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0" w:rsidRPr="008C512F" w:rsidRDefault="008C512F">
      <w:pPr>
        <w:rPr>
          <w:rFonts w:ascii="Arial" w:hAnsi="Arial" w:cs="Arial"/>
          <w:b/>
          <w:sz w:val="32"/>
          <w:szCs w:val="32"/>
          <w:u w:val="single"/>
        </w:rPr>
      </w:pPr>
      <w:r w:rsidRPr="008C512F">
        <w:rPr>
          <w:rFonts w:ascii="Arial" w:hAnsi="Arial" w:cs="Arial"/>
          <w:b/>
          <w:sz w:val="32"/>
          <w:szCs w:val="32"/>
          <w:u w:val="single"/>
        </w:rPr>
        <w:t>Klasy I-III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1. A017 -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„Jak Wojtek został strażakiem”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Czesław Janczarski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2. A019 -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„Nie płacz, Koziołku”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Siergiej Michałkow,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>. Maria Górska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3. A022 -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</w:t>
      </w:r>
      <w:proofErr w:type="spellStart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Anaruk</w:t>
      </w:r>
      <w:proofErr w:type="spellEnd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, chłopiec z </w:t>
      </w:r>
      <w:proofErr w:type="spellStart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Grenalndii</w:t>
      </w:r>
      <w:proofErr w:type="spellEnd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Czesław Centkiewicz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4. A025 -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„Oto jest Kasia”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Mira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Jaworczakowa</w:t>
      </w:r>
      <w:proofErr w:type="spellEnd"/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5. A031 -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</w:t>
      </w:r>
      <w:proofErr w:type="spellStart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Asiunia</w:t>
      </w:r>
      <w:proofErr w:type="spellEnd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Joanna Papuzińska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6. A032 -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„O psie, który jeździł koleją”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Roman Pisarski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7. A038 -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„Afryka Kazika”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Łukasz Wierzbicki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8. A039 -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„120 Przygód Koziołka Matołka”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, Kornel Makuszyński,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M.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Walentynowicz</w:t>
      </w:r>
      <w:proofErr w:type="spellEnd"/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9. A040 -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„Kuba i Buba czyli awantura do kwadratu”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Grzegorz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Kasdepke</w:t>
      </w:r>
      <w:proofErr w:type="spellEnd"/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10. A045 -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„Nasza mama czarodziejka”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Joanna Papuzińska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11. A046 -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„Szewczyk Dratewka”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Janina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Porazińska</w:t>
      </w:r>
      <w:proofErr w:type="spellEnd"/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12. A047 -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„Kubuś Puchatek”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Alan Alexander Milne,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>. Irena Tuwim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13. A050 -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</w:t>
      </w:r>
      <w:proofErr w:type="spellStart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Plastusiowy</w:t>
      </w:r>
      <w:proofErr w:type="spellEnd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 pamiętnik”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Maria Kownacka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14. A051 -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„Karolcia”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Maria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Krüger</w:t>
      </w:r>
      <w:proofErr w:type="spellEnd"/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15. A062 -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 xml:space="preserve">„Dzieci z </w:t>
      </w:r>
      <w:proofErr w:type="spellStart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Bullerbyn</w:t>
      </w:r>
      <w:proofErr w:type="spellEnd"/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Astrid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Lindgren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>. Irena Szuch-Wyszomirska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16. A072 -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„Drzewo do samego nieba”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Maria Terlikowska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17. A075 -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„Rany Julek! O tym, jak Julian Tuwim został poetą”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Agnieszka Frączek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18. A080 -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„Sposób na Elfa”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, Marcin Pałasz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19. A085 -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„Pamiętnik Czarnego Noska”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Janina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Porazińska</w:t>
      </w:r>
      <w:proofErr w:type="spellEnd"/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20. A086 - </w:t>
      </w:r>
      <w:r w:rsidRPr="008C512F">
        <w:rPr>
          <w:rFonts w:ascii="Arial" w:eastAsia="Times New Roman" w:hAnsi="Arial" w:cs="Arial"/>
          <w:i/>
          <w:iCs/>
          <w:sz w:val="28"/>
          <w:szCs w:val="28"/>
          <w:lang w:eastAsia="pl-PL"/>
        </w:rPr>
        <w:t>„Kto z Was chciałby rozweselić pechowego nosorożca?”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L.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Kołakowski</w:t>
      </w:r>
      <w:proofErr w:type="spellEnd"/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512F" w:rsidRDefault="008C512F" w:rsidP="008C512F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Klasy IV-VI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1. B010 -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Dziewczynka z parku”,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 Barbara Kosmowska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2. B013 -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Chłopiec z Lampedusy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Rafał Witek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3. B014 -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Zosia z ulicy Kociej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Agnieszka Tyszka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4. B016 -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Ta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jemniczy ogród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”, F.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H.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Burnett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. J. </w:t>
      </w:r>
      <w:r>
        <w:rPr>
          <w:rFonts w:ascii="Arial" w:eastAsia="Times New Roman" w:hAnsi="Arial" w:cs="Arial"/>
          <w:sz w:val="28"/>
          <w:szCs w:val="28"/>
          <w:lang w:eastAsia="pl-PL"/>
        </w:rPr>
        <w:t>Włodarkiewicz lub A. Staniewska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5. B022 -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Duch starej kamienicy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”, Anna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Onichimowska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6. B027 -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Alicja w Krainie Czarów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Lewis Carroll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7. </w:t>
      </w:r>
      <w:r>
        <w:rPr>
          <w:rFonts w:ascii="Arial" w:eastAsia="Times New Roman" w:hAnsi="Arial" w:cs="Arial"/>
          <w:sz w:val="28"/>
          <w:szCs w:val="28"/>
          <w:lang w:eastAsia="pl-PL"/>
        </w:rPr>
        <w:t>B029 -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Mikołajek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”, J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Sempé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i R.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Goscinny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. T.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Markuszewicz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E.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Staniszkis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8. B043 -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Tomek w krainie kangurów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Alfred Szklarski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9. B044 - „</w:t>
      </w:r>
      <w:proofErr w:type="spellStart"/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Momo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”, Michael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Ende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. Teresa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Jętkiewicz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10. B048 -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Magiczne drzewo”. T. 1. „Czerwone krzesło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Andrzej Maleszka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11. B052 -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Dziewczynka z szóstego księży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ca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”, M.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Witcher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. A. 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Szewczyk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12. B059 -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Akademia Pana Kleksa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", Jan Brzechwa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13. B060 - "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Chłopcy z Placu Broni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”, Ferenc Molnar,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. J.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Mortkowiczowa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14. B061 -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Pinokio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”, Carlo Collodi,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>. Halina Kozioł lub Zofia Jachimecka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15. B073 -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Piastowskie Orły. 10 opowiadań z czasów Piastów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”, Grażyna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Bąkiewicz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16. B075 -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Felix, Net i </w:t>
      </w:r>
      <w:proofErr w:type="spellStart"/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Nika</w:t>
      </w:r>
      <w:proofErr w:type="spellEnd"/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oraz Teoretycznie Możliwa Katastrofa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Rafał Kosik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17. B076 -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Felix, Net i </w:t>
      </w:r>
      <w:proofErr w:type="spellStart"/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Nika</w:t>
      </w:r>
      <w:proofErr w:type="spellEnd"/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oraz Gang Niewidzialnych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Ludzi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Rafał Kosik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18. B080 -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Pięcioro dzieci i Coś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”, Edith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Nesbit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ind w:left="1560" w:hanging="1560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19. B085 -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Ania z Zielonego Wzgórza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L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M. Montgomery,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tł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>. R.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C512F">
        <w:rPr>
          <w:rFonts w:ascii="Arial" w:eastAsia="Times New Roman" w:hAnsi="Arial" w:cs="Arial"/>
          <w:sz w:val="28"/>
          <w:szCs w:val="28"/>
          <w:lang w:eastAsia="pl-PL"/>
        </w:rPr>
        <w:t>Bernsteinowa</w:t>
      </w:r>
      <w:proofErr w:type="spellEnd"/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 lub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D.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 xml:space="preserve"> Kraśniewska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8C512F" w:rsidRPr="008C512F" w:rsidRDefault="008C512F" w:rsidP="008C512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C512F">
        <w:rPr>
          <w:rFonts w:ascii="Arial" w:eastAsia="Times New Roman" w:hAnsi="Arial" w:cs="Arial"/>
          <w:sz w:val="28"/>
          <w:szCs w:val="28"/>
          <w:lang w:eastAsia="pl-PL"/>
        </w:rPr>
        <w:t>20. B086 - „</w:t>
      </w:r>
      <w:r w:rsidRPr="008C512F">
        <w:rPr>
          <w:rFonts w:ascii="Arial" w:eastAsia="Times New Roman" w:hAnsi="Arial" w:cs="Arial"/>
          <w:i/>
          <w:sz w:val="28"/>
          <w:szCs w:val="28"/>
          <w:lang w:eastAsia="pl-PL"/>
        </w:rPr>
        <w:t>Kajko i Kokosz. Szkoła latania</w:t>
      </w:r>
      <w:r w:rsidRPr="008C512F">
        <w:rPr>
          <w:rFonts w:ascii="Arial" w:eastAsia="Times New Roman" w:hAnsi="Arial" w:cs="Arial"/>
          <w:sz w:val="28"/>
          <w:szCs w:val="28"/>
          <w:lang w:eastAsia="pl-PL"/>
        </w:rPr>
        <w:t>”, Janusz Christa</w:t>
      </w:r>
    </w:p>
    <w:p w:rsidR="008C512F" w:rsidRDefault="008C512F" w:rsidP="008C512F"/>
    <w:p w:rsidR="008C512F" w:rsidRDefault="008C512F" w:rsidP="008C512F"/>
    <w:p w:rsidR="008C512F" w:rsidRDefault="008C512F" w:rsidP="008C512F"/>
    <w:p w:rsidR="008C512F" w:rsidRDefault="008C512F" w:rsidP="008C512F"/>
    <w:p w:rsidR="008C512F" w:rsidRDefault="008C512F" w:rsidP="008C512F"/>
    <w:p w:rsidR="008C512F" w:rsidRDefault="008C512F" w:rsidP="008C512F"/>
    <w:p w:rsidR="008C512F" w:rsidRDefault="008C512F" w:rsidP="008C512F"/>
    <w:p w:rsidR="008C512F" w:rsidRPr="008C512F" w:rsidRDefault="008C512F" w:rsidP="008C512F">
      <w:pPr>
        <w:rPr>
          <w:rFonts w:ascii="Arial" w:hAnsi="Arial" w:cs="Arial"/>
          <w:b/>
          <w:sz w:val="32"/>
          <w:szCs w:val="32"/>
        </w:rPr>
      </w:pPr>
      <w:r w:rsidRPr="008C512F">
        <w:rPr>
          <w:rFonts w:ascii="Arial" w:hAnsi="Arial" w:cs="Arial"/>
          <w:b/>
          <w:sz w:val="32"/>
          <w:szCs w:val="32"/>
        </w:rPr>
        <w:lastRenderedPageBreak/>
        <w:t>Klasy VII-VIII</w:t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1. C002 - „</w:t>
      </w:r>
      <w:r w:rsidRPr="008C512F">
        <w:rPr>
          <w:rFonts w:ascii="Arial" w:hAnsi="Arial" w:cs="Arial"/>
          <w:i/>
          <w:sz w:val="28"/>
          <w:szCs w:val="28"/>
        </w:rPr>
        <w:t>Kłamczucha</w:t>
      </w:r>
      <w:r w:rsidRPr="008C512F">
        <w:rPr>
          <w:rFonts w:ascii="Arial" w:hAnsi="Arial" w:cs="Arial"/>
          <w:sz w:val="28"/>
          <w:szCs w:val="28"/>
        </w:rPr>
        <w:t>”, Małgorzata Musierowicz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2. C003 - „</w:t>
      </w:r>
      <w:r w:rsidRPr="008C512F">
        <w:rPr>
          <w:rFonts w:ascii="Arial" w:hAnsi="Arial" w:cs="Arial"/>
          <w:i/>
          <w:sz w:val="28"/>
          <w:szCs w:val="28"/>
        </w:rPr>
        <w:t>Kwiat kalafiora</w:t>
      </w:r>
      <w:r w:rsidRPr="008C512F">
        <w:rPr>
          <w:rFonts w:ascii="Arial" w:hAnsi="Arial" w:cs="Arial"/>
          <w:sz w:val="28"/>
          <w:szCs w:val="28"/>
        </w:rPr>
        <w:t>”, Małgorzata Musierowicz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3. C004 - „</w:t>
      </w:r>
      <w:proofErr w:type="spellStart"/>
      <w:r w:rsidRPr="008C512F">
        <w:rPr>
          <w:rFonts w:ascii="Arial" w:hAnsi="Arial" w:cs="Arial"/>
          <w:i/>
          <w:sz w:val="28"/>
          <w:szCs w:val="28"/>
        </w:rPr>
        <w:t>Noelka</w:t>
      </w:r>
      <w:proofErr w:type="spellEnd"/>
      <w:r w:rsidRPr="008C512F">
        <w:rPr>
          <w:rFonts w:ascii="Arial" w:hAnsi="Arial" w:cs="Arial"/>
          <w:sz w:val="28"/>
          <w:szCs w:val="28"/>
        </w:rPr>
        <w:t>”, Małgorzata Musierowicz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4. C005 - „</w:t>
      </w:r>
      <w:r w:rsidRPr="008C512F">
        <w:rPr>
          <w:rFonts w:ascii="Arial" w:hAnsi="Arial" w:cs="Arial"/>
          <w:i/>
          <w:sz w:val="28"/>
          <w:szCs w:val="28"/>
        </w:rPr>
        <w:t>Sprężyna</w:t>
      </w:r>
      <w:r w:rsidRPr="008C512F">
        <w:rPr>
          <w:rFonts w:ascii="Arial" w:hAnsi="Arial" w:cs="Arial"/>
          <w:sz w:val="28"/>
          <w:szCs w:val="28"/>
        </w:rPr>
        <w:t>”, Małgorzata Musierowicz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5. C007 - „</w:t>
      </w:r>
      <w:r w:rsidRPr="008C512F">
        <w:rPr>
          <w:rFonts w:ascii="Arial" w:hAnsi="Arial" w:cs="Arial"/>
          <w:i/>
          <w:sz w:val="28"/>
          <w:szCs w:val="28"/>
        </w:rPr>
        <w:t>Księga strachów</w:t>
      </w:r>
      <w:r w:rsidRPr="008C512F">
        <w:rPr>
          <w:rFonts w:ascii="Arial" w:hAnsi="Arial" w:cs="Arial"/>
          <w:sz w:val="28"/>
          <w:szCs w:val="28"/>
        </w:rPr>
        <w:t>”, Zbigniew Nienacki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ind w:left="1276" w:hanging="1276"/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6. C010 - „</w:t>
      </w:r>
      <w:r w:rsidRPr="008C512F">
        <w:rPr>
          <w:rFonts w:ascii="Arial" w:hAnsi="Arial" w:cs="Arial"/>
          <w:i/>
          <w:sz w:val="28"/>
          <w:szCs w:val="28"/>
        </w:rPr>
        <w:t>Percy Jackson i Bogowie Olimpijscy”. T. 1. „Złodziej pioruna</w:t>
      </w:r>
      <w:r w:rsidRPr="008C512F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8C512F">
        <w:rPr>
          <w:rFonts w:ascii="Arial" w:hAnsi="Arial" w:cs="Arial"/>
          <w:sz w:val="28"/>
          <w:szCs w:val="28"/>
        </w:rPr>
        <w:t>Rick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512F">
        <w:rPr>
          <w:rFonts w:ascii="Arial" w:hAnsi="Arial" w:cs="Arial"/>
          <w:sz w:val="28"/>
          <w:szCs w:val="28"/>
        </w:rPr>
        <w:t>Riordan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512F">
        <w:rPr>
          <w:rFonts w:ascii="Arial" w:hAnsi="Arial" w:cs="Arial"/>
          <w:sz w:val="28"/>
          <w:szCs w:val="28"/>
        </w:rPr>
        <w:t>tł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. Agnieszka </w:t>
      </w:r>
      <w:proofErr w:type="spellStart"/>
      <w:r w:rsidRPr="008C512F">
        <w:rPr>
          <w:rFonts w:ascii="Arial" w:hAnsi="Arial" w:cs="Arial"/>
          <w:sz w:val="28"/>
          <w:szCs w:val="28"/>
        </w:rPr>
        <w:t>Fulińska</w:t>
      </w:r>
      <w:proofErr w:type="spellEnd"/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ind w:left="1276" w:hanging="1276"/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7. C011 - „</w:t>
      </w:r>
      <w:r w:rsidRPr="008C512F">
        <w:rPr>
          <w:rFonts w:ascii="Arial" w:hAnsi="Arial" w:cs="Arial"/>
          <w:i/>
          <w:sz w:val="28"/>
          <w:szCs w:val="28"/>
        </w:rPr>
        <w:t>Percy Jackson i Bogowie Olimpijscy”. T. 2. „Morze potworów</w:t>
      </w:r>
      <w:r w:rsidRPr="008C512F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8C512F">
        <w:rPr>
          <w:rFonts w:ascii="Arial" w:hAnsi="Arial" w:cs="Arial"/>
          <w:sz w:val="28"/>
          <w:szCs w:val="28"/>
        </w:rPr>
        <w:t>Rick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512F">
        <w:rPr>
          <w:rFonts w:ascii="Arial" w:hAnsi="Arial" w:cs="Arial"/>
          <w:sz w:val="28"/>
          <w:szCs w:val="28"/>
        </w:rPr>
        <w:t>Riordan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512F">
        <w:rPr>
          <w:rFonts w:ascii="Arial" w:hAnsi="Arial" w:cs="Arial"/>
          <w:sz w:val="28"/>
          <w:szCs w:val="28"/>
        </w:rPr>
        <w:t>tł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. Agnieszka </w:t>
      </w:r>
      <w:proofErr w:type="spellStart"/>
      <w:r w:rsidRPr="008C512F">
        <w:rPr>
          <w:rFonts w:ascii="Arial" w:hAnsi="Arial" w:cs="Arial"/>
          <w:sz w:val="28"/>
          <w:szCs w:val="28"/>
        </w:rPr>
        <w:t>Fulińska</w:t>
      </w:r>
      <w:proofErr w:type="spellEnd"/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8. C012 - „</w:t>
      </w:r>
      <w:r w:rsidRPr="008C512F">
        <w:rPr>
          <w:rFonts w:ascii="Arial" w:hAnsi="Arial" w:cs="Arial"/>
          <w:i/>
          <w:sz w:val="28"/>
          <w:szCs w:val="28"/>
        </w:rPr>
        <w:t>Mały Książę</w:t>
      </w:r>
      <w:r w:rsidRPr="008C512F">
        <w:rPr>
          <w:rFonts w:ascii="Arial" w:hAnsi="Arial" w:cs="Arial"/>
          <w:sz w:val="28"/>
          <w:szCs w:val="28"/>
        </w:rPr>
        <w:t xml:space="preserve">”, Antoine de </w:t>
      </w:r>
      <w:proofErr w:type="spellStart"/>
      <w:r w:rsidRPr="008C512F">
        <w:rPr>
          <w:rFonts w:ascii="Arial" w:hAnsi="Arial" w:cs="Arial"/>
          <w:sz w:val="28"/>
          <w:szCs w:val="28"/>
        </w:rPr>
        <w:t>Saint-Exupéry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512F">
        <w:rPr>
          <w:rFonts w:ascii="Arial" w:hAnsi="Arial" w:cs="Arial"/>
          <w:sz w:val="28"/>
          <w:szCs w:val="28"/>
        </w:rPr>
        <w:t>tł</w:t>
      </w:r>
      <w:proofErr w:type="spellEnd"/>
      <w:r w:rsidRPr="008C512F">
        <w:rPr>
          <w:rFonts w:ascii="Arial" w:hAnsi="Arial" w:cs="Arial"/>
          <w:sz w:val="28"/>
          <w:szCs w:val="28"/>
        </w:rPr>
        <w:t>. Jan Szwykowski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9. C013 - „</w:t>
      </w:r>
      <w:r w:rsidRPr="008C512F">
        <w:rPr>
          <w:rFonts w:ascii="Arial" w:hAnsi="Arial" w:cs="Arial"/>
          <w:i/>
          <w:sz w:val="28"/>
          <w:szCs w:val="28"/>
        </w:rPr>
        <w:t>Wyspa Złoczyńców</w:t>
      </w:r>
      <w:r w:rsidRPr="008C512F">
        <w:rPr>
          <w:rFonts w:ascii="Arial" w:hAnsi="Arial" w:cs="Arial"/>
          <w:sz w:val="28"/>
          <w:szCs w:val="28"/>
        </w:rPr>
        <w:t>”, Zbigniew Nienacki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10. C014 - „</w:t>
      </w:r>
      <w:r w:rsidRPr="008C512F">
        <w:rPr>
          <w:rFonts w:ascii="Arial" w:hAnsi="Arial" w:cs="Arial"/>
          <w:i/>
          <w:sz w:val="28"/>
          <w:szCs w:val="28"/>
        </w:rPr>
        <w:t>Tajemnica deszczowej nocy</w:t>
      </w:r>
      <w:r w:rsidRPr="008C512F">
        <w:rPr>
          <w:rFonts w:ascii="Arial" w:hAnsi="Arial" w:cs="Arial"/>
          <w:sz w:val="28"/>
          <w:szCs w:val="28"/>
        </w:rPr>
        <w:t xml:space="preserve">”, Krzysztof </w:t>
      </w:r>
      <w:proofErr w:type="spellStart"/>
      <w:r w:rsidRPr="008C512F">
        <w:rPr>
          <w:rFonts w:ascii="Arial" w:hAnsi="Arial" w:cs="Arial"/>
          <w:sz w:val="28"/>
          <w:szCs w:val="28"/>
        </w:rPr>
        <w:t>Petek</w:t>
      </w:r>
      <w:proofErr w:type="spellEnd"/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11. C016 - „</w:t>
      </w:r>
      <w:r w:rsidRPr="008C512F">
        <w:rPr>
          <w:rFonts w:ascii="Arial" w:hAnsi="Arial" w:cs="Arial"/>
          <w:i/>
          <w:sz w:val="28"/>
          <w:szCs w:val="28"/>
        </w:rPr>
        <w:t>Przygody Tomka na Czarnym Lądzie</w:t>
      </w:r>
      <w:r w:rsidRPr="008C512F">
        <w:rPr>
          <w:rFonts w:ascii="Arial" w:hAnsi="Arial" w:cs="Arial"/>
          <w:sz w:val="28"/>
          <w:szCs w:val="28"/>
        </w:rPr>
        <w:t>”, Alfred Szklarski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12. C019 - „</w:t>
      </w:r>
      <w:r w:rsidRPr="008C512F">
        <w:rPr>
          <w:rFonts w:ascii="Arial" w:hAnsi="Arial" w:cs="Arial"/>
          <w:i/>
          <w:sz w:val="28"/>
          <w:szCs w:val="28"/>
        </w:rPr>
        <w:t xml:space="preserve">M jak </w:t>
      </w:r>
      <w:proofErr w:type="spellStart"/>
      <w:r w:rsidRPr="008C512F">
        <w:rPr>
          <w:rFonts w:ascii="Arial" w:hAnsi="Arial" w:cs="Arial"/>
          <w:i/>
          <w:sz w:val="28"/>
          <w:szCs w:val="28"/>
        </w:rPr>
        <w:t>dżeM</w:t>
      </w:r>
      <w:proofErr w:type="spellEnd"/>
      <w:r w:rsidRPr="008C512F">
        <w:rPr>
          <w:rFonts w:ascii="Arial" w:hAnsi="Arial" w:cs="Arial"/>
          <w:sz w:val="28"/>
          <w:szCs w:val="28"/>
        </w:rPr>
        <w:t>”, Agnieszka Tyszka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13. C023 - „</w:t>
      </w:r>
      <w:r w:rsidRPr="008C512F">
        <w:rPr>
          <w:rFonts w:ascii="Arial" w:hAnsi="Arial" w:cs="Arial"/>
          <w:i/>
          <w:sz w:val="28"/>
          <w:szCs w:val="28"/>
        </w:rPr>
        <w:t>Zwiadowcy</w:t>
      </w:r>
      <w:r w:rsidRPr="008C512F">
        <w:rPr>
          <w:rFonts w:ascii="Arial" w:hAnsi="Arial" w:cs="Arial"/>
          <w:sz w:val="28"/>
          <w:szCs w:val="28"/>
        </w:rPr>
        <w:t xml:space="preserve">”. Księga 1. „Ruiny </w:t>
      </w:r>
      <w:proofErr w:type="spellStart"/>
      <w:r w:rsidRPr="008C512F">
        <w:rPr>
          <w:rFonts w:ascii="Arial" w:hAnsi="Arial" w:cs="Arial"/>
          <w:sz w:val="28"/>
          <w:szCs w:val="28"/>
        </w:rPr>
        <w:t>Gorlanu</w:t>
      </w:r>
      <w:proofErr w:type="spellEnd"/>
      <w:r>
        <w:rPr>
          <w:rFonts w:ascii="Arial" w:hAnsi="Arial" w:cs="Arial"/>
          <w:sz w:val="28"/>
          <w:szCs w:val="28"/>
        </w:rPr>
        <w:t xml:space="preserve">”, J. Flanagan, </w:t>
      </w:r>
      <w:proofErr w:type="spellStart"/>
      <w:r>
        <w:rPr>
          <w:rFonts w:ascii="Arial" w:hAnsi="Arial" w:cs="Arial"/>
          <w:sz w:val="28"/>
          <w:szCs w:val="28"/>
        </w:rPr>
        <w:t>tł</w:t>
      </w:r>
      <w:proofErr w:type="spellEnd"/>
      <w:r>
        <w:rPr>
          <w:rFonts w:ascii="Arial" w:hAnsi="Arial" w:cs="Arial"/>
          <w:sz w:val="28"/>
          <w:szCs w:val="28"/>
        </w:rPr>
        <w:t xml:space="preserve">. S. </w:t>
      </w:r>
      <w:proofErr w:type="spellStart"/>
      <w:r>
        <w:rPr>
          <w:rFonts w:ascii="Arial" w:hAnsi="Arial" w:cs="Arial"/>
          <w:sz w:val="28"/>
          <w:szCs w:val="28"/>
        </w:rPr>
        <w:t>Kroszczyński</w:t>
      </w:r>
      <w:proofErr w:type="spellEnd"/>
    </w:p>
    <w:p w:rsidR="008C512F" w:rsidRPr="008C512F" w:rsidRDefault="008C512F" w:rsidP="008C512F">
      <w:pPr>
        <w:ind w:left="1276" w:hanging="1276"/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14. C025 - „</w:t>
      </w:r>
      <w:r w:rsidRPr="008C512F">
        <w:rPr>
          <w:rFonts w:ascii="Arial" w:hAnsi="Arial" w:cs="Arial"/>
          <w:i/>
          <w:sz w:val="28"/>
          <w:szCs w:val="28"/>
        </w:rPr>
        <w:t>Władca pierścieni</w:t>
      </w:r>
      <w:r w:rsidRPr="008C512F">
        <w:rPr>
          <w:rFonts w:ascii="Arial" w:hAnsi="Arial" w:cs="Arial"/>
          <w:sz w:val="28"/>
          <w:szCs w:val="28"/>
        </w:rPr>
        <w:t xml:space="preserve"> – Wy</w:t>
      </w:r>
      <w:r>
        <w:rPr>
          <w:rFonts w:ascii="Arial" w:hAnsi="Arial" w:cs="Arial"/>
          <w:sz w:val="28"/>
          <w:szCs w:val="28"/>
        </w:rPr>
        <w:t>prawa/Drużyna pierścienia”, J. R. R.</w:t>
      </w:r>
      <w:r w:rsidRPr="008C512F">
        <w:rPr>
          <w:rFonts w:ascii="Arial" w:hAnsi="Arial" w:cs="Arial"/>
          <w:sz w:val="28"/>
          <w:szCs w:val="28"/>
        </w:rPr>
        <w:t xml:space="preserve"> Tolkien, </w:t>
      </w:r>
      <w:proofErr w:type="spellStart"/>
      <w:r w:rsidRPr="008C512F">
        <w:rPr>
          <w:rFonts w:ascii="Arial" w:hAnsi="Arial" w:cs="Arial"/>
          <w:sz w:val="28"/>
          <w:szCs w:val="28"/>
        </w:rPr>
        <w:t>tł</w:t>
      </w:r>
      <w:proofErr w:type="spellEnd"/>
      <w:r w:rsidRPr="008C512F">
        <w:rPr>
          <w:rFonts w:ascii="Arial" w:hAnsi="Arial" w:cs="Arial"/>
          <w:sz w:val="28"/>
          <w:szCs w:val="28"/>
        </w:rPr>
        <w:t>. Maria Skibniewska</w:t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15. C027 - „</w:t>
      </w:r>
      <w:r w:rsidRPr="008C512F">
        <w:rPr>
          <w:rFonts w:ascii="Arial" w:hAnsi="Arial" w:cs="Arial"/>
          <w:i/>
          <w:sz w:val="28"/>
          <w:szCs w:val="28"/>
        </w:rPr>
        <w:t xml:space="preserve">Quo </w:t>
      </w:r>
      <w:proofErr w:type="spellStart"/>
      <w:r w:rsidRPr="008C512F">
        <w:rPr>
          <w:rFonts w:ascii="Arial" w:hAnsi="Arial" w:cs="Arial"/>
          <w:i/>
          <w:sz w:val="28"/>
          <w:szCs w:val="28"/>
        </w:rPr>
        <w:t>vadis</w:t>
      </w:r>
      <w:proofErr w:type="spellEnd"/>
      <w:r w:rsidRPr="008C512F">
        <w:rPr>
          <w:rFonts w:ascii="Arial" w:hAnsi="Arial" w:cs="Arial"/>
          <w:sz w:val="28"/>
          <w:szCs w:val="28"/>
        </w:rPr>
        <w:t>”, Henryk Sienkiewicz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16. C031 - „</w:t>
      </w:r>
      <w:r w:rsidRPr="008C512F">
        <w:rPr>
          <w:rFonts w:ascii="Arial" w:hAnsi="Arial" w:cs="Arial"/>
          <w:i/>
          <w:sz w:val="28"/>
          <w:szCs w:val="28"/>
        </w:rPr>
        <w:t>Weronika i zombie</w:t>
      </w:r>
      <w:r w:rsidRPr="008C512F">
        <w:rPr>
          <w:rFonts w:ascii="Arial" w:hAnsi="Arial" w:cs="Arial"/>
          <w:sz w:val="28"/>
          <w:szCs w:val="28"/>
        </w:rPr>
        <w:t>”, Marcin Szczygielski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17. C033 - „</w:t>
      </w:r>
      <w:r w:rsidRPr="008C512F">
        <w:rPr>
          <w:rFonts w:ascii="Arial" w:hAnsi="Arial" w:cs="Arial"/>
          <w:i/>
          <w:sz w:val="28"/>
          <w:szCs w:val="28"/>
        </w:rPr>
        <w:t>Ludzie jak wiatr</w:t>
      </w:r>
      <w:r w:rsidRPr="008C512F">
        <w:rPr>
          <w:rFonts w:ascii="Arial" w:hAnsi="Arial" w:cs="Arial"/>
          <w:sz w:val="28"/>
          <w:szCs w:val="28"/>
        </w:rPr>
        <w:t>”, Krystyna Siesicka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18. C034 - „</w:t>
      </w:r>
      <w:proofErr w:type="spellStart"/>
      <w:r w:rsidRPr="008C512F">
        <w:rPr>
          <w:rFonts w:ascii="Arial" w:hAnsi="Arial" w:cs="Arial"/>
          <w:i/>
          <w:sz w:val="28"/>
          <w:szCs w:val="28"/>
        </w:rPr>
        <w:t>Chuligania</w:t>
      </w:r>
      <w:proofErr w:type="spellEnd"/>
      <w:r w:rsidRPr="008C512F">
        <w:rPr>
          <w:rFonts w:ascii="Arial" w:hAnsi="Arial" w:cs="Arial"/>
          <w:sz w:val="28"/>
          <w:szCs w:val="28"/>
        </w:rPr>
        <w:t xml:space="preserve">”, Katarzyna </w:t>
      </w:r>
      <w:proofErr w:type="spellStart"/>
      <w:r w:rsidRPr="008C512F">
        <w:rPr>
          <w:rFonts w:ascii="Arial" w:hAnsi="Arial" w:cs="Arial"/>
          <w:sz w:val="28"/>
          <w:szCs w:val="28"/>
        </w:rPr>
        <w:t>Ryrych</w:t>
      </w:r>
      <w:proofErr w:type="spellEnd"/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19. C035 - „</w:t>
      </w:r>
      <w:r w:rsidRPr="008C512F">
        <w:rPr>
          <w:rFonts w:ascii="Arial" w:hAnsi="Arial" w:cs="Arial"/>
          <w:i/>
          <w:sz w:val="28"/>
          <w:szCs w:val="28"/>
        </w:rPr>
        <w:t>Stan splątania</w:t>
      </w:r>
      <w:r w:rsidRPr="008C512F">
        <w:rPr>
          <w:rFonts w:ascii="Arial" w:hAnsi="Arial" w:cs="Arial"/>
          <w:sz w:val="28"/>
          <w:szCs w:val="28"/>
        </w:rPr>
        <w:t>”, Roksana Jędrzejewska-Wróbel</w:t>
      </w:r>
      <w:r w:rsidRPr="008C512F">
        <w:rPr>
          <w:rFonts w:ascii="Arial" w:hAnsi="Arial" w:cs="Arial"/>
          <w:sz w:val="28"/>
          <w:szCs w:val="28"/>
        </w:rPr>
        <w:tab/>
      </w:r>
    </w:p>
    <w:p w:rsidR="008C512F" w:rsidRPr="008C512F" w:rsidRDefault="008C512F" w:rsidP="008C512F">
      <w:pPr>
        <w:rPr>
          <w:rFonts w:ascii="Arial" w:hAnsi="Arial" w:cs="Arial"/>
          <w:sz w:val="28"/>
          <w:szCs w:val="28"/>
        </w:rPr>
      </w:pPr>
      <w:r w:rsidRPr="008C512F">
        <w:rPr>
          <w:rFonts w:ascii="Arial" w:hAnsi="Arial" w:cs="Arial"/>
          <w:sz w:val="28"/>
          <w:szCs w:val="28"/>
        </w:rPr>
        <w:t>20. C036 - „</w:t>
      </w:r>
      <w:r w:rsidRPr="008C512F">
        <w:rPr>
          <w:rFonts w:ascii="Arial" w:hAnsi="Arial" w:cs="Arial"/>
          <w:i/>
          <w:sz w:val="28"/>
          <w:szCs w:val="28"/>
        </w:rPr>
        <w:t>Panna Foch</w:t>
      </w:r>
      <w:r w:rsidRPr="008C512F">
        <w:rPr>
          <w:rFonts w:ascii="Arial" w:hAnsi="Arial" w:cs="Arial"/>
          <w:sz w:val="28"/>
          <w:szCs w:val="28"/>
        </w:rPr>
        <w:t>”, Barbara Kosmowska</w:t>
      </w:r>
    </w:p>
    <w:sectPr w:rsidR="008C512F" w:rsidRPr="008C512F" w:rsidSect="008C512F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C512F"/>
    <w:rsid w:val="00367E39"/>
    <w:rsid w:val="00840950"/>
    <w:rsid w:val="008C512F"/>
    <w:rsid w:val="00BA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8C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3246</Characters>
  <Application>Microsoft Office Word</Application>
  <DocSecurity>0</DocSecurity>
  <Lines>27</Lines>
  <Paragraphs>7</Paragraphs>
  <ScaleCrop>false</ScaleCrop>
  <Company>Ministrerstwo Edukacji Narodowej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2023-10-27T09:25:00Z</dcterms:created>
  <dcterms:modified xsi:type="dcterms:W3CDTF">2023-10-27T09:36:00Z</dcterms:modified>
</cp:coreProperties>
</file>