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16" w:rsidRPr="002E2B57" w:rsidRDefault="00D7774D" w:rsidP="00710792">
      <w:pPr>
        <w:pStyle w:val="Tekstpodstawowy"/>
        <w:spacing w:before="75"/>
        <w:jc w:val="right"/>
        <w:rPr>
          <w:lang w:val="pl-PL"/>
        </w:rPr>
      </w:pPr>
      <w:r w:rsidRPr="002E2B57">
        <w:rPr>
          <w:lang w:val="pl-PL"/>
        </w:rPr>
        <w:t xml:space="preserve">Lista osób </w:t>
      </w:r>
      <w:r w:rsidR="00710792">
        <w:rPr>
          <w:lang w:val="pl-PL"/>
        </w:rPr>
        <w:t>przystępujących do umowy ubezpieczenia grupowego EDU Plus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/>
      </w:tblPr>
      <w:tblGrid>
        <w:gridCol w:w="420"/>
        <w:gridCol w:w="2740"/>
        <w:gridCol w:w="3714"/>
        <w:gridCol w:w="7088"/>
      </w:tblGrid>
      <w:tr w:rsidR="00CD3E6B" w:rsidRPr="001B79AD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6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m) i zapoznałem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m) się z warunkami umowy ubezpieczenia, doręczonymi OWU EDU Plus zatwierdzonymi uchwałą  nr 0</w:t>
            </w:r>
            <w:r w:rsidR="003C2A1A"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</w:t>
            </w:r>
            <w:r w:rsidR="007B379F">
              <w:rPr>
                <w:rFonts w:ascii="Arial" w:hAnsi="Arial" w:cs="Arial"/>
                <w:sz w:val="16"/>
                <w:szCs w:val="16"/>
              </w:rPr>
              <w:t>18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 w:rsidR="007B379F">
              <w:rPr>
                <w:rFonts w:ascii="Arial" w:hAnsi="Arial" w:cs="Arial"/>
                <w:sz w:val="16"/>
                <w:szCs w:val="16"/>
              </w:rPr>
              <w:t>4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 w:rsidR="003C2A1A">
              <w:rPr>
                <w:rFonts w:ascii="Arial" w:hAnsi="Arial" w:cs="Arial"/>
                <w:sz w:val="16"/>
                <w:szCs w:val="16"/>
              </w:rPr>
              <w:t>2</w:t>
            </w:r>
            <w:r w:rsidR="007B379F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Insurance Group z dnia </w:t>
            </w:r>
            <w:r w:rsidR="007B379F">
              <w:rPr>
                <w:rFonts w:ascii="Arial" w:hAnsi="Arial" w:cs="Arial"/>
                <w:sz w:val="16"/>
                <w:szCs w:val="16"/>
              </w:rPr>
              <w:t>18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379F">
              <w:rPr>
                <w:rFonts w:ascii="Arial" w:hAnsi="Arial" w:cs="Arial"/>
                <w:sz w:val="16"/>
                <w:szCs w:val="16"/>
              </w:rPr>
              <w:t>kwietnia</w:t>
            </w:r>
            <w:r w:rsidR="007B379F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9AD">
              <w:rPr>
                <w:rFonts w:ascii="Arial" w:hAnsi="Arial" w:cs="Arial"/>
                <w:sz w:val="16"/>
                <w:szCs w:val="16"/>
              </w:rPr>
              <w:t>2</w:t>
            </w:r>
            <w:r w:rsidR="003C2A1A">
              <w:rPr>
                <w:rFonts w:ascii="Arial" w:hAnsi="Arial" w:cs="Arial"/>
                <w:sz w:val="16"/>
                <w:szCs w:val="16"/>
              </w:rPr>
              <w:t>02</w:t>
            </w:r>
            <w:r w:rsidR="007B379F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m) się z treścią dokumentu </w:t>
            </w:r>
            <w:r w:rsidR="00EC14F0" w:rsidRPr="001B79AD">
              <w:rPr>
                <w:rFonts w:ascii="Arial" w:hAnsi="Arial" w:cs="Arial"/>
                <w:sz w:val="16"/>
                <w:szCs w:val="16"/>
              </w:rPr>
              <w:t>„O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Insurance Group jako 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6919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7774D" w:rsidRPr="001B79AD" w:rsidRDefault="00D7774D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:rsidR="0080758C" w:rsidRPr="001B79AD" w:rsidRDefault="0080758C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14459"/>
      </w:tblGrid>
      <w:tr w:rsidR="00EC14F0" w:rsidRPr="001B79AD" w:rsidTr="00EC14F0">
        <w:tc>
          <w:tcPr>
            <w:tcW w:w="14459" w:type="dxa"/>
          </w:tcPr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lastRenderedPageBreak/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 zatwierdzonymi uchwałą  nr 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z dnia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kwietnia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EC14F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BB60BF" w:rsidRDefault="00BB60BF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6919DD" w:rsidRPr="001B79AD" w:rsidRDefault="006919DD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:rsidRPr="001B79AD" w:rsidTr="00F902A7">
        <w:tc>
          <w:tcPr>
            <w:tcW w:w="14459" w:type="dxa"/>
          </w:tcPr>
          <w:p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z dnia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kwietnia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EC14F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6919DD" w:rsidRDefault="006919DD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BB60BF" w:rsidRPr="001B79AD" w:rsidRDefault="00BB60BF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:rsidR="0080758C" w:rsidRPr="001B79AD" w:rsidRDefault="0080758C" w:rsidP="00D7774D">
      <w:pPr>
        <w:pStyle w:val="Tekstpodstawowy"/>
        <w:spacing w:before="75"/>
        <w:ind w:left="2861"/>
        <w:rPr>
          <w:lang w:val="pl-PL"/>
        </w:rPr>
      </w:pPr>
    </w:p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14459"/>
      </w:tblGrid>
      <w:tr w:rsidR="00EC14F0" w:rsidRPr="001B79AD" w:rsidTr="00F902A7">
        <w:tc>
          <w:tcPr>
            <w:tcW w:w="14459" w:type="dxa"/>
          </w:tcPr>
          <w:p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lastRenderedPageBreak/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z dnia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kwietnia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Insurance Group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</w:t>
            </w:r>
            <w:r w:rsidR="009A6029">
              <w:rPr>
                <w:b w:val="0"/>
                <w:sz w:val="16"/>
                <w:szCs w:val="16"/>
                <w:lang w:val="pl-PL"/>
              </w:rPr>
              <w:t>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:rsidR="00BB60BF" w:rsidRDefault="00BB60BF" w:rsidP="00F902A7">
            <w:pPr>
              <w:pStyle w:val="Tekstpodstawowy"/>
              <w:spacing w:before="75"/>
              <w:rPr>
                <w:lang w:val="pl-PL"/>
              </w:rPr>
            </w:pPr>
          </w:p>
          <w:p w:rsidR="006919DD" w:rsidRPr="001B79A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EC14F0" w:rsidTr="00F902A7">
        <w:tc>
          <w:tcPr>
            <w:tcW w:w="14459" w:type="dxa"/>
          </w:tcPr>
          <w:p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z dnia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kwietnia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Insurance Group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:rsidR="006919D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</w:p>
    <w:p w:rsidR="00924AA8" w:rsidRPr="00E453A5" w:rsidRDefault="00924AA8" w:rsidP="00924AA8">
      <w:pPr>
        <w:shd w:val="clear" w:color="auto" w:fill="FFFFFF"/>
        <w:spacing w:after="300" w:line="600" w:lineRule="atLeast"/>
        <w:outlineLvl w:val="0"/>
        <w:rPr>
          <w:rFonts w:ascii="Roboto" w:eastAsia="Times New Roman" w:hAnsi="Roboto" w:cs="Times New Roman"/>
          <w:color w:val="000000"/>
          <w:kern w:val="36"/>
          <w:sz w:val="32"/>
          <w:szCs w:val="32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kern w:val="36"/>
          <w:sz w:val="32"/>
          <w:szCs w:val="32"/>
          <w:lang w:eastAsia="pl-PL"/>
        </w:rPr>
        <w:t>Obowiązek informacyjny Administratora Danych Osobowych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Informacja zgodna z art. 13 Rozporządzenia Parlamentu Europejskiego i Rady (UE) 2016/679 z dnia 27.04.2016 r. w sprawie ochrony osób fizycznych w związku z przetwarzaniem danych osobowych i w sprawie swobodnego przepływu takich danych oraz uchylenia dyrektywy 95/46/WE (ogólne rozporządzenie o ochronie danych), zwanego dalej „RODO”.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Administrator danych osobowych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Administratorem Państwa danych osobowych jest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InterRisk</w:t>
      </w:r>
      <w:proofErr w:type="spell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TU SA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Vienna</w:t>
      </w:r>
      <w:proofErr w:type="spell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Insurance Group z siedzibą w Warszawie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(00-668), ul. Noakowskiego 22 (dalej jako </w:t>
      </w: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„Administrator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”, „</w:t>
      </w: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InterRisk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 lub „</w:t>
      </w: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My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”). Z InterRisk mogą się Państwo skontaktować:</w:t>
      </w:r>
    </w:p>
    <w:p w:rsidR="00924AA8" w:rsidRPr="00E453A5" w:rsidRDefault="00924AA8" w:rsidP="00924A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poprzez adres e-mail: korespondencja@interrisk.pl;</w:t>
      </w:r>
    </w:p>
    <w:p w:rsidR="00924AA8" w:rsidRPr="00E453A5" w:rsidRDefault="00924AA8" w:rsidP="00924A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telefonicznie pod numerem: +48 22 575 25 25;</w:t>
      </w:r>
    </w:p>
    <w:p w:rsidR="00924AA8" w:rsidRPr="00E453A5" w:rsidRDefault="00924AA8" w:rsidP="00924A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pisemnie na adres: ul. Noakowskiego 22, 00-668 Warszawa.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lastRenderedPageBreak/>
        <w:t>Inspektor ochrony danych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Wyznaczyliśmy inspektora ochrony danych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 z którym mogą się Państwo skontaktować we wszystkich sprawach dotyczących przetwarzania danych osobowych oraz korzystania z praw związanych z przetwarzaniem danych:</w:t>
      </w:r>
    </w:p>
    <w:p w:rsidR="00924AA8" w:rsidRPr="00E453A5" w:rsidRDefault="00924AA8" w:rsidP="00924A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poprzez adres e-mail: 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iod@interrisk.pl;</w:t>
      </w:r>
    </w:p>
    <w:p w:rsidR="00924AA8" w:rsidRPr="00E453A5" w:rsidRDefault="00924AA8" w:rsidP="00924A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pisemnie na adres: ul. Noakowskiego 22, 00-668 Warszawa.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Cele przetwarzania oraz podstawa prawna przetwarzania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Państwa dane możemy przetwarzać w poniższych celach:</w:t>
      </w:r>
    </w:p>
    <w:p w:rsidR="00924AA8" w:rsidRPr="00E453A5" w:rsidRDefault="00924AA8" w:rsidP="00924A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Wykonanie umowy ubezpieczenia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niezbędność przetwarzania danych do zawarcia i wykonywania umowy (art. 6 ust. 1 lit. b) RODO);</w:t>
      </w:r>
    </w:p>
    <w:p w:rsidR="00924AA8" w:rsidRPr="00E453A5" w:rsidRDefault="00924AA8" w:rsidP="00924A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Ewentualne dochodzenie roszczeń lub obrona przed roszczeniami w związku z zawartą z Państwem umową ubezpieczenia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 (art. 6 ust. 1 lit. f) RODO). Naszym prawnie uzasadnionym interesem jest możliwość dochodzenia lub obrony przed roszczeniami;</w:t>
      </w:r>
    </w:p>
    <w:p w:rsidR="00924AA8" w:rsidRPr="00E453A5" w:rsidRDefault="00924AA8" w:rsidP="00924A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Ewentualne podejmowanie czynności w związku z przeciwdziałaniem przestępstwom ubezpieczeniowym, w tym wypłatom nienależnych świadczeń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.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  (art. 6 ust. 1 lit. f) RODO), wynikający wprost z przepisów prawa. Naszym prawnie uzasadnionym interesem jest zapobieganie i ściganie przestępstw popełnianych na naszą szkodę;</w:t>
      </w:r>
    </w:p>
    <w:p w:rsidR="00924AA8" w:rsidRPr="00E453A5" w:rsidRDefault="00924AA8" w:rsidP="00924A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Realizacja obowiązków nałożonych na Administratora danych przez przepisy prawa (takie jak przepisy podatkowe lub przepisy o rachunkowości)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obowiązek prawny ciążący na Administratorze (art. 6 ust.1 lit. c) RODO).</w:t>
      </w:r>
    </w:p>
    <w:p w:rsidR="00924AA8" w:rsidRPr="00E453A5" w:rsidRDefault="00924AA8" w:rsidP="00924A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Reasekuracja ryzyk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 (art. 6 ust. 1 lit. f) RODO). Naszym prawnie uzasadnionym interesem jest zmniejszenie ryzyka ubezpieczeniowego związanego z zawartą z Państwem umową.</w:t>
      </w:r>
    </w:p>
    <w:p w:rsidR="00924AA8" w:rsidRPr="00017549" w:rsidRDefault="00924AA8" w:rsidP="001C5DE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Likwidacja szkody</w:t>
      </w:r>
    </w:p>
    <w:p w:rsidR="00017549" w:rsidRPr="00017549" w:rsidRDefault="00017549" w:rsidP="00017549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017549">
        <w:rPr>
          <w:rFonts w:ascii="Roboto" w:hAnsi="Roboto"/>
          <w:sz w:val="20"/>
          <w:szCs w:val="20"/>
        </w:rPr>
        <w:t>Podstawa prawna: obowiązek prawny zakładu ubezpieczeń (art. 6 ust. 1 lit. c) RODO);</w:t>
      </w:r>
    </w:p>
    <w:p w:rsidR="00924AA8" w:rsidRPr="00E453A5" w:rsidRDefault="00924AA8" w:rsidP="00924A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Obsługa klientów i interesantów za pośrednictwem infolinii 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– podstawą prawną przetwarzania jest niezbędność przetwarzania do świadczenia usługi (art. 6 ust. 1 lit. b) RODO).</w:t>
      </w:r>
    </w:p>
    <w:p w:rsidR="00924AA8" w:rsidRPr="00E453A5" w:rsidRDefault="00924AA8" w:rsidP="00924A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Komunikacja i rozwiązanie sprawy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 której dotyczy korespondencja kierowana do Administratora za pośrednictwem poczty e-mail lub tradycyjnej korespondencji, lub rozmowy telefonicznej, niezwiązanej z usługami świadczonymi na rzecz nadawcy wiadomości e-mail bądź listu czy też telefonującego, lub inną zawartą z nim umową – podstawą prawną przetwarzania jest uzasadniony interes Administratora (art. 6 ust. 1 lit. f) RODO) polegający na prowadzeniu korespondencji kierowanej do niego w związku z jego działalnością gospodarczą i rozwiązania zgłoszonej sprawy związanej z prowadzoną przez niego działalnością gospodarczą;</w:t>
      </w:r>
    </w:p>
    <w:p w:rsidR="00924AA8" w:rsidRPr="00E453A5" w:rsidRDefault="00924AA8" w:rsidP="00924A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Realizacja obowiązków związanych z przeciwdziałaniem praniu pieniędzy oraz finansowaniu terroryzmu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– podstawą prawną jest obowiązek prawny ciążący na Administratorze (art. 6 ust.1 lit. c) RODO);</w:t>
      </w:r>
    </w:p>
    <w:p w:rsidR="00924AA8" w:rsidRPr="00E453A5" w:rsidRDefault="00924AA8" w:rsidP="00924A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Marketing bezpośredni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 produktów i usług własnych Administratora, w tym w celach analitycznych– podstawą prawną w odniesieniu do aktualnych klientów InterRisk jest prawnie uzasadniony interes Administratora (art. 6 ust. 1 lit. f) RODO), którym jest prowadzenie marketingu bezpośredniego 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lastRenderedPageBreak/>
        <w:t>własnych produktów lub usług. W przypadku marketingu kierowanego do potencjalnych lub byłych klientów InterRisk podstawą przetwarzania danych jest zgoda (art. 6 ust. 1 lit. a) RODO);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Okres przechowywania danych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Państwa dane osobowe będziemy przechowywać:</w:t>
      </w:r>
    </w:p>
    <w:p w:rsidR="00924AA8" w:rsidRPr="00E453A5" w:rsidRDefault="00924AA8" w:rsidP="00924A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aż przedawnią się roszczenia z tytułu szkody będącej przedmiotem prowadzonego postępowania likwidacyjnego lub</w:t>
      </w:r>
    </w:p>
    <w:p w:rsidR="00924AA8" w:rsidRPr="00E453A5" w:rsidRDefault="00924AA8" w:rsidP="00924A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aż wygaśnie obowiązek przechowywania danych wynikający z przepisów prawa,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w szczególności obowiązek przechowywania dokumentów księgowych dotyczących umowy ubezpieczenia i przepisów o przeciwdziałaniu praniu pieniędzy oraz finansowaniu terroryzmu.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Przestaniemy przetwarzać Państwa dane na podstawie prawnie uzasadnionego interesu Administratora, jeżeli zgłoszą Państwo sprzeciw wobec przetwarzania Państwa danych w tych celach. Nie ma to zastosowania, gdy wykażemy istnienie ważnych prawnie uzasadnionych podstaw do przetwarzania, nadrzędnych wobec Państwa interesów, praw i wolności lub podstaw do ustalenia, dochodzenia lub obrony roszczeń.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Zgłoszenie sprzeciwu nie oznacza jednak, że usuniemy wszystkie dane. W szczególności dalsze przechowywanie danych może mieć jeszcze miejsce przez okres przedawnienia roszczeń.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Odbiorcy danych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Z uwagi na charakter przetwarzania Państwa dane osobowe możemy przekazywać w niezbędnym zakresie zakładom reasekuracji, a także innym podmiotom, takim jak operatorzy pocztowi, operatorzy wybranych przez Państwa sposobów płatności czy podmioty świadczące usługi w zakresie likwidacji szkód.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Ponadto, Państwa dane możemy przekazywać podmiotom przetwarzającym dane osobowe na nasze zlecenie, m.in. dostawcom usług IT, przetwarzającym dane w celu dochodzenia lub obrony przed roszczeniami, agencjom marketingowym, agentom ubezpieczeniowym, podmiotom przetwarzającym dane w celu windykacji należności oraz podmiotom archiwizującym lub usuwającym dane. Takie podmioty przetwarzają dane na podstawie umowy z nami i wyłącznie zgodnie z naszymi poleceniami.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Prawa osoby, której dane dotyczą</w:t>
      </w:r>
    </w:p>
    <w:p w:rsidR="00924AA8" w:rsidRPr="00E453A5" w:rsidRDefault="00924AA8" w:rsidP="00924A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Przysługuje Państwu prawo do:</w:t>
      </w:r>
    </w:p>
    <w:p w:rsidR="00924AA8" w:rsidRPr="00E453A5" w:rsidRDefault="00924AA8" w:rsidP="00924A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dostępu do Państwa danych, w tym otrzymania ich kopii;</w:t>
      </w:r>
    </w:p>
    <w:p w:rsidR="00924AA8" w:rsidRPr="00E453A5" w:rsidRDefault="00924AA8" w:rsidP="00924A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żądania sprostowania, usunięcia lub ograniczenia przetwarzania danych;</w:t>
      </w:r>
    </w:p>
    <w:p w:rsidR="00924AA8" w:rsidRPr="00E453A5" w:rsidRDefault="00924AA8" w:rsidP="00924A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wniesienia sprzeciwu wobec przetwarzania Państwa danych osobowych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(w zakresie, w jakim podstawą przetwarzania danych jest przesłanka prawnie uzasadnionego interesu Administratora)</w:t>
      </w:r>
    </w:p>
    <w:p w:rsidR="00924AA8" w:rsidRPr="00E453A5" w:rsidRDefault="00924AA8" w:rsidP="00924A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przenoszenia danych osobowych (w zakresie, w jakim Państwa dane są przetwarzane w sposób zautomatyzowany i przetwarzanie to odbywa się na podstawie zgody lub na podstawie zawartej z Administratorem umowy), tj. do otrzymania od Administratora Państwa danych osobowych w ustrukturyzowanym, powszechnie używanym formacie nadającym się do odczytu maszynowego). Mogą Państwo przesłać te dane innemu administratorowi danych;</w:t>
      </w:r>
    </w:p>
    <w:p w:rsidR="00924AA8" w:rsidRPr="00E453A5" w:rsidRDefault="00924AA8" w:rsidP="00924A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lastRenderedPageBreak/>
        <w:t>wniesienia skargi do organu nadzorczego zajmującego się ochroną danych osobowych, tzn. do Prezesa Urzędu Ochrony Danych Osobowych.</w:t>
      </w:r>
    </w:p>
    <w:p w:rsidR="00924AA8" w:rsidRDefault="00924AA8" w:rsidP="00924AA8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Prosimy, aby Państwo skontaktowali się z nami lub z inspektorem ochrony danych, jeżeli chcą Państwo skorzystać z tych praw. Dane kontaktowe wskazaliśmy powyżej.</w:t>
      </w:r>
    </w:p>
    <w:bookmarkEnd w:id="0"/>
    <w:p w:rsidR="003D0106" w:rsidRDefault="003D0106" w:rsidP="00924AA8">
      <w:pPr>
        <w:shd w:val="clear" w:color="auto" w:fill="FFFFFF"/>
        <w:spacing w:after="300" w:line="600" w:lineRule="atLeast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sectPr w:rsidR="003D0106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CC3"/>
    <w:multiLevelType w:val="multilevel"/>
    <w:tmpl w:val="D208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5795B"/>
    <w:multiLevelType w:val="multilevel"/>
    <w:tmpl w:val="F2006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D6A73"/>
    <w:multiLevelType w:val="multilevel"/>
    <w:tmpl w:val="FD2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D4CA8"/>
    <w:multiLevelType w:val="multilevel"/>
    <w:tmpl w:val="2DA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076B1"/>
    <w:multiLevelType w:val="multilevel"/>
    <w:tmpl w:val="75F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37F50"/>
    <w:multiLevelType w:val="multilevel"/>
    <w:tmpl w:val="F1D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74D"/>
    <w:rsid w:val="00017549"/>
    <w:rsid w:val="00022416"/>
    <w:rsid w:val="00077749"/>
    <w:rsid w:val="000A166E"/>
    <w:rsid w:val="000B738B"/>
    <w:rsid w:val="001127BD"/>
    <w:rsid w:val="00194C6B"/>
    <w:rsid w:val="001B79AD"/>
    <w:rsid w:val="001C5DE9"/>
    <w:rsid w:val="001F58F8"/>
    <w:rsid w:val="00201AFA"/>
    <w:rsid w:val="00224091"/>
    <w:rsid w:val="0023128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4A6E01"/>
    <w:rsid w:val="005352CB"/>
    <w:rsid w:val="00542140"/>
    <w:rsid w:val="005B6C24"/>
    <w:rsid w:val="005E69D3"/>
    <w:rsid w:val="006919DD"/>
    <w:rsid w:val="00710792"/>
    <w:rsid w:val="007A6344"/>
    <w:rsid w:val="007B1BCB"/>
    <w:rsid w:val="007B379F"/>
    <w:rsid w:val="0080758C"/>
    <w:rsid w:val="00883035"/>
    <w:rsid w:val="00924AA8"/>
    <w:rsid w:val="009A2091"/>
    <w:rsid w:val="009A6029"/>
    <w:rsid w:val="009D2F65"/>
    <w:rsid w:val="009D65C8"/>
    <w:rsid w:val="00A42C2A"/>
    <w:rsid w:val="00A81570"/>
    <w:rsid w:val="00AE5206"/>
    <w:rsid w:val="00B41D5E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dorotahedesz1966@gmail.com</cp:lastModifiedBy>
  <cp:revision>2</cp:revision>
  <cp:lastPrinted>2018-08-06T11:02:00Z</cp:lastPrinted>
  <dcterms:created xsi:type="dcterms:W3CDTF">2023-09-11T09:43:00Z</dcterms:created>
  <dcterms:modified xsi:type="dcterms:W3CDTF">2023-09-11T09:43:00Z</dcterms:modified>
</cp:coreProperties>
</file>