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olor w:val="C9211E"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RAMOWY ROZKŁAD DNIA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506"/>
      </w:tblGrid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7:00- 8:00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Schodzenie się dzieci.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Zabawy dowolne w kącikach tematycznych- inspirowanie dzieci do podejmowania samodzielnego działania, rozwijania zainteresowań.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 i w małych zespołach pod kierunkiem nauczyciela.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8:00- 10:45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Religia, język angielski (w poszczególnych grupach, wg harmonogramu)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8:00- 8:15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Zabawa ruchowa (3 i 4-latki).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Poranne ćwiczenia gimnastyczne (5-latki).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8:15- 8:30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do śniadania, czynności organizacyjno- samoobsługowe.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8:30- 9:00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Śniadanie- kształtowanie umiejętności kulturalnego spożywania posiłku.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9:00- 9:30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Swobodne zabawy dzieci przy niewielkim udziale nauczyciela.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do zajęć.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9:30- 10:30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Zajęcia dydaktyczne z całą grupą. Zabawa ruchowa.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10:30- 10:45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Czynności samoobsługowe przed wyjściem na powietrze.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10:45- 11:30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Swobodne zabawy ruchowe w ogrodzie, obserwacje przyrodnicze, spacery.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11:30- 11:45 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do obiadu, czynności samoobsługowe.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11:45- 12:15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Obiad- kształtowanie umiejętności prawidłowego posługiwania się sztućcami, kształtowanie nawyku kulturalnego zachowania się przy stole.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12:15- 12:30 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do leżakowania, czynności samoobsługowe (3-latki)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12:30- 14:15 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Leżakowanie (3- latki).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Relaks poobiedni, słuchanie bajek. Zabawy swobodne w sali, zabawy inspirowane przez dzieci, zabawy dydaktyczne.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 lub z całą grupą- utrwalenie treści zajęć dydaktycznych. Diagnozowanie umiejętności dzieci.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Zabawy ruchowe na placu zabaw z wykorzystaniem sprzętu terenowego/ zabawa ruchowa.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14:15- 14:30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do podwieczorku, czynności organizacyjno- samoobsługowe.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14:30- 15:00 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Podwieczorek.</w:t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15:00- 17:00 </w:t>
            </w:r>
          </w:p>
        </w:tc>
        <w:tc>
          <w:tcPr>
            <w:tcW w:w="750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Rozchodzenie się dzieci. Zabawy swobodne w sali lub na powietrzu. Prace porządkowe.</w:t>
            </w:r>
          </w:p>
        </w:tc>
      </w:tr>
    </w:tbl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5b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LibreOffice/6.4.4.2$Windows_X86_64 LibreOffice_project/3d775be2011f3886db32dfd395a6a6d1ca2630ff</Application>
  <Pages>1</Pages>
  <Words>205</Words>
  <Characters>1515</Characters>
  <CharactersWithSpaces>1688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2023-09-21T10:08:00Z</dcterms:created>
  <dc:creator>Robert Zieliński</dc:creator>
  <dc:description/>
  <dc:language>pl-PL</dc:language>
  <cp:lastModifiedBy/>
  <dcterms:modified xsi:type="dcterms:W3CDTF">2023-10-19T18:01:27Z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