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STANDARDY OCHRONY DZIECI W ZESPOLE SZKOLNO-PRZEDSZKOLNYM </w:t>
        <w:br w:type="textWrapping"/>
        <w:t xml:space="preserve">W PISARZOWICACH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Samorządowe Przedszkole w Pisarzowicach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Szkoła Podstawowa im. Noblistów Polskich w Pisarzowicach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Pisarzowice 2024 r.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Preambuła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Naczelną zasadą wszystkich działań podejmowanych przez pracowników placówki jest działanie dla dobra dziecka i w jego najlepszym interesie.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 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Rozdział I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Objaśnienie terminów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1.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Pracownikiem placówki jest osoba zatrudniona na podstawie umowy o pracę lub umowy zlecenia.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Dzieckiem jest każda osoba do ukończenia 18. roku życia.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Opiekunem dziecka jest osoba uprawniona do reprezentacji dziecka, w szczególności jego rodzic lub opiekun prawny. W myśl niniejszego dokumentu opiekunem jest również rodzic zastępczy.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Zgoda rodzica dziecka oznacza zgodę co najmniej jednego z rodziców dziecka. Jednak w przypadku braku porozumienia między rodzicami dziecka należy poinformować rodziców o konieczności rozstrzygnięcia sprawy przez sąd rodzinny.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Przez krzywdzenie dziecka należy rozumieć popełnienie czynu zabronionego lub czynu karalnego na szkodę dziecka przez jakąkolwiek osobę, w tym pracownika placówki, lub zagrożenie dobra dziecka, w tym jego zaniedbywanie.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 odpowiedzialna za internet to wyznaczony przez dyrektora placówki pracownik, sprawujący nadzór nad korzystaniem z internetu przez dzieci na terenie placówki oraz nad bezpieczeństwem dzieci w internecie.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 odpowiedzialna za Politykę ochrony dzieci przed krzywdzeniem to wyznaczony przez dyrektora placówki pracownik sprawujący nadzór nad realizacją Standardów ochrony dzieci przed krzywdzeniem w placówce.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dziecka to wszelkie informacje umożliwiające identyfikację dziecka.</w:t>
      </w:r>
    </w:p>
    <w:p w:rsidR="00000000" w:rsidDel="00000000" w:rsidP="00000000" w:rsidRDefault="00000000" w:rsidRPr="00000000" w14:paraId="0000002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Rozdział II</w:t>
      </w:r>
    </w:p>
    <w:p w:rsidR="00000000" w:rsidDel="00000000" w:rsidP="00000000" w:rsidRDefault="00000000" w:rsidRPr="00000000" w14:paraId="0000002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Rozpoznawanie i reagowanie na czynniki ryzyka krzywdzenia dzieci</w:t>
      </w:r>
    </w:p>
    <w:p w:rsidR="00000000" w:rsidDel="00000000" w:rsidP="00000000" w:rsidRDefault="00000000" w:rsidRPr="00000000" w14:paraId="0000002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2.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Pracownicy placówki posiadają wiedzę i w ramach wykonywanych obowiązków zwracają uwagę na czynniki ryzyka i symptomy krzywdzenia dzieci.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zidentyfikowania czynników ryzyka pracownicy placówki podejmują rozmowę z rodzicami, przekazując informacje na temat dostępnej oferty wsparcia </w:t>
        <w:br w:type="textWrapping"/>
        <w:t xml:space="preserve">i motywując ich do szukania dla siebie pomocy.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Pracownicy monitorują sytuację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Pracownicy znają i stosują zasady bezpiecznych relacji personel - dziecko ustalone </w:t>
        <w:br w:type="textWrapping"/>
        <w:t xml:space="preserve">w placówce. Zasady stanowią Załącznik nr 1 do niniejszych Standardów.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Rekrutacja pracowników placówki odbywa się zgodnie z zasadami bezpiecznej rekrutacji personelu (Załącznik nr 2).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Rozdział III</w:t>
      </w:r>
    </w:p>
    <w:p w:rsidR="00000000" w:rsidDel="00000000" w:rsidP="00000000" w:rsidRDefault="00000000" w:rsidRPr="00000000" w14:paraId="0000003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Procedury interwencji w przypadku krzywdzenia dziecka</w:t>
      </w:r>
    </w:p>
    <w:p w:rsidR="00000000" w:rsidDel="00000000" w:rsidP="00000000" w:rsidRDefault="00000000" w:rsidRPr="00000000" w14:paraId="0000003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3.</w:t>
      </w:r>
    </w:p>
    <w:p w:rsidR="00000000" w:rsidDel="00000000" w:rsidP="00000000" w:rsidRDefault="00000000" w:rsidRPr="00000000" w14:paraId="0000003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W przypadku podjęcia przez pracownika placówki podejrzenia, że dziecko jest krzywdzone, pracownik ma obowiązek sporządzenia notatki służbowej i przekazania uzyskanej informacji pedagogowi placówki.</w:t>
      </w:r>
    </w:p>
    <w:p w:rsidR="00000000" w:rsidDel="00000000" w:rsidP="00000000" w:rsidRDefault="00000000" w:rsidRPr="00000000" w14:paraId="0000003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4.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 wzywa opiekunów dziecka, którego krzywdzenie podejrzewa, oraz informuje ich o podejrzeniu.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 powinien sporządzić opis sytuacji szkolnej/przedszkolnej/ rodzinnej dziecka na podstawie rozmów z dzieckiem, nauczycielami, wychowawcą i rodzicami oraz plan pomocy dziecku.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pomocy dziecku powinien zawierać wskazania dotyczące: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podjęcia przez placówkę działań w celu zapewnienia dziecku bezpieczeństwa, w tym zgłoszenie podejrzenia krzywdzenia do odpowiedniej placówki;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wsparcia, jakie placówka zaoferuje dziecku;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567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skierowania dziecka do specjalistycznej placówki pomocy dziecku, jeżeli istnieje taka potrzeba. </w:t>
      </w:r>
    </w:p>
    <w:p w:rsidR="00000000" w:rsidDel="00000000" w:rsidP="00000000" w:rsidRDefault="00000000" w:rsidRPr="00000000" w14:paraId="0000004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5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przypadkach bardziej skomplikowanych (dotyczących wykorzystywania seksualnego oraz znęcania się fizycznego i psychicznego o dużym nasileniu) dyrektor powołuje zespół interwencyjny, w skład którego mogą wejść: pedagog, psycholog, wychowawca dziecka, dyrektor, wicedyrektor placówki, inni pracownicy mający wiedzę o krzywdzeniu dziecka lub o dziecku (dalej określani jako: zespół interwencyjny).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Zespół interwencyjny sporządza plan pomocy dziecku, na podstawie opisu sporządzonego przez pedagoga szkolnego oraz innych, uzyskanych przez członków zespołu, informacji.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spotkania sporządza się protokół.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6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pomocy dziecku jest przedstawiany przez pedagoga opiekunom z zaleceniem współpracy przy jego realizacji.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 informuje opiekunów o obowiązku placówki zgłoszenia podejrzenia krzywdzenia dziecka do odpowiedniej instytucji (prokuratura/policja lub sąd rodzinny, ośrodek pomocy społecznej bądź przewodniczący zespołu interdyscyplinarnego - procedura „Niebieskie Karty” - w zależności od zdiagnozowanego typu krzywdzenia </w:t>
        <w:br w:type="textWrapping"/>
        <w:t xml:space="preserve">i skorelowanej z nim interwencji).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 poinformowaniu opiekunów przez pedagoga - zgodnie z punktem poprzedzającym - dyrektor placówki składa zawiadomienie o podejrzeniu przestępstwa do prokuratury/policji lub wniosek o wgląd w sytuację rodziny do sądu rejonowego, wydziału rodzinnego i nieletnich, ośrodka pomocy społecznej lub przesyła formularz „Niebieska Karta - A” do przewodniczącego zespołu interdyscyplinarnego.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Dalszy tok postępowania leży w kompetencjach instytucji wskazanych w punkcie poprzedzającym.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gdy podejrzenie krzywdzenia zgłosili opiekunowie dziecka, a podejrzenie to nie zostało potwierdzone, należy o tym fakcie poinformować opiekunów dziecka na piśmie.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przebiegu interwencji sporządza się kartę interwencji, której wzór stanowi Załącznik nr 3 do niniejszych standardów.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Kartę załącza się do akt osobowych dziecka.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Wszyscy pracownicy placówki i inne osoby, które w związku z wykonywaniem obowiązków służbowych podjęły informację o krzywdzeniu dziecka lub informacje </w:t>
        <w:br w:type="textWrapping"/>
        <w:t xml:space="preserve">z tym związane, są zobowiązane do zachowania tych informacji w tajemnicy, wyłączając informacje przekazywane uprawnionym instytucjom w ramach działań interwencyjnych.</w:t>
      </w:r>
    </w:p>
    <w:p w:rsidR="00000000" w:rsidDel="00000000" w:rsidP="00000000" w:rsidRDefault="00000000" w:rsidRPr="00000000" w14:paraId="0000005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Rozdział IV</w:t>
      </w:r>
    </w:p>
    <w:p w:rsidR="00000000" w:rsidDel="00000000" w:rsidP="00000000" w:rsidRDefault="00000000" w:rsidRPr="00000000" w14:paraId="0000005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Zasady ochrony wizerunku dziecka</w:t>
      </w:r>
    </w:p>
    <w:p w:rsidR="00000000" w:rsidDel="00000000" w:rsidP="00000000" w:rsidRDefault="00000000" w:rsidRPr="00000000" w14:paraId="0000005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8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Placówka zapewnia najwyższe standardy ochrony danych osobowych dzieci zgodnie </w:t>
        <w:br w:type="textWrapping"/>
        <w:t xml:space="preserve">z obowiązującymi przepisami prawa.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Placówka, uznając prawo dziecka do prywatności i ochrony dóbr osobistych, zapewnia ochronę wizerunku dziecka.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Wytyczne dotyczące zasad publikacji wizerunku dziecka stanowią Załącznik nr 4 do niniejszych Standardów.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88"/>
        </w:tabs>
        <w:spacing w:after="0" w:before="0" w:line="36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§9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Pracownikowi placówki nie wolno umożliwiać przedstawicielom mediów utrwalania wizerunku dziecka (filmowanie, fotografowanie, nagrywanie głosu dziecka) na terenie placówki bez pisemnej zgody rodzica lub opiekuna prawnego dziecka.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celu uzyskania zgody, o której mowa powyżej, pracownik placówki może skontaktować się z opiekunem dziecka i ustalić procedurę uzyskania zgody.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Niedopuszczalne jest podanie przedstawicielowi mediów danych kontaktowych do opiekuna dziecka - bez wiedzy i zgody tego opiekuna.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wizerunek dziecka stanowi jedynie szczegół całości, takiej jak: zgromadzenie, krajobraz, publiczna impreza, zgoda rodzica lub opiekuna prawnego na utrwalanie wizerunku dziecka nie jest wymagana.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10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Upublicznienie przez pracownika placówki wizerunku dziecka utrwalonego </w:t>
        <w:br w:type="textWrapping"/>
        <w:t xml:space="preserve">w jakiejkolwiek formie (fotografia, nagranie audio-wideo) wymaga pisemnej zgody rodzica lub opiekuna prawnego dziecka.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Pisemna zgoda, o której mowa w ust. 1, powinna zawierać informację, gdzie będzie umieszczony zarejestrowany wizerunek i w jakim kontekście będzie wykorzystywany.</w:t>
      </w:r>
    </w:p>
    <w:p w:rsidR="00000000" w:rsidDel="00000000" w:rsidP="00000000" w:rsidRDefault="00000000" w:rsidRPr="00000000" w14:paraId="0000006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Rozdział V</w:t>
      </w:r>
    </w:p>
    <w:p w:rsidR="00000000" w:rsidDel="00000000" w:rsidP="00000000" w:rsidRDefault="00000000" w:rsidRPr="00000000" w14:paraId="0000006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Zasady dostępu dzieci do internetu</w:t>
      </w:r>
    </w:p>
    <w:p w:rsidR="00000000" w:rsidDel="00000000" w:rsidP="00000000" w:rsidRDefault="00000000" w:rsidRPr="00000000" w14:paraId="0000006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11.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Placówka, zapewniając dzieciom dostęp do internetu, jest zobowiązana podejmować działania zabezpieczające dzieci przed dostępem do treści, które mogą stanowić zagrożenie dla ich prawidłowego rozwoju; w szczególności należy zainstalować </w:t>
        <w:br w:type="textWrapping"/>
        <w:t xml:space="preserve">i aktualizować oprogramowanie zabezpieczające.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bezpiecznego korzystania z internetu i mediów elektronicznych stanowi Załącznik nr 5 do niniejszych Standardów.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terenie placówki dostęp dziecka do internetu możliwy jest: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 nadzorem pracownika przedszkola na zajęciach komputerowych;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 nadzoru nauczyciela – na przeznaczonych do tego komputerach, znajdujących się na terenie placówki (dostęp swobodny);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pomocą sieci wifi placówki, po podaniu hasła.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przypadku dostępu realizowanego pod nadzorem pracownika placówki, pracownik placówki ma obowiązek informowania dzieci o zasadach bezpiecznego korzystania </w:t>
        <w:br w:type="textWrapping"/>
        <w:t xml:space="preserve">z internetu. Pracownik placówki czuwa także nad bezpieczeństwem korzystania </w:t>
        <w:br w:type="textWrapping"/>
        <w:t xml:space="preserve">z internetu przez dzieci podczas lekcji.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miarę możliwości osoba odpowiedzialna za internet przeprowadza z dziećmi cykliczne szkolenia dotyczące bezpiecznego korzystania z internetu.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Placówka zapewnia stały dostęp do materiałów edukacyjnych, dotyczących bezpiecznego korzystania z internetu, przy komputerach, z których możliwy jest dostęp swobodny.</w:t>
      </w:r>
    </w:p>
    <w:p w:rsidR="00000000" w:rsidDel="00000000" w:rsidP="00000000" w:rsidRDefault="00000000" w:rsidRPr="00000000" w14:paraId="0000007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12.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 odpowiedzialna za internet zapewnia, aby sieć internetowa organizacji placówki była zabezpieczona przed niebezpiecznymi treściami, instalując i aktualizując odpowiednie, nowoczesne oprogramowanie.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Wymienione w pkt. 1 niniejszego paragrafu oprogramowanie jest aktualizowane przez wyznaczonego pracownika w miarę potrzeb, przynajmniej raz w miesiącu.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Wyznaczony pracownik organizacji przynajmniej raz w miesiącu sprawdza, czy na komputerach ze swobodnym dostępem, podłączonych do internetu nie znajdują się niebezpieczne treści.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znalezienia niebezpiecznych treści, wyznaczony pracownik stara się ustalić, kto korzystał z komputera w czasie ich wprowadzenia.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Informację o dziecku, które korzystało z komputera w czasie wprowadzenia niebezpiecznych treści, wyznaczony pracownik przekazuje dyrektorowi placówki, który aranżuje dla dziecka rozmowę z psychologiem lub pedagogiem.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Pedagog/psycholog przeprowadza z dzieckiem, o którym mowa w punktach poprzedzających, rozmowę na temat bezpieczeństwa w internecie.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w wyniku przeprowadzonej rozmowy pedagog/psycholog uzyska informację, że dziecko jest krzywdzone, podejmuje działania opisane w rozdziale III niniejszych Standardów.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Zespole stosowane są schematy interwencji (Załącznik nr 6) i Procedury wsparcia dziecka (Załącznik nr 7).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Rozdział VI</w:t>
      </w:r>
    </w:p>
    <w:p w:rsidR="00000000" w:rsidDel="00000000" w:rsidP="00000000" w:rsidRDefault="00000000" w:rsidRPr="00000000" w14:paraId="0000007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Monitoring stosowania Standardów</w:t>
      </w:r>
    </w:p>
    <w:p w:rsidR="00000000" w:rsidDel="00000000" w:rsidP="00000000" w:rsidRDefault="00000000" w:rsidRPr="00000000" w14:paraId="0000007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13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placówki wyznacza</w:t>
      </w:r>
      <w:r w:rsidDel="00000000" w:rsidR="00000000" w:rsidRPr="00000000">
        <w:rPr>
          <w:rtl w:val="0"/>
        </w:rPr>
        <w:t xml:space="preserve"> panią Paulinę Bosak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jako osobę odpowiedzialną za Standardy ochrony dzieci w placówce.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Osoba, o której mowa w punkcie poprzedzającym, jest odpowiedzialna za monitorowanie realizacji Polityki, za reagowanie na sygnały naruszenia standardów </w:t>
        <w:br w:type="textWrapping"/>
        <w:t xml:space="preserve">i prowadzenie rejestru zgłoszeń oraz za proponowanie zmian w Standardach.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Osoba, o której mowa w pkt. 1 niniejszego paragrafu, przeprowadza wśród pracowników placówki, raz na 12 miesięcy, ankietę monitorującą poziom realizacji Polityki. W ankiecie pracownicy placówki mogą proponować zmiany Polityki oraz wskazywać naruszenia Polityki w placówce (Załącznik nr 8).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Osoba, o której mowa w pkt. 1 niniejszego paragrafu, dokonuje opracowania wypełnionych przez pracowników placówki ankiet. Sporządza na tej podstawie raport z monitoringu, który następnie przekazuje dyrektorowi placówki.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placówki wprowadza do tegoż dokumentu niezbędne zmiany i ogłasza pracownikom placówki, dzieciom i ich opiekunom nowe brzmienie dokumentu.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Rozdział VII </w:t>
      </w:r>
    </w:p>
    <w:p w:rsidR="00000000" w:rsidDel="00000000" w:rsidP="00000000" w:rsidRDefault="00000000" w:rsidRPr="00000000" w14:paraId="0000008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Przepisy końcowe</w:t>
      </w:r>
    </w:p>
    <w:p w:rsidR="00000000" w:rsidDel="00000000" w:rsidP="00000000" w:rsidRDefault="00000000" w:rsidRPr="00000000" w14:paraId="0000008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14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Dokument wchodzi w życie z dniem 29 stycznia 2024 r.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Ogłoszenie następuje w sposób dostępny dla pracowników placówki, dzieci i ich opiekunów, poprzez wywieszenie w miejscu ogłoszeń dla pracowników lub poprzez przesłanie jej tekstu drogą elektroniczną oraz poprzez zamieszczenie na stronie internetowej.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182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line="360" w:lineRule="auto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TJVV/FZPbCCNl3pRF5yULkyZzw==">CgMxLjA4AHIhMThxc3NRV1FKWmlrVzFZaUJXN2tKU2RCOS1NelhHdTNE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