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D5F8E" w:rsidRDefault="00F11A57">
      <w:pPr>
        <w:keepNext/>
        <w:widowControl/>
        <w:numPr>
          <w:ilvl w:val="0"/>
          <w:numId w:val="6"/>
        </w:numPr>
        <w:tabs>
          <w:tab w:val="left" w:pos="0"/>
        </w:tabs>
        <w:spacing w:before="240" w:after="120"/>
        <w:rPr>
          <w:rFonts w:ascii="Tahoma" w:eastAsia="Tahoma" w:hAnsi="Tahoma" w:cs="Tahoma"/>
          <w:sz w:val="28"/>
          <w:szCs w:val="28"/>
          <w:u w:val="single"/>
        </w:rPr>
      </w:pPr>
      <w:r>
        <w:rPr>
          <w:rFonts w:ascii="Tahoma" w:eastAsia="Tahoma" w:hAnsi="Tahoma" w:cs="Tahoma"/>
          <w:b/>
          <w:sz w:val="28"/>
          <w:szCs w:val="28"/>
          <w:u w:val="single"/>
        </w:rPr>
        <w:t>RÁM</w:t>
      </w:r>
      <w:r w:rsidR="00DF5BF7">
        <w:rPr>
          <w:rFonts w:ascii="Tahoma" w:eastAsia="Tahoma" w:hAnsi="Tahoma" w:cs="Tahoma"/>
          <w:b/>
          <w:sz w:val="28"/>
          <w:szCs w:val="28"/>
          <w:u w:val="single"/>
        </w:rPr>
        <w:t>COVÁ KÚPNA ZMLUVA 121/2018/01/03</w:t>
      </w:r>
    </w:p>
    <w:p w:rsidR="001D5F8E" w:rsidRDefault="00F11A57">
      <w:pPr>
        <w:widowControl/>
        <w:jc w:val="center"/>
      </w:pPr>
      <w:r>
        <w:rPr>
          <w:rFonts w:ascii="Tahoma" w:eastAsia="Tahoma" w:hAnsi="Tahoma" w:cs="Tahoma"/>
          <w:b/>
          <w:sz w:val="24"/>
          <w:szCs w:val="24"/>
        </w:rPr>
        <w:t xml:space="preserve">uzatvorená v zmysle § 409 a </w:t>
      </w:r>
      <w:proofErr w:type="spellStart"/>
      <w:r>
        <w:rPr>
          <w:rFonts w:ascii="Tahoma" w:eastAsia="Tahoma" w:hAnsi="Tahoma" w:cs="Tahoma"/>
          <w:b/>
          <w:sz w:val="24"/>
          <w:szCs w:val="24"/>
        </w:rPr>
        <w:t>násl</w:t>
      </w:r>
      <w:proofErr w:type="spellEnd"/>
      <w:r>
        <w:rPr>
          <w:rFonts w:ascii="Tahoma" w:eastAsia="Tahoma" w:hAnsi="Tahoma" w:cs="Tahoma"/>
          <w:b/>
          <w:sz w:val="24"/>
          <w:szCs w:val="24"/>
        </w:rPr>
        <w:t>. Obchodného zákonníka</w:t>
      </w:r>
    </w:p>
    <w:p w:rsidR="001D5F8E" w:rsidRDefault="001D5F8E">
      <w:pPr>
        <w:widowControl/>
        <w:jc w:val="center"/>
      </w:pPr>
    </w:p>
    <w:p w:rsidR="001D5F8E" w:rsidRDefault="00F11A57">
      <w:pPr>
        <w:keepNext/>
        <w:widowControl/>
        <w:numPr>
          <w:ilvl w:val="1"/>
          <w:numId w:val="6"/>
        </w:numPr>
        <w:tabs>
          <w:tab w:val="left" w:pos="0"/>
        </w:tabs>
        <w:jc w:val="center"/>
        <w:rPr>
          <w:rFonts w:ascii="Tahoma" w:eastAsia="Tahoma" w:hAnsi="Tahoma" w:cs="Tahoma"/>
          <w:b/>
        </w:rPr>
      </w:pPr>
      <w:r>
        <w:rPr>
          <w:rFonts w:ascii="Tahoma" w:eastAsia="Tahoma" w:hAnsi="Tahoma" w:cs="Tahoma"/>
          <w:b/>
        </w:rPr>
        <w:t>I. Zmluvné strany</w:t>
      </w:r>
    </w:p>
    <w:p w:rsidR="001D5F8E" w:rsidRDefault="001D5F8E">
      <w:pPr>
        <w:widowControl/>
        <w:jc w:val="center"/>
      </w:pPr>
    </w:p>
    <w:p w:rsidR="001D5F8E" w:rsidRDefault="00F11A57">
      <w:pPr>
        <w:widowControl/>
        <w:jc w:val="both"/>
      </w:pPr>
      <w:r>
        <w:rPr>
          <w:rFonts w:ascii="Tahoma" w:eastAsia="Tahoma" w:hAnsi="Tahoma" w:cs="Tahoma"/>
          <w:b/>
        </w:rPr>
        <w:t>Predávajúci :</w:t>
      </w:r>
      <w:r>
        <w:rPr>
          <w:rFonts w:ascii="Tahoma" w:eastAsia="Tahoma" w:hAnsi="Tahoma" w:cs="Tahoma"/>
          <w:b/>
        </w:rPr>
        <w:tab/>
        <w:t xml:space="preserve">            </w:t>
      </w:r>
      <w:r>
        <w:rPr>
          <w:rFonts w:ascii="Tahoma" w:eastAsia="Tahoma" w:hAnsi="Tahoma" w:cs="Tahoma"/>
        </w:rPr>
        <w:t xml:space="preserve">AG FOODS  SK  s.r.o. </w:t>
      </w:r>
    </w:p>
    <w:p w:rsidR="001D5F8E" w:rsidRDefault="00F11A57">
      <w:pPr>
        <w:widowControl/>
        <w:jc w:val="both"/>
      </w:pPr>
      <w:r>
        <w:rPr>
          <w:rFonts w:ascii="Tahoma" w:eastAsia="Tahoma" w:hAnsi="Tahoma" w:cs="Tahoma"/>
        </w:rPr>
        <w:t xml:space="preserve">                                  Zapísaná v OR Okresného súdu : BA I., vložka č.13450/B</w:t>
      </w:r>
    </w:p>
    <w:p w:rsidR="001D5F8E" w:rsidRDefault="00F11A57">
      <w:pPr>
        <w:widowControl/>
        <w:jc w:val="both"/>
      </w:pPr>
      <w:r>
        <w:rPr>
          <w:rFonts w:ascii="Tahoma" w:eastAsia="Tahoma" w:hAnsi="Tahoma" w:cs="Tahoma"/>
        </w:rPr>
        <w:tab/>
      </w:r>
      <w:r>
        <w:rPr>
          <w:rFonts w:ascii="Tahoma" w:eastAsia="Tahoma" w:hAnsi="Tahoma" w:cs="Tahoma"/>
        </w:rPr>
        <w:tab/>
      </w:r>
      <w:r>
        <w:rPr>
          <w:rFonts w:ascii="Tahoma" w:eastAsia="Tahoma" w:hAnsi="Tahoma" w:cs="Tahoma"/>
        </w:rPr>
        <w:tab/>
        <w:t>So sídlom: Moyzesova 10, 902 01 Pezinok,</w:t>
      </w:r>
    </w:p>
    <w:p w:rsidR="001D5F8E" w:rsidRDefault="00F11A57">
      <w:pPr>
        <w:widowControl/>
        <w:jc w:val="both"/>
      </w:pPr>
      <w:r>
        <w:rPr>
          <w:rFonts w:ascii="Tahoma" w:eastAsia="Tahoma" w:hAnsi="Tahoma" w:cs="Tahoma"/>
        </w:rPr>
        <w:tab/>
      </w:r>
      <w:r>
        <w:rPr>
          <w:rFonts w:ascii="Tahoma" w:eastAsia="Tahoma" w:hAnsi="Tahoma" w:cs="Tahoma"/>
        </w:rPr>
        <w:tab/>
      </w:r>
      <w:r>
        <w:rPr>
          <w:rFonts w:ascii="Tahoma" w:eastAsia="Tahoma" w:hAnsi="Tahoma" w:cs="Tahoma"/>
        </w:rPr>
        <w:tab/>
        <w:t xml:space="preserve">IČO: 34144579, IČ DPH: SK2020361772 </w:t>
      </w:r>
    </w:p>
    <w:p w:rsidR="001D5F8E" w:rsidRDefault="00B153E5">
      <w:pPr>
        <w:widowControl/>
        <w:ind w:left="1416" w:firstLine="707"/>
        <w:jc w:val="both"/>
      </w:pPr>
      <w:r>
        <w:rPr>
          <w:rFonts w:ascii="Tahoma" w:eastAsia="Tahoma" w:hAnsi="Tahoma" w:cs="Tahoma"/>
        </w:rPr>
        <w:t xml:space="preserve">Zastúpená : Ing. Richardom </w:t>
      </w:r>
      <w:proofErr w:type="spellStart"/>
      <w:r>
        <w:rPr>
          <w:rFonts w:ascii="Tahoma" w:eastAsia="Tahoma" w:hAnsi="Tahoma" w:cs="Tahoma"/>
        </w:rPr>
        <w:t>Ihlárom</w:t>
      </w:r>
      <w:proofErr w:type="spellEnd"/>
      <w:r w:rsidR="00F11A57">
        <w:rPr>
          <w:rFonts w:ascii="Tahoma" w:eastAsia="Tahoma" w:hAnsi="Tahoma" w:cs="Tahoma"/>
        </w:rPr>
        <w:t>, konateľ spoločnosti</w:t>
      </w:r>
    </w:p>
    <w:p w:rsidR="001D5F8E" w:rsidRDefault="00F11A57">
      <w:pPr>
        <w:keepNext/>
        <w:widowControl/>
        <w:numPr>
          <w:ilvl w:val="2"/>
          <w:numId w:val="6"/>
        </w:numPr>
        <w:tabs>
          <w:tab w:val="left" w:pos="2124"/>
        </w:tabs>
        <w:ind w:left="2124"/>
        <w:jc w:val="both"/>
        <w:rPr>
          <w:rFonts w:ascii="Tahoma" w:eastAsia="Tahoma" w:hAnsi="Tahoma" w:cs="Tahoma"/>
        </w:rPr>
      </w:pPr>
      <w:r>
        <w:rPr>
          <w:rFonts w:ascii="Tahoma" w:eastAsia="Tahoma" w:hAnsi="Tahoma" w:cs="Tahoma"/>
        </w:rPr>
        <w:t>Bankové spojenie : Komerční banka a.s. Bratislava</w:t>
      </w:r>
    </w:p>
    <w:p w:rsidR="001D5F8E" w:rsidRDefault="00F11A57">
      <w:pPr>
        <w:keepNext/>
        <w:widowControl/>
        <w:numPr>
          <w:ilvl w:val="2"/>
          <w:numId w:val="6"/>
        </w:numPr>
        <w:tabs>
          <w:tab w:val="left" w:pos="2124"/>
        </w:tabs>
        <w:ind w:left="2124"/>
        <w:jc w:val="both"/>
        <w:rPr>
          <w:rFonts w:ascii="Tahoma" w:eastAsia="Tahoma" w:hAnsi="Tahoma" w:cs="Tahoma"/>
        </w:rPr>
      </w:pPr>
      <w:proofErr w:type="spellStart"/>
      <w:r>
        <w:rPr>
          <w:rFonts w:ascii="Tahoma" w:eastAsia="Tahoma" w:hAnsi="Tahoma" w:cs="Tahoma"/>
        </w:rPr>
        <w:t>čís</w:t>
      </w:r>
      <w:proofErr w:type="spellEnd"/>
      <w:r>
        <w:rPr>
          <w:rFonts w:ascii="Tahoma" w:eastAsia="Tahoma" w:hAnsi="Tahoma" w:cs="Tahoma"/>
        </w:rPr>
        <w:t>. účtu: 19-9837240277/ 8100</w:t>
      </w:r>
    </w:p>
    <w:p w:rsidR="001D5F8E" w:rsidRDefault="00F11A57">
      <w:pPr>
        <w:widowControl/>
        <w:jc w:val="both"/>
      </w:pPr>
      <w:r>
        <w:rPr>
          <w:rFonts w:ascii="Tahoma" w:eastAsia="Tahoma" w:hAnsi="Tahoma" w:cs="Tahoma"/>
        </w:rPr>
        <w:tab/>
      </w:r>
      <w:r>
        <w:rPr>
          <w:rFonts w:ascii="Tahoma" w:eastAsia="Tahoma" w:hAnsi="Tahoma" w:cs="Tahoma"/>
        </w:rPr>
        <w:tab/>
      </w:r>
      <w:r>
        <w:rPr>
          <w:rFonts w:ascii="Tahoma" w:eastAsia="Tahoma" w:hAnsi="Tahoma" w:cs="Tahoma"/>
        </w:rPr>
        <w:tab/>
        <w:t xml:space="preserve">telefón / fax : 033 / 640 23 78,  e-mail </w:t>
      </w:r>
      <w:hyperlink r:id="rId6">
        <w:r>
          <w:rPr>
            <w:rFonts w:ascii="Tahoma" w:eastAsia="Tahoma" w:hAnsi="Tahoma" w:cs="Tahoma"/>
            <w:color w:val="0000FF"/>
            <w:u w:val="single"/>
          </w:rPr>
          <w:t>info.sk@agfoods.eu</w:t>
        </w:r>
      </w:hyperlink>
      <w:r>
        <w:rPr>
          <w:rFonts w:ascii="Tahoma" w:eastAsia="Tahoma" w:hAnsi="Tahoma" w:cs="Tahoma"/>
        </w:rPr>
        <w:t xml:space="preserve"> </w:t>
      </w:r>
    </w:p>
    <w:p w:rsidR="001D5F8E" w:rsidRDefault="00F11A57">
      <w:pPr>
        <w:widowControl/>
        <w:jc w:val="both"/>
      </w:pPr>
      <w:r>
        <w:rPr>
          <w:rFonts w:ascii="Tahoma" w:eastAsia="Tahoma" w:hAnsi="Tahoma" w:cs="Tahoma"/>
        </w:rPr>
        <w:tab/>
      </w:r>
      <w:r>
        <w:rPr>
          <w:rFonts w:ascii="Tahoma" w:eastAsia="Tahoma" w:hAnsi="Tahoma" w:cs="Tahoma"/>
        </w:rPr>
        <w:tab/>
      </w:r>
      <w:r>
        <w:rPr>
          <w:rFonts w:ascii="Tahoma" w:eastAsia="Tahoma" w:hAnsi="Tahoma" w:cs="Tahoma"/>
        </w:rPr>
        <w:tab/>
      </w:r>
    </w:p>
    <w:p w:rsidR="001D5F8E" w:rsidRDefault="001D5F8E">
      <w:pPr>
        <w:widowControl/>
        <w:jc w:val="both"/>
      </w:pPr>
    </w:p>
    <w:p w:rsidR="001D5F8E" w:rsidRDefault="00F11A57">
      <w:pPr>
        <w:widowControl/>
        <w:jc w:val="both"/>
      </w:pPr>
      <w:r>
        <w:rPr>
          <w:rFonts w:ascii="Tahoma" w:eastAsia="Tahoma" w:hAnsi="Tahoma" w:cs="Tahoma"/>
          <w:b/>
        </w:rPr>
        <w:t>Kupujúci :</w:t>
      </w:r>
      <w:r>
        <w:rPr>
          <w:rFonts w:ascii="Tahoma" w:eastAsia="Tahoma" w:hAnsi="Tahoma" w:cs="Tahoma"/>
        </w:rPr>
        <w:tab/>
        <w:t xml:space="preserve">     </w:t>
      </w:r>
    </w:p>
    <w:p w:rsidR="001D5F8E" w:rsidRDefault="00F11A57">
      <w:pPr>
        <w:widowControl/>
        <w:jc w:val="both"/>
      </w:pPr>
      <w:r>
        <w:rPr>
          <w:rFonts w:ascii="Tahoma" w:eastAsia="Tahoma" w:hAnsi="Tahoma" w:cs="Tahoma"/>
        </w:rPr>
        <w:t xml:space="preserve">                                 Názov: Školská jedáleň pri ZŠ</w:t>
      </w:r>
    </w:p>
    <w:p w:rsidR="001D5F8E" w:rsidRDefault="00F11A57">
      <w:pPr>
        <w:widowControl/>
        <w:jc w:val="both"/>
      </w:pPr>
      <w:r>
        <w:rPr>
          <w:rFonts w:ascii="Tahoma" w:eastAsia="Tahoma" w:hAnsi="Tahoma" w:cs="Tahoma"/>
        </w:rPr>
        <w:t xml:space="preserve">                                 So sídlom: Mierové námestie 255/27, 972 51  Handlová</w:t>
      </w:r>
    </w:p>
    <w:p w:rsidR="001D5F8E" w:rsidRDefault="00F11A57">
      <w:pPr>
        <w:widowControl/>
        <w:jc w:val="both"/>
      </w:pPr>
      <w:r>
        <w:rPr>
          <w:rFonts w:ascii="Tahoma" w:eastAsia="Tahoma" w:hAnsi="Tahoma" w:cs="Tahoma"/>
          <w:b/>
        </w:rPr>
        <w:t xml:space="preserve">                                   </w:t>
      </w:r>
      <w:r>
        <w:rPr>
          <w:rFonts w:ascii="Tahoma" w:eastAsia="Tahoma" w:hAnsi="Tahoma" w:cs="Tahoma"/>
        </w:rPr>
        <w:t>IČO: 361 26 926</w:t>
      </w:r>
    </w:p>
    <w:p w:rsidR="001D5F8E" w:rsidRDefault="00F11A57">
      <w:pPr>
        <w:widowControl/>
        <w:ind w:left="1985"/>
        <w:jc w:val="both"/>
      </w:pPr>
      <w:r>
        <w:rPr>
          <w:rFonts w:ascii="Tahoma" w:eastAsia="Tahoma" w:hAnsi="Tahoma" w:cs="Tahoma"/>
        </w:rPr>
        <w:t xml:space="preserve">  DIČ: 2021616729</w:t>
      </w:r>
    </w:p>
    <w:p w:rsidR="001D5F8E" w:rsidRDefault="00F11A57">
      <w:pPr>
        <w:widowControl/>
        <w:ind w:left="1985"/>
        <w:jc w:val="both"/>
      </w:pPr>
      <w:r>
        <w:rPr>
          <w:rFonts w:ascii="Tahoma" w:eastAsia="Tahoma" w:hAnsi="Tahoma" w:cs="Tahoma"/>
        </w:rPr>
        <w:t xml:space="preserve">  Zastúpená,</w:t>
      </w:r>
    </w:p>
    <w:p w:rsidR="001D5F8E" w:rsidRDefault="00F11A57">
      <w:pPr>
        <w:widowControl/>
        <w:ind w:left="1985"/>
        <w:jc w:val="both"/>
      </w:pPr>
      <w:r>
        <w:rPr>
          <w:rFonts w:ascii="Tahoma" w:eastAsia="Tahoma" w:hAnsi="Tahoma" w:cs="Tahoma"/>
        </w:rPr>
        <w:t xml:space="preserve">  meno, funkcia: </w:t>
      </w:r>
      <w:proofErr w:type="spellStart"/>
      <w:r>
        <w:rPr>
          <w:rFonts w:ascii="Tahoma" w:eastAsia="Tahoma" w:hAnsi="Tahoma" w:cs="Tahoma"/>
        </w:rPr>
        <w:t>Madajová</w:t>
      </w:r>
      <w:proofErr w:type="spellEnd"/>
      <w:r>
        <w:rPr>
          <w:rFonts w:ascii="Tahoma" w:eastAsia="Tahoma" w:hAnsi="Tahoma" w:cs="Tahoma"/>
        </w:rPr>
        <w:t xml:space="preserve"> Jana, vedúca ŠJ</w:t>
      </w:r>
    </w:p>
    <w:p w:rsidR="001D5F8E" w:rsidRDefault="00F11A57">
      <w:pPr>
        <w:widowControl/>
        <w:jc w:val="both"/>
      </w:pPr>
      <w:r>
        <w:rPr>
          <w:rFonts w:ascii="Tahoma" w:eastAsia="Tahoma" w:hAnsi="Tahoma" w:cs="Tahoma"/>
        </w:rPr>
        <w:t xml:space="preserve">           </w:t>
      </w:r>
      <w:r w:rsidR="00DF5BF7">
        <w:rPr>
          <w:rFonts w:ascii="Tahoma" w:eastAsia="Tahoma" w:hAnsi="Tahoma" w:cs="Tahoma"/>
        </w:rPr>
        <w:t xml:space="preserve">                      banka: SLSP</w:t>
      </w:r>
      <w:r>
        <w:rPr>
          <w:rFonts w:ascii="Tahoma" w:eastAsia="Tahoma" w:hAnsi="Tahoma" w:cs="Tahoma"/>
        </w:rPr>
        <w:t>, a.s.</w:t>
      </w:r>
    </w:p>
    <w:p w:rsidR="001D5F8E" w:rsidRDefault="00F11A57">
      <w:pPr>
        <w:widowControl/>
        <w:jc w:val="both"/>
      </w:pPr>
      <w:r>
        <w:rPr>
          <w:rFonts w:ascii="Tahoma" w:eastAsia="Tahoma" w:hAnsi="Tahoma" w:cs="Tahoma"/>
        </w:rPr>
        <w:t xml:space="preserve">                                 IBAN</w:t>
      </w:r>
      <w:r w:rsidR="00DF5BF7">
        <w:rPr>
          <w:rFonts w:ascii="Tahoma" w:eastAsia="Tahoma" w:hAnsi="Tahoma" w:cs="Tahoma"/>
        </w:rPr>
        <w:t>: SK 90 0900 0000 0051 1752 3801</w:t>
      </w:r>
    </w:p>
    <w:p w:rsidR="001D5F8E" w:rsidRDefault="00F11A57">
      <w:pPr>
        <w:widowControl/>
        <w:jc w:val="both"/>
      </w:pPr>
      <w:r>
        <w:rPr>
          <w:rFonts w:ascii="Tahoma" w:eastAsia="Tahoma" w:hAnsi="Tahoma" w:cs="Tahoma"/>
        </w:rPr>
        <w:t xml:space="preserve">                                 telefón/ mail: 046/547 53 32</w:t>
      </w:r>
    </w:p>
    <w:p w:rsidR="001D5F8E" w:rsidRDefault="00F11A57">
      <w:pPr>
        <w:widowControl/>
        <w:ind w:left="1985"/>
        <w:jc w:val="both"/>
      </w:pPr>
      <w:r>
        <w:rPr>
          <w:rFonts w:ascii="Tahoma" w:eastAsia="Tahoma" w:hAnsi="Tahoma" w:cs="Tahoma"/>
        </w:rPr>
        <w:t xml:space="preserve">  </w:t>
      </w:r>
    </w:p>
    <w:p w:rsidR="001D5F8E" w:rsidRDefault="00F11A57">
      <w:pPr>
        <w:widowControl/>
        <w:ind w:left="1985"/>
        <w:jc w:val="both"/>
      </w:pPr>
      <w:r>
        <w:rPr>
          <w:rFonts w:ascii="Tahoma" w:eastAsia="Tahoma" w:hAnsi="Tahoma" w:cs="Tahoma"/>
        </w:rPr>
        <w:t xml:space="preserve"> </w:t>
      </w:r>
    </w:p>
    <w:p w:rsidR="001D5F8E" w:rsidRDefault="001D5F8E">
      <w:pPr>
        <w:widowControl/>
        <w:ind w:left="1985"/>
        <w:jc w:val="both"/>
      </w:pPr>
    </w:p>
    <w:p w:rsidR="001D5F8E" w:rsidRDefault="00F11A57">
      <w:pPr>
        <w:widowControl/>
        <w:ind w:left="2127"/>
        <w:jc w:val="both"/>
      </w:pPr>
      <w:r>
        <w:rPr>
          <w:rFonts w:ascii="Tahoma" w:eastAsia="Tahoma" w:hAnsi="Tahoma" w:cs="Tahoma"/>
          <w:b/>
        </w:rPr>
        <w:tab/>
      </w:r>
      <w:r>
        <w:rPr>
          <w:rFonts w:ascii="Tahoma" w:eastAsia="Tahoma" w:hAnsi="Tahoma" w:cs="Tahoma"/>
          <w:b/>
        </w:rPr>
        <w:tab/>
      </w:r>
      <w:r>
        <w:rPr>
          <w:rFonts w:ascii="Tahoma" w:eastAsia="Tahoma" w:hAnsi="Tahoma" w:cs="Tahoma"/>
          <w:b/>
        </w:rPr>
        <w:tab/>
      </w:r>
      <w:r>
        <w:rPr>
          <w:rFonts w:ascii="Tahoma" w:eastAsia="Tahoma" w:hAnsi="Tahoma" w:cs="Tahoma"/>
          <w:b/>
        </w:rPr>
        <w:tab/>
      </w:r>
    </w:p>
    <w:p w:rsidR="001D5F8E" w:rsidRDefault="00F11A57">
      <w:pPr>
        <w:widowControl/>
        <w:ind w:left="2127"/>
        <w:jc w:val="both"/>
      </w:pPr>
      <w:r>
        <w:rPr>
          <w:rFonts w:ascii="Tahoma" w:eastAsia="Tahoma" w:hAnsi="Tahoma" w:cs="Tahoma"/>
          <w:b/>
        </w:rPr>
        <w:tab/>
      </w:r>
      <w:r>
        <w:rPr>
          <w:rFonts w:ascii="Tahoma" w:eastAsia="Tahoma" w:hAnsi="Tahoma" w:cs="Tahoma"/>
          <w:b/>
        </w:rPr>
        <w:tab/>
      </w:r>
      <w:r>
        <w:rPr>
          <w:rFonts w:ascii="Tahoma" w:eastAsia="Tahoma" w:hAnsi="Tahoma" w:cs="Tahoma"/>
          <w:b/>
        </w:rPr>
        <w:tab/>
      </w:r>
    </w:p>
    <w:p w:rsidR="001D5F8E" w:rsidRDefault="00F11A57">
      <w:pPr>
        <w:widowControl/>
        <w:ind w:left="1985"/>
        <w:jc w:val="both"/>
      </w:pPr>
      <w:r>
        <w:rPr>
          <w:rFonts w:ascii="Tahoma" w:eastAsia="Tahoma" w:hAnsi="Tahoma" w:cs="Tahoma"/>
        </w:rPr>
        <w:t xml:space="preserve">                                      </w:t>
      </w:r>
    </w:p>
    <w:p w:rsidR="001D5F8E" w:rsidRDefault="00F11A57">
      <w:pPr>
        <w:widowControl/>
      </w:pPr>
      <w:r>
        <w:rPr>
          <w:rFonts w:ascii="Tahoma" w:eastAsia="Tahoma" w:hAnsi="Tahoma" w:cs="Tahoma"/>
        </w:rPr>
        <w:t xml:space="preserve">                                              </w:t>
      </w:r>
      <w:r>
        <w:rPr>
          <w:rFonts w:ascii="Tahoma" w:eastAsia="Tahoma" w:hAnsi="Tahoma" w:cs="Tahoma"/>
          <w:b/>
        </w:rPr>
        <w:t>II. Predmet  zmluvy</w:t>
      </w:r>
    </w:p>
    <w:p w:rsidR="001D5F8E" w:rsidRDefault="001D5F8E">
      <w:pPr>
        <w:widowControl/>
        <w:jc w:val="center"/>
      </w:pPr>
    </w:p>
    <w:p w:rsidR="001D5F8E" w:rsidRDefault="00F11A57">
      <w:pPr>
        <w:widowControl/>
        <w:numPr>
          <w:ilvl w:val="0"/>
          <w:numId w:val="2"/>
        </w:numPr>
        <w:ind w:hanging="360"/>
        <w:jc w:val="both"/>
      </w:pPr>
      <w:r>
        <w:rPr>
          <w:rFonts w:ascii="Tahoma" w:eastAsia="Tahoma" w:hAnsi="Tahoma" w:cs="Tahoma"/>
        </w:rPr>
        <w:t xml:space="preserve">Predmetom zmluvy je záväzok predávajúceho dodať kupujúcemu výrobky a služby podľa svojej aktuálnej ponuky, a to na základe potvrdenej objednávky kupujúceho, za podmienok dohodnutých v tejto zmluve a v platnom cenníku predávajúceho. </w:t>
      </w:r>
    </w:p>
    <w:p w:rsidR="001D5F8E" w:rsidRDefault="00F11A57">
      <w:pPr>
        <w:widowControl/>
        <w:numPr>
          <w:ilvl w:val="0"/>
          <w:numId w:val="2"/>
        </w:numPr>
        <w:ind w:hanging="360"/>
        <w:jc w:val="both"/>
      </w:pPr>
      <w:r>
        <w:rPr>
          <w:rFonts w:ascii="Tahoma" w:eastAsia="Tahoma" w:hAnsi="Tahoma" w:cs="Tahoma"/>
        </w:rPr>
        <w:t>Kupujúci sa zaväzuje objednané výrobky a služby prevziať a zaplatiť predávajúcemu kúpnu cenu.</w:t>
      </w:r>
    </w:p>
    <w:p w:rsidR="001D5F8E" w:rsidRDefault="001D5F8E">
      <w:pPr>
        <w:widowControl/>
        <w:jc w:val="both"/>
      </w:pPr>
    </w:p>
    <w:p w:rsidR="001D5F8E" w:rsidRDefault="001D5F8E">
      <w:pPr>
        <w:widowControl/>
        <w:jc w:val="both"/>
      </w:pPr>
    </w:p>
    <w:p w:rsidR="001D5F8E" w:rsidRDefault="00F11A57">
      <w:pPr>
        <w:keepNext/>
        <w:widowControl/>
        <w:numPr>
          <w:ilvl w:val="1"/>
          <w:numId w:val="6"/>
        </w:numPr>
        <w:tabs>
          <w:tab w:val="left" w:pos="0"/>
        </w:tabs>
        <w:jc w:val="center"/>
        <w:rPr>
          <w:rFonts w:ascii="Tahoma" w:eastAsia="Tahoma" w:hAnsi="Tahoma" w:cs="Tahoma"/>
          <w:b/>
        </w:rPr>
      </w:pPr>
      <w:r>
        <w:rPr>
          <w:rFonts w:ascii="Tahoma" w:eastAsia="Tahoma" w:hAnsi="Tahoma" w:cs="Tahoma"/>
          <w:b/>
        </w:rPr>
        <w:t xml:space="preserve"> III. Cenové a platobné podmienky</w:t>
      </w:r>
    </w:p>
    <w:p w:rsidR="001D5F8E" w:rsidRDefault="001D5F8E">
      <w:pPr>
        <w:widowControl/>
        <w:jc w:val="center"/>
      </w:pPr>
    </w:p>
    <w:p w:rsidR="001D5F8E" w:rsidRDefault="00F11A57">
      <w:pPr>
        <w:widowControl/>
        <w:ind w:left="426" w:hanging="426"/>
        <w:jc w:val="both"/>
      </w:pPr>
      <w:r>
        <w:rPr>
          <w:rFonts w:ascii="Tahoma" w:eastAsia="Tahoma" w:hAnsi="Tahoma" w:cs="Tahoma"/>
        </w:rPr>
        <w:t xml:space="preserve">a)  Ceny výrobkov sú dané platným cenníkom AG FOODS SK s.r.o. Pezinok. Ceny sú uvádzané v EUR, vrátane DPH a dopravy na miesto určenia kupujúcim. </w:t>
      </w:r>
    </w:p>
    <w:p w:rsidR="001D5F8E" w:rsidRDefault="00F11A57">
      <w:pPr>
        <w:widowControl/>
        <w:numPr>
          <w:ilvl w:val="0"/>
          <w:numId w:val="8"/>
        </w:numPr>
        <w:tabs>
          <w:tab w:val="left" w:pos="360"/>
        </w:tabs>
        <w:ind w:hanging="360"/>
        <w:jc w:val="both"/>
      </w:pPr>
      <w:r>
        <w:rPr>
          <w:rFonts w:ascii="Tahoma" w:eastAsia="Tahoma" w:hAnsi="Tahoma" w:cs="Tahoma"/>
        </w:rPr>
        <w:t>Predávajúci sa zaväzuje dopraviť objednané výrobky na miesto určené kupujúcim, v rámci SR.</w:t>
      </w:r>
    </w:p>
    <w:p w:rsidR="001D5F8E" w:rsidRDefault="00F11A57">
      <w:pPr>
        <w:widowControl/>
        <w:numPr>
          <w:ilvl w:val="0"/>
          <w:numId w:val="8"/>
        </w:numPr>
        <w:tabs>
          <w:tab w:val="left" w:pos="360"/>
        </w:tabs>
        <w:ind w:hanging="360"/>
        <w:jc w:val="both"/>
      </w:pPr>
      <w:r>
        <w:rPr>
          <w:rFonts w:ascii="Tahoma" w:eastAsia="Tahoma" w:hAnsi="Tahoma" w:cs="Tahoma"/>
        </w:rPr>
        <w:t xml:space="preserve">Predávajúci sa zaväzuje vyhotoviť faktúru v deň dodávky tovaru a doručiť ju kupujúcemu najneskôr do 7 dní od jej vystavenia. </w:t>
      </w:r>
    </w:p>
    <w:p w:rsidR="001D5F8E" w:rsidRDefault="00F11A57">
      <w:pPr>
        <w:widowControl/>
        <w:numPr>
          <w:ilvl w:val="0"/>
          <w:numId w:val="8"/>
        </w:numPr>
        <w:tabs>
          <w:tab w:val="left" w:pos="360"/>
        </w:tabs>
        <w:ind w:hanging="360"/>
        <w:jc w:val="both"/>
      </w:pPr>
      <w:r>
        <w:rPr>
          <w:rFonts w:ascii="Tahoma" w:eastAsia="Tahoma" w:hAnsi="Tahoma" w:cs="Tahoma"/>
        </w:rPr>
        <w:t>Kupujúci sa zaväzuje uhradiť faktúru do 30 dní  od dátumu jej vyhotovenia.</w:t>
      </w:r>
    </w:p>
    <w:p w:rsidR="001D5F8E" w:rsidRDefault="00F11A57">
      <w:pPr>
        <w:widowControl/>
        <w:numPr>
          <w:ilvl w:val="0"/>
          <w:numId w:val="8"/>
        </w:numPr>
        <w:tabs>
          <w:tab w:val="left" w:pos="360"/>
        </w:tabs>
        <w:ind w:hanging="360"/>
        <w:jc w:val="both"/>
        <w:rPr>
          <w:b/>
        </w:rPr>
      </w:pPr>
      <w:r>
        <w:rPr>
          <w:rFonts w:ascii="Tahoma" w:eastAsia="Tahoma" w:hAnsi="Tahoma" w:cs="Tahoma"/>
        </w:rPr>
        <w:t>Forma platobného styku : prevodným príkazom na účet predávajúceho / platbou v hotovosti</w:t>
      </w:r>
      <w:r>
        <w:rPr>
          <w:rFonts w:ascii="Tahoma" w:eastAsia="Tahoma" w:hAnsi="Tahoma" w:cs="Tahoma"/>
          <w:b/>
        </w:rPr>
        <w:t>.</w:t>
      </w:r>
    </w:p>
    <w:p w:rsidR="001D5F8E" w:rsidRDefault="001D5F8E">
      <w:pPr>
        <w:widowControl/>
        <w:jc w:val="both"/>
      </w:pPr>
    </w:p>
    <w:p w:rsidR="001D5F8E" w:rsidRDefault="001D5F8E">
      <w:pPr>
        <w:widowControl/>
        <w:jc w:val="both"/>
      </w:pPr>
    </w:p>
    <w:p w:rsidR="001D5F8E" w:rsidRDefault="00F11A57">
      <w:pPr>
        <w:widowControl/>
        <w:jc w:val="both"/>
      </w:pPr>
      <w:r>
        <w:rPr>
          <w:rFonts w:ascii="Tahoma" w:eastAsia="Tahoma" w:hAnsi="Tahoma" w:cs="Tahoma"/>
        </w:rPr>
        <w:t>Pre prípad omeškania úhrady faktúr kupujúcim si predávajúci môže uplatňovať  úroky z omeškania po uplynutí doby splatnosti podľa platných právnych predpisov SR</w:t>
      </w:r>
    </w:p>
    <w:p w:rsidR="001D5F8E" w:rsidRDefault="001D5F8E">
      <w:pPr>
        <w:widowControl/>
        <w:jc w:val="both"/>
      </w:pPr>
    </w:p>
    <w:p w:rsidR="001D5F8E" w:rsidRDefault="001D5F8E">
      <w:pPr>
        <w:widowControl/>
        <w:jc w:val="center"/>
      </w:pPr>
    </w:p>
    <w:p w:rsidR="001D5F8E" w:rsidRDefault="001D5F8E">
      <w:pPr>
        <w:widowControl/>
        <w:jc w:val="center"/>
      </w:pPr>
    </w:p>
    <w:p w:rsidR="001D5F8E" w:rsidRDefault="001D5F8E">
      <w:pPr>
        <w:widowControl/>
        <w:jc w:val="center"/>
      </w:pPr>
    </w:p>
    <w:p w:rsidR="001D5F8E" w:rsidRDefault="001D5F8E">
      <w:pPr>
        <w:widowControl/>
        <w:jc w:val="center"/>
      </w:pPr>
    </w:p>
    <w:p w:rsidR="001D5F8E" w:rsidRDefault="00F11A57">
      <w:pPr>
        <w:widowControl/>
        <w:jc w:val="center"/>
      </w:pPr>
      <w:r>
        <w:rPr>
          <w:b/>
          <w:sz w:val="24"/>
          <w:szCs w:val="24"/>
        </w:rPr>
        <w:t>IV.  Obchodné podmienky</w:t>
      </w:r>
    </w:p>
    <w:p w:rsidR="001D5F8E" w:rsidRDefault="001D5F8E">
      <w:pPr>
        <w:widowControl/>
        <w:jc w:val="center"/>
      </w:pPr>
    </w:p>
    <w:p w:rsidR="001D5F8E" w:rsidRDefault="00F11A57">
      <w:pPr>
        <w:widowControl/>
        <w:ind w:left="426" w:hanging="426"/>
        <w:jc w:val="both"/>
      </w:pPr>
      <w:r>
        <w:rPr>
          <w:rFonts w:ascii="Tahoma" w:eastAsia="Tahoma" w:hAnsi="Tahoma" w:cs="Tahoma"/>
        </w:rPr>
        <w:t>a)  Predávajúci sa zaväzuje dodávať tovar v súlade so zákonom o potravinách a potravinovým kódexom SR v deklarovanej kvalite.</w:t>
      </w:r>
    </w:p>
    <w:p w:rsidR="001D5F8E" w:rsidRDefault="00F11A57">
      <w:pPr>
        <w:widowControl/>
        <w:ind w:left="426" w:hanging="426"/>
        <w:jc w:val="both"/>
      </w:pPr>
      <w:r>
        <w:rPr>
          <w:rFonts w:ascii="Tahoma" w:eastAsia="Tahoma" w:hAnsi="Tahoma" w:cs="Tahoma"/>
        </w:rPr>
        <w:t>b)   Pri reklamáciách chýb tovaru budú zmluvné strany postupovať podľa ustanovení par.431 až par.456 Obchodného zákonníka.</w:t>
      </w:r>
    </w:p>
    <w:p w:rsidR="001D5F8E" w:rsidRDefault="00F11A57">
      <w:pPr>
        <w:widowControl/>
        <w:ind w:left="426" w:hanging="426"/>
        <w:jc w:val="both"/>
      </w:pPr>
      <w:r>
        <w:rPr>
          <w:rFonts w:ascii="Tahoma" w:eastAsia="Tahoma" w:hAnsi="Tahoma" w:cs="Tahoma"/>
        </w:rPr>
        <w:t>c)  Zjavné chyby je povinný kupujúci reklamovať  pri preberaní tovaru, skryté chyby je možné reklamovať  v dobách spotreby uvedených  na obale.</w:t>
      </w:r>
    </w:p>
    <w:p w:rsidR="001D5F8E" w:rsidRDefault="001D5F8E">
      <w:pPr>
        <w:widowControl/>
        <w:jc w:val="both"/>
      </w:pPr>
    </w:p>
    <w:p w:rsidR="001D5F8E" w:rsidRDefault="001D5F8E">
      <w:pPr>
        <w:widowControl/>
        <w:jc w:val="both"/>
      </w:pPr>
    </w:p>
    <w:p w:rsidR="001D5F8E" w:rsidRDefault="001D5F8E">
      <w:pPr>
        <w:widowControl/>
        <w:jc w:val="center"/>
      </w:pPr>
    </w:p>
    <w:p w:rsidR="001D5F8E" w:rsidRDefault="00F11A57">
      <w:pPr>
        <w:widowControl/>
        <w:jc w:val="center"/>
      </w:pPr>
      <w:r>
        <w:rPr>
          <w:rFonts w:ascii="Tahoma" w:eastAsia="Tahoma" w:hAnsi="Tahoma" w:cs="Tahoma"/>
          <w:b/>
        </w:rPr>
        <w:t>V.  Miesto  a čas  plnenia</w:t>
      </w:r>
    </w:p>
    <w:p w:rsidR="001D5F8E" w:rsidRDefault="001D5F8E">
      <w:pPr>
        <w:widowControl/>
        <w:jc w:val="center"/>
      </w:pPr>
    </w:p>
    <w:p w:rsidR="001D5F8E" w:rsidRDefault="00F11A57">
      <w:pPr>
        <w:widowControl/>
        <w:ind w:left="426" w:hanging="426"/>
        <w:jc w:val="both"/>
      </w:pPr>
      <w:r>
        <w:rPr>
          <w:rFonts w:ascii="Tahoma" w:eastAsia="Tahoma" w:hAnsi="Tahoma" w:cs="Tahoma"/>
        </w:rPr>
        <w:t>a)  Preberanie tovaru bude vykonávané pri dodávke tovarov na mieste určenom kupujúcim osobou poverenou k preberaním  tovaru .</w:t>
      </w:r>
    </w:p>
    <w:p w:rsidR="001D5F8E" w:rsidRDefault="00F11A57">
      <w:pPr>
        <w:widowControl/>
        <w:numPr>
          <w:ilvl w:val="0"/>
          <w:numId w:val="7"/>
        </w:numPr>
        <w:tabs>
          <w:tab w:val="left" w:pos="360"/>
        </w:tabs>
        <w:ind w:left="360" w:firstLine="0"/>
        <w:jc w:val="both"/>
        <w:rPr>
          <w:rFonts w:ascii="Tahoma" w:eastAsia="Tahoma" w:hAnsi="Tahoma" w:cs="Tahoma"/>
        </w:rPr>
      </w:pPr>
      <w:r>
        <w:rPr>
          <w:rFonts w:ascii="Tahoma" w:eastAsia="Tahoma" w:hAnsi="Tahoma" w:cs="Tahoma"/>
        </w:rPr>
        <w:t xml:space="preserve">Predávajúci sa zaväzuje tovar doručiť s dodacím listom – faktúrou na určené miesto plnenia v dohodnutý deň a v čase dodávky. </w:t>
      </w:r>
    </w:p>
    <w:p w:rsidR="001D5F8E" w:rsidRDefault="001D5F8E">
      <w:pPr>
        <w:widowControl/>
        <w:jc w:val="center"/>
      </w:pPr>
    </w:p>
    <w:p w:rsidR="001D5F8E" w:rsidRDefault="001D5F8E">
      <w:pPr>
        <w:widowControl/>
        <w:ind w:left="360"/>
      </w:pPr>
    </w:p>
    <w:p w:rsidR="001D5F8E" w:rsidRDefault="001D5F8E">
      <w:pPr>
        <w:widowControl/>
        <w:jc w:val="both"/>
      </w:pPr>
    </w:p>
    <w:p w:rsidR="001D5F8E" w:rsidRDefault="00F11A57">
      <w:pPr>
        <w:keepNext/>
        <w:widowControl/>
        <w:numPr>
          <w:ilvl w:val="1"/>
          <w:numId w:val="6"/>
        </w:numPr>
        <w:tabs>
          <w:tab w:val="left" w:pos="0"/>
        </w:tabs>
        <w:jc w:val="center"/>
        <w:rPr>
          <w:rFonts w:ascii="Tahoma" w:eastAsia="Tahoma" w:hAnsi="Tahoma" w:cs="Tahoma"/>
          <w:b/>
        </w:rPr>
      </w:pPr>
      <w:r>
        <w:rPr>
          <w:rFonts w:ascii="Tahoma" w:eastAsia="Tahoma" w:hAnsi="Tahoma" w:cs="Tahoma"/>
          <w:b/>
        </w:rPr>
        <w:t>VI.  Záverečné ustanovenia</w:t>
      </w:r>
    </w:p>
    <w:p w:rsidR="001D5F8E" w:rsidRDefault="001D5F8E">
      <w:pPr>
        <w:widowControl/>
        <w:jc w:val="center"/>
      </w:pPr>
    </w:p>
    <w:p w:rsidR="001D5F8E" w:rsidRDefault="00F11A57">
      <w:pPr>
        <w:widowControl/>
        <w:ind w:left="426" w:hanging="426"/>
        <w:jc w:val="both"/>
      </w:pPr>
      <w:r>
        <w:rPr>
          <w:rFonts w:ascii="Tahoma" w:eastAsia="Tahoma" w:hAnsi="Tahoma" w:cs="Tahoma"/>
        </w:rPr>
        <w:t>a)</w:t>
      </w:r>
      <w:r>
        <w:rPr>
          <w:rFonts w:ascii="Tahoma" w:eastAsia="Tahoma" w:hAnsi="Tahoma" w:cs="Tahoma"/>
        </w:rPr>
        <w:tab/>
        <w:t>Táto zmluva bola vyhotovená v dvoch vyhotoveniach.</w:t>
      </w:r>
    </w:p>
    <w:p w:rsidR="001D5F8E" w:rsidRDefault="00F11A57">
      <w:pPr>
        <w:widowControl/>
        <w:ind w:left="426" w:hanging="426"/>
        <w:jc w:val="both"/>
      </w:pPr>
      <w:r>
        <w:rPr>
          <w:rFonts w:ascii="Tahoma" w:eastAsia="Tahoma" w:hAnsi="Tahoma" w:cs="Tahoma"/>
        </w:rPr>
        <w:t xml:space="preserve">b)   </w:t>
      </w:r>
      <w:r>
        <w:rPr>
          <w:rFonts w:ascii="Tahoma" w:eastAsia="Tahoma" w:hAnsi="Tahoma" w:cs="Tahoma"/>
        </w:rPr>
        <w:tab/>
        <w:t>Kúpna zmluva</w:t>
      </w:r>
      <w:r w:rsidR="00DF5BF7">
        <w:rPr>
          <w:rFonts w:ascii="Tahoma" w:eastAsia="Tahoma" w:hAnsi="Tahoma" w:cs="Tahoma"/>
        </w:rPr>
        <w:t xml:space="preserve"> sa uzatvára na dobu určitú od 5</w:t>
      </w:r>
      <w:r>
        <w:rPr>
          <w:rFonts w:ascii="Tahoma" w:eastAsia="Tahoma" w:hAnsi="Tahoma" w:cs="Tahoma"/>
        </w:rPr>
        <w:t>.1.201</w:t>
      </w:r>
      <w:r w:rsidR="0069203B">
        <w:rPr>
          <w:rFonts w:ascii="Tahoma" w:eastAsia="Tahoma" w:hAnsi="Tahoma" w:cs="Tahoma"/>
        </w:rPr>
        <w:t>9</w:t>
      </w:r>
      <w:r w:rsidR="00DF5BF7">
        <w:rPr>
          <w:rFonts w:ascii="Tahoma" w:eastAsia="Tahoma" w:hAnsi="Tahoma" w:cs="Tahoma"/>
        </w:rPr>
        <w:t xml:space="preserve"> do 31.12.201</w:t>
      </w:r>
      <w:r w:rsidR="0069203B">
        <w:rPr>
          <w:rFonts w:ascii="Tahoma" w:eastAsia="Tahoma" w:hAnsi="Tahoma" w:cs="Tahoma"/>
        </w:rPr>
        <w:t>9</w:t>
      </w:r>
    </w:p>
    <w:p w:rsidR="001D5F8E" w:rsidRDefault="00F11A57">
      <w:pPr>
        <w:widowControl/>
        <w:jc w:val="both"/>
      </w:pPr>
      <w:r>
        <w:rPr>
          <w:rFonts w:ascii="Tahoma" w:eastAsia="Tahoma" w:hAnsi="Tahoma" w:cs="Tahoma"/>
        </w:rPr>
        <w:t xml:space="preserve">c)    Zmluvné strany si vyhradzujú právo jednostranne odstúpiť od zmluvy v prípade nedodržania    </w:t>
      </w:r>
    </w:p>
    <w:p w:rsidR="001D5F8E" w:rsidRDefault="00F11A57">
      <w:pPr>
        <w:widowControl/>
        <w:ind w:left="360"/>
        <w:jc w:val="both"/>
      </w:pPr>
      <w:r>
        <w:rPr>
          <w:rFonts w:ascii="Tahoma" w:eastAsia="Tahoma" w:hAnsi="Tahoma" w:cs="Tahoma"/>
        </w:rPr>
        <w:t>ktorejkoľvek z podmienok uvedených v zmluve.</w:t>
      </w:r>
      <w:r>
        <w:t xml:space="preserve"> </w:t>
      </w:r>
      <w:r>
        <w:rPr>
          <w:rFonts w:ascii="Tahoma" w:eastAsia="Tahoma" w:hAnsi="Tahoma" w:cs="Tahoma"/>
        </w:rPr>
        <w:t xml:space="preserve">Odstúpenie musí byť urobené v písomnej forme a doručené druhej zmluvnej strane prostredníctvom pošty s doložkou doporučene. V prípade, že adresát zásielku neprevezme ani v odbernej lehote alebo ju odmietne prevziať, má sa za to, že zásielka bola doručená momentom vrátenia zásielky odosielateľovi. </w:t>
      </w:r>
    </w:p>
    <w:p w:rsidR="001D5F8E" w:rsidRDefault="00F11A57">
      <w:pPr>
        <w:widowControl/>
        <w:numPr>
          <w:ilvl w:val="0"/>
          <w:numId w:val="5"/>
        </w:numPr>
        <w:ind w:hanging="360"/>
        <w:jc w:val="both"/>
        <w:rPr>
          <w:rFonts w:ascii="Tahoma" w:eastAsia="Tahoma" w:hAnsi="Tahoma" w:cs="Tahoma"/>
        </w:rPr>
      </w:pPr>
      <w:r>
        <w:rPr>
          <w:rFonts w:ascii="Tahoma" w:eastAsia="Tahoma" w:hAnsi="Tahoma" w:cs="Tahoma"/>
        </w:rPr>
        <w:t>Všetky zmeny a doplnky tejto zmluvy môžu byť vykonané po vzájomnej dohode oboch zmluvných  strán, písomným doplnkom k tejto zmluve.</w:t>
      </w:r>
    </w:p>
    <w:p w:rsidR="001D5F8E" w:rsidRDefault="00F11A57">
      <w:pPr>
        <w:widowControl/>
        <w:numPr>
          <w:ilvl w:val="0"/>
          <w:numId w:val="5"/>
        </w:numPr>
        <w:ind w:hanging="360"/>
        <w:jc w:val="both"/>
        <w:rPr>
          <w:rFonts w:ascii="Tahoma" w:eastAsia="Tahoma" w:hAnsi="Tahoma" w:cs="Tahoma"/>
        </w:rPr>
      </w:pPr>
      <w:r>
        <w:rPr>
          <w:rFonts w:ascii="Tahoma" w:eastAsia="Tahoma" w:hAnsi="Tahoma" w:cs="Tahoma"/>
        </w:rPr>
        <w:t>Zmluvu môže ktorákoľvek zo zmluvných strán kedykoľvek vypovedať bez udania dôvodu. Výpovedná lehota je jednomesačná a začína plynúť od prvého dňa mesiaca nasledujúceho po písomnom doručení výpovede druhej zmluvnej strane. Písomná výpoveď sa doručí druhej zmluvnej strane osobne alebo prostredníctvom pošty ako zásielka 1. triedy (doporučená zásielka) s doručenkou do vlastných rúk. V prípade, že písomnú výpoveď zaslanú poštou si adresát z akéhokoľvek dôvodu nevyzdvihne, zásielka sa považuje za doručenú uplynutím odbernej lehoty.</w:t>
      </w:r>
    </w:p>
    <w:p w:rsidR="001D5F8E" w:rsidRDefault="00F11A57">
      <w:pPr>
        <w:widowControl/>
        <w:numPr>
          <w:ilvl w:val="0"/>
          <w:numId w:val="5"/>
        </w:numPr>
        <w:ind w:hanging="360"/>
        <w:rPr>
          <w:rFonts w:ascii="Tahoma" w:eastAsia="Tahoma" w:hAnsi="Tahoma" w:cs="Tahoma"/>
        </w:rPr>
      </w:pPr>
      <w:r>
        <w:rPr>
          <w:rFonts w:ascii="Tahoma" w:eastAsia="Tahoma" w:hAnsi="Tahoma" w:cs="Tahoma"/>
        </w:rPr>
        <w:t xml:space="preserve">Kupujúci podpisom tejto zmluvy súčasne potvrdzuje, že sa oboznámil a súhlasí so všeobecnými obchodnými podmienkami predávajúceho, ktoré tvoria neoddeliteľnú prílohu tejto zmluvy. </w:t>
      </w:r>
    </w:p>
    <w:p w:rsidR="001D5F8E" w:rsidRDefault="00F11A57">
      <w:pPr>
        <w:widowControl/>
        <w:ind w:left="426" w:hanging="426"/>
        <w:jc w:val="both"/>
      </w:pPr>
      <w:r>
        <w:rPr>
          <w:rFonts w:ascii="Tahoma" w:eastAsia="Tahoma" w:hAnsi="Tahoma" w:cs="Tahoma"/>
        </w:rPr>
        <w:t>g)  Táto zmluva nadobúda účinnosť dňom jej podpisu oprávnenými zástupcami zmluvných strán.</w:t>
      </w:r>
    </w:p>
    <w:p w:rsidR="001D5F8E" w:rsidRDefault="001D5F8E">
      <w:pPr>
        <w:widowControl/>
        <w:jc w:val="both"/>
      </w:pPr>
    </w:p>
    <w:p w:rsidR="001D5F8E" w:rsidRDefault="001D5F8E">
      <w:pPr>
        <w:widowControl/>
        <w:jc w:val="both"/>
      </w:pPr>
    </w:p>
    <w:p w:rsidR="001D5F8E" w:rsidRDefault="00F11A57">
      <w:pPr>
        <w:widowControl/>
      </w:pPr>
      <w:r>
        <w:rPr>
          <w:rFonts w:ascii="Tahoma" w:eastAsia="Tahoma" w:hAnsi="Tahoma" w:cs="Tahoma"/>
        </w:rPr>
        <w:t>Príloha č. 1: Aktuálny výpis z OR kupujúceho</w:t>
      </w:r>
    </w:p>
    <w:p w:rsidR="001D5F8E" w:rsidRDefault="001D5F8E">
      <w:pPr>
        <w:widowControl/>
        <w:jc w:val="both"/>
      </w:pPr>
    </w:p>
    <w:p w:rsidR="001D5F8E" w:rsidRDefault="001D5F8E">
      <w:pPr>
        <w:widowControl/>
        <w:jc w:val="both"/>
      </w:pPr>
    </w:p>
    <w:p w:rsidR="001D5F8E" w:rsidRDefault="001D5F8E">
      <w:pPr>
        <w:widowControl/>
        <w:jc w:val="both"/>
      </w:pPr>
    </w:p>
    <w:p w:rsidR="001D5F8E" w:rsidRDefault="001D5F8E">
      <w:pPr>
        <w:widowControl/>
        <w:jc w:val="both"/>
      </w:pPr>
    </w:p>
    <w:p w:rsidR="001D5F8E" w:rsidRDefault="00DF5BF7">
      <w:pPr>
        <w:widowControl/>
        <w:jc w:val="both"/>
      </w:pPr>
      <w:r>
        <w:rPr>
          <w:rFonts w:ascii="Tahoma" w:eastAsia="Tahoma" w:hAnsi="Tahoma" w:cs="Tahoma"/>
        </w:rPr>
        <w:t>V Handlovej, dňa 03</w:t>
      </w:r>
      <w:r w:rsidR="00F11A57">
        <w:rPr>
          <w:rFonts w:ascii="Tahoma" w:eastAsia="Tahoma" w:hAnsi="Tahoma" w:cs="Tahoma"/>
        </w:rPr>
        <w:t>.</w:t>
      </w:r>
      <w:r>
        <w:rPr>
          <w:rFonts w:ascii="Tahoma" w:eastAsia="Tahoma" w:hAnsi="Tahoma" w:cs="Tahoma"/>
        </w:rPr>
        <w:t>0</w:t>
      </w:r>
      <w:r w:rsidR="00F11A57">
        <w:rPr>
          <w:rFonts w:ascii="Tahoma" w:eastAsia="Tahoma" w:hAnsi="Tahoma" w:cs="Tahoma"/>
        </w:rPr>
        <w:t>1.201</w:t>
      </w:r>
      <w:r w:rsidR="0069203B">
        <w:rPr>
          <w:rFonts w:ascii="Tahoma" w:eastAsia="Tahoma" w:hAnsi="Tahoma" w:cs="Tahoma"/>
        </w:rPr>
        <w:t>9</w:t>
      </w:r>
    </w:p>
    <w:p w:rsidR="001D5F8E" w:rsidRDefault="001D5F8E">
      <w:pPr>
        <w:widowControl/>
        <w:jc w:val="both"/>
      </w:pPr>
    </w:p>
    <w:p w:rsidR="001D5F8E" w:rsidRDefault="001D5F8E">
      <w:pPr>
        <w:widowControl/>
        <w:jc w:val="both"/>
      </w:pPr>
    </w:p>
    <w:p w:rsidR="001D5F8E" w:rsidRDefault="001D5F8E">
      <w:pPr>
        <w:widowControl/>
        <w:jc w:val="both"/>
      </w:pPr>
    </w:p>
    <w:p w:rsidR="001D5F8E" w:rsidRDefault="001D5F8E">
      <w:pPr>
        <w:widowControl/>
        <w:jc w:val="both"/>
      </w:pPr>
    </w:p>
    <w:p w:rsidR="001D5F8E" w:rsidRDefault="00F11A57">
      <w:pPr>
        <w:widowControl/>
        <w:jc w:val="both"/>
      </w:pPr>
      <w:r>
        <w:rPr>
          <w:rFonts w:ascii="Tahoma" w:eastAsia="Tahoma" w:hAnsi="Tahoma" w:cs="Tahoma"/>
        </w:rPr>
        <w:t xml:space="preserve">Predávajúci: ………………………………..,    </w:t>
      </w:r>
      <w:r>
        <w:rPr>
          <w:rFonts w:ascii="Tahoma" w:eastAsia="Tahoma" w:hAnsi="Tahoma" w:cs="Tahoma"/>
        </w:rPr>
        <w:tab/>
      </w:r>
      <w:r>
        <w:rPr>
          <w:rFonts w:ascii="Tahoma" w:eastAsia="Tahoma" w:hAnsi="Tahoma" w:cs="Tahoma"/>
        </w:rPr>
        <w:tab/>
        <w:t xml:space="preserve">          Kupujúci: …………</w:t>
      </w:r>
      <w:r w:rsidR="00B153E5">
        <w:rPr>
          <w:rFonts w:ascii="Tahoma" w:eastAsia="Tahoma" w:hAnsi="Tahoma" w:cs="Tahoma"/>
        </w:rPr>
        <w:t xml:space="preserve">………………………….               </w:t>
      </w:r>
    </w:p>
    <w:p w:rsidR="001D5F8E" w:rsidRDefault="001D5F8E">
      <w:pPr>
        <w:widowControl/>
        <w:jc w:val="both"/>
      </w:pPr>
    </w:p>
    <w:p w:rsidR="001D5F8E" w:rsidRDefault="001D5F8E">
      <w:pPr>
        <w:widowControl/>
        <w:jc w:val="center"/>
      </w:pPr>
    </w:p>
    <w:p w:rsidR="001D5F8E" w:rsidRDefault="001D5F8E">
      <w:pPr>
        <w:widowControl/>
        <w:jc w:val="center"/>
      </w:pPr>
    </w:p>
    <w:p w:rsidR="00F11A57" w:rsidRDefault="00F11A57">
      <w:pPr>
        <w:widowControl/>
        <w:jc w:val="center"/>
      </w:pPr>
    </w:p>
    <w:p w:rsidR="00F11A57" w:rsidRDefault="00F11A57">
      <w:pPr>
        <w:widowControl/>
        <w:jc w:val="center"/>
      </w:pPr>
    </w:p>
    <w:p w:rsidR="00F11A57" w:rsidRDefault="00F11A57">
      <w:pPr>
        <w:widowControl/>
        <w:jc w:val="center"/>
      </w:pPr>
    </w:p>
    <w:p w:rsidR="001D5F8E" w:rsidRDefault="001D5F8E">
      <w:pPr>
        <w:widowControl/>
        <w:jc w:val="center"/>
      </w:pPr>
    </w:p>
    <w:p w:rsidR="001D5F8E" w:rsidRDefault="001D5F8E">
      <w:pPr>
        <w:widowControl/>
        <w:jc w:val="center"/>
      </w:pPr>
    </w:p>
    <w:p w:rsidR="00B153E5" w:rsidRDefault="00B153E5">
      <w:pPr>
        <w:widowControl/>
        <w:jc w:val="center"/>
        <w:rPr>
          <w:rFonts w:ascii="Tahoma" w:eastAsia="Tahoma" w:hAnsi="Tahoma" w:cs="Tahoma"/>
          <w:b/>
          <w:sz w:val="18"/>
          <w:szCs w:val="18"/>
        </w:rPr>
      </w:pPr>
    </w:p>
    <w:p w:rsidR="001D5F8E" w:rsidRDefault="00F11A57">
      <w:pPr>
        <w:widowControl/>
        <w:jc w:val="center"/>
      </w:pPr>
      <w:r>
        <w:rPr>
          <w:rFonts w:ascii="Tahoma" w:eastAsia="Tahoma" w:hAnsi="Tahoma" w:cs="Tahoma"/>
          <w:b/>
          <w:sz w:val="18"/>
          <w:szCs w:val="18"/>
        </w:rPr>
        <w:lastRenderedPageBreak/>
        <w:t>VŠEOBECNÉ OBCHODNÉ PODMIENKY</w:t>
      </w:r>
    </w:p>
    <w:p w:rsidR="001D5F8E" w:rsidRDefault="001D5F8E">
      <w:pPr>
        <w:widowControl/>
        <w:jc w:val="center"/>
      </w:pPr>
    </w:p>
    <w:p w:rsidR="001D5F8E" w:rsidRDefault="00F11A57">
      <w:pPr>
        <w:widowControl/>
        <w:numPr>
          <w:ilvl w:val="0"/>
          <w:numId w:val="3"/>
        </w:numPr>
        <w:ind w:hanging="705"/>
        <w:rPr>
          <w:rFonts w:ascii="Tahoma" w:eastAsia="Tahoma" w:hAnsi="Tahoma" w:cs="Tahoma"/>
          <w:sz w:val="18"/>
          <w:szCs w:val="18"/>
        </w:rPr>
      </w:pPr>
      <w:r>
        <w:rPr>
          <w:rFonts w:ascii="Tahoma" w:eastAsia="Tahoma" w:hAnsi="Tahoma" w:cs="Tahoma"/>
          <w:sz w:val="18"/>
          <w:szCs w:val="18"/>
        </w:rPr>
        <w:t>Predávajúci sa zaväzuje riadne splniť túto zmluvu v dohodnutom rozsahu predmetu plnenia a v dohodnutej dodacej lehote. Dodržanie dodacej lehoty je závislé od riadnej a včasnej súčinnosti kupujúceho. Kupujúci je povinný dodávku tovaru prijať.</w:t>
      </w:r>
    </w:p>
    <w:p w:rsidR="001D5F8E" w:rsidRDefault="001D5F8E">
      <w:pPr>
        <w:widowControl/>
      </w:pPr>
    </w:p>
    <w:p w:rsidR="001D5F8E" w:rsidRDefault="00F11A57">
      <w:pPr>
        <w:widowControl/>
        <w:numPr>
          <w:ilvl w:val="0"/>
          <w:numId w:val="3"/>
        </w:numPr>
        <w:ind w:hanging="705"/>
        <w:jc w:val="both"/>
        <w:rPr>
          <w:rFonts w:ascii="Tahoma" w:eastAsia="Tahoma" w:hAnsi="Tahoma" w:cs="Tahoma"/>
          <w:sz w:val="18"/>
          <w:szCs w:val="18"/>
        </w:rPr>
      </w:pPr>
      <w:r>
        <w:rPr>
          <w:rFonts w:ascii="Tahoma" w:eastAsia="Tahoma" w:hAnsi="Tahoma" w:cs="Tahoma"/>
          <w:sz w:val="18"/>
          <w:szCs w:val="18"/>
        </w:rPr>
        <w:t>Predávajúci splní svoj záväzok dodať tovar podľa tejto zmluvy jeho odovzdaním kupujúcemu.  Súčasťou odovzdania tovaru kupujúcemu je prevzatie dodacieho listu. Odovzdaním tovaru kupujúcemu sa rozumie prevzatie tovaru kupujúcim na mieste plnenia, ktorým je sídlo predávajúceho alebo, v prípade dohody o odoslaní tovaru, miesto odovzdania tovaru  prvému  dopravcovi  na prepravu. Ak nie je dohodnuté odoslanie tovaru, vyzve predávajúci kupujúceho k odberu v lehote najmenej desať dní pred  pripravovaným dňom odovzdania tovaru v rámci dojednanej dodacej lehoty. Pokiaľ sa kupujúci  k odovzdaniu nedostaví z dôvodov, ktoré nie sú na strane predávajúceho, je týmto dňom splnené, na kupujúceho prechádza nebezpečenstvo škody na tovare a predávajúci je oprávnený tovar uskladniť na náklady kupujúceho. O tejto skutočnosti bezodkladne vyrozumie kupujúceho a oznámi mu skladovacie náklady.</w:t>
      </w:r>
    </w:p>
    <w:p w:rsidR="001D5F8E" w:rsidRDefault="001D5F8E">
      <w:pPr>
        <w:widowControl/>
        <w:jc w:val="both"/>
      </w:pPr>
    </w:p>
    <w:p w:rsidR="001D5F8E" w:rsidRDefault="00F11A57">
      <w:pPr>
        <w:widowControl/>
        <w:numPr>
          <w:ilvl w:val="0"/>
          <w:numId w:val="3"/>
        </w:numPr>
        <w:ind w:hanging="705"/>
        <w:rPr>
          <w:rFonts w:ascii="Tahoma" w:eastAsia="Tahoma" w:hAnsi="Tahoma" w:cs="Tahoma"/>
          <w:sz w:val="18"/>
          <w:szCs w:val="18"/>
        </w:rPr>
      </w:pPr>
      <w:r>
        <w:rPr>
          <w:rFonts w:ascii="Tahoma" w:eastAsia="Tahoma" w:hAnsi="Tahoma" w:cs="Tahoma"/>
          <w:sz w:val="18"/>
          <w:szCs w:val="18"/>
        </w:rPr>
        <w:t>Nebezpečenstvo škody na tovare prechádza na kupujúceho okamihom odovzdania tovaru  kupujúcemu, pokiaľ v zmluve nie je uvedené inak.</w:t>
      </w:r>
    </w:p>
    <w:p w:rsidR="001D5F8E" w:rsidRDefault="001D5F8E">
      <w:pPr>
        <w:widowControl/>
      </w:pPr>
    </w:p>
    <w:p w:rsidR="001D5F8E" w:rsidRDefault="00F11A57">
      <w:pPr>
        <w:widowControl/>
        <w:numPr>
          <w:ilvl w:val="0"/>
          <w:numId w:val="3"/>
        </w:numPr>
        <w:ind w:hanging="705"/>
        <w:jc w:val="both"/>
        <w:rPr>
          <w:rFonts w:ascii="Tahoma" w:eastAsia="Tahoma" w:hAnsi="Tahoma" w:cs="Tahoma"/>
          <w:sz w:val="18"/>
          <w:szCs w:val="18"/>
        </w:rPr>
      </w:pPr>
      <w:r>
        <w:rPr>
          <w:rFonts w:ascii="Tahoma" w:eastAsia="Tahoma" w:hAnsi="Tahoma" w:cs="Tahoma"/>
          <w:sz w:val="18"/>
          <w:szCs w:val="18"/>
        </w:rPr>
        <w:t>Ak je dohodnuté odoslanie tovaru predávajúcim, je povinnosť dodať tovar splnená odovzdaním  tovaru prvému dopravcovi na dohodnutom mieste odovzdania, prípadne bez určenia miesta odovzdania na prepravu pre kupujúceho na miesto určenia podľa prepravných dispozícií uvedených v tejto zmluve a  podľa obvyklých zvyklostí a na účet kupujúceho. Okamihom odovzdania prvému dopravcovi prechádza nebezpečenstvo škody na tovare na kupujúceho. Predávajúci avizuje odoslanie tovaru a nie je jeho povinnosťou tovar poistiť.</w:t>
      </w:r>
    </w:p>
    <w:p w:rsidR="001D5F8E" w:rsidRDefault="001D5F8E">
      <w:pPr>
        <w:widowControl/>
        <w:jc w:val="both"/>
      </w:pPr>
    </w:p>
    <w:p w:rsidR="001D5F8E" w:rsidRDefault="00F11A57">
      <w:pPr>
        <w:widowControl/>
        <w:numPr>
          <w:ilvl w:val="0"/>
          <w:numId w:val="3"/>
        </w:numPr>
        <w:ind w:hanging="705"/>
        <w:rPr>
          <w:rFonts w:ascii="Tahoma" w:eastAsia="Tahoma" w:hAnsi="Tahoma" w:cs="Tahoma"/>
          <w:sz w:val="18"/>
          <w:szCs w:val="18"/>
        </w:rPr>
      </w:pPr>
      <w:r>
        <w:rPr>
          <w:rFonts w:ascii="Tahoma" w:eastAsia="Tahoma" w:hAnsi="Tahoma" w:cs="Tahoma"/>
          <w:sz w:val="18"/>
          <w:szCs w:val="18"/>
        </w:rPr>
        <w:t>Na prevzatie tovaru kupujúcim sa dojednáva postup podľa § 451 Obchodného zákonníka.</w:t>
      </w:r>
    </w:p>
    <w:p w:rsidR="001D5F8E" w:rsidRDefault="001D5F8E">
      <w:pPr>
        <w:widowControl/>
        <w:jc w:val="both"/>
      </w:pPr>
    </w:p>
    <w:p w:rsidR="001D5F8E" w:rsidRDefault="00F11A57">
      <w:pPr>
        <w:widowControl/>
        <w:numPr>
          <w:ilvl w:val="0"/>
          <w:numId w:val="3"/>
        </w:numPr>
        <w:ind w:hanging="705"/>
        <w:jc w:val="both"/>
        <w:rPr>
          <w:rFonts w:ascii="Tahoma" w:eastAsia="Tahoma" w:hAnsi="Tahoma" w:cs="Tahoma"/>
          <w:sz w:val="18"/>
          <w:szCs w:val="18"/>
        </w:rPr>
      </w:pPr>
      <w:r>
        <w:rPr>
          <w:rFonts w:ascii="Tahoma" w:eastAsia="Tahoma" w:hAnsi="Tahoma" w:cs="Tahoma"/>
          <w:sz w:val="18"/>
          <w:szCs w:val="18"/>
        </w:rPr>
        <w:t>Vlastnícke právo na tovar prechádza na kupujúceho až po úplnom zaplatení kúpnej ceny.</w:t>
      </w:r>
    </w:p>
    <w:p w:rsidR="001D5F8E" w:rsidRDefault="001D5F8E">
      <w:pPr>
        <w:widowControl/>
        <w:jc w:val="both"/>
      </w:pPr>
    </w:p>
    <w:p w:rsidR="001D5F8E" w:rsidRDefault="00F11A57">
      <w:pPr>
        <w:widowControl/>
        <w:jc w:val="both"/>
      </w:pPr>
      <w:r>
        <w:rPr>
          <w:rFonts w:ascii="Tahoma" w:eastAsia="Tahoma" w:hAnsi="Tahoma" w:cs="Tahoma"/>
          <w:sz w:val="18"/>
          <w:szCs w:val="18"/>
        </w:rPr>
        <w:t>7.</w:t>
      </w:r>
      <w:r>
        <w:rPr>
          <w:rFonts w:ascii="Tahoma" w:eastAsia="Tahoma" w:hAnsi="Tahoma" w:cs="Tahoma"/>
          <w:sz w:val="18"/>
          <w:szCs w:val="18"/>
        </w:rPr>
        <w:tab/>
        <w:t>Spôsob prepravy,  prepravné dispozície :</w:t>
      </w:r>
    </w:p>
    <w:p w:rsidR="001D5F8E" w:rsidRDefault="001D5F8E">
      <w:pPr>
        <w:widowControl/>
        <w:jc w:val="both"/>
      </w:pPr>
    </w:p>
    <w:p w:rsidR="001D5F8E" w:rsidRDefault="00F11A57">
      <w:pPr>
        <w:widowControl/>
        <w:ind w:left="705"/>
        <w:jc w:val="both"/>
      </w:pPr>
      <w:r>
        <w:rPr>
          <w:rFonts w:ascii="Tahoma" w:eastAsia="Tahoma" w:hAnsi="Tahoma" w:cs="Tahoma"/>
          <w:sz w:val="18"/>
          <w:szCs w:val="18"/>
        </w:rPr>
        <w:t>- zmluvné strany sa dohodli, že povinnosť označiť tovar v zmysle  § 413 Obchodného zákonníka je splnená vyplnením prepravných a dodacích listín, ktoré sprevádzajú  tovar.</w:t>
      </w:r>
    </w:p>
    <w:p w:rsidR="001D5F8E" w:rsidRDefault="00F11A57">
      <w:pPr>
        <w:widowControl/>
        <w:numPr>
          <w:ilvl w:val="0"/>
          <w:numId w:val="4"/>
        </w:numPr>
        <w:ind w:hanging="360"/>
        <w:jc w:val="both"/>
        <w:rPr>
          <w:sz w:val="18"/>
          <w:szCs w:val="18"/>
        </w:rPr>
      </w:pPr>
      <w:r>
        <w:rPr>
          <w:rFonts w:ascii="Tahoma" w:eastAsia="Tahoma" w:hAnsi="Tahoma" w:cs="Tahoma"/>
          <w:sz w:val="18"/>
          <w:szCs w:val="18"/>
        </w:rPr>
        <w:t>tovar bude zabalený spôsobom obvyklým v obchodnom styku na prepravu dohodnutého druhu tovaru.</w:t>
      </w:r>
    </w:p>
    <w:p w:rsidR="001D5F8E" w:rsidRDefault="001D5F8E">
      <w:pPr>
        <w:widowControl/>
        <w:jc w:val="both"/>
      </w:pPr>
    </w:p>
    <w:p w:rsidR="001D5F8E" w:rsidRDefault="00F11A57">
      <w:pPr>
        <w:widowControl/>
        <w:numPr>
          <w:ilvl w:val="0"/>
          <w:numId w:val="1"/>
        </w:numPr>
        <w:ind w:hanging="360"/>
        <w:jc w:val="both"/>
        <w:rPr>
          <w:rFonts w:ascii="Tahoma" w:eastAsia="Tahoma" w:hAnsi="Tahoma" w:cs="Tahoma"/>
          <w:sz w:val="18"/>
          <w:szCs w:val="18"/>
        </w:rPr>
      </w:pPr>
      <w:r>
        <w:rPr>
          <w:rFonts w:ascii="Tahoma" w:eastAsia="Tahoma" w:hAnsi="Tahoma" w:cs="Tahoma"/>
          <w:sz w:val="18"/>
          <w:szCs w:val="18"/>
        </w:rPr>
        <w:t xml:space="preserve">Nezrovnalosti dodávky je kupujúci povinný písomne oznámiť predávajúcemu v lehote spotreby uvedenej   </w:t>
      </w:r>
    </w:p>
    <w:p w:rsidR="001D5F8E" w:rsidRDefault="00F11A57">
      <w:pPr>
        <w:widowControl/>
        <w:ind w:firstLine="708"/>
        <w:jc w:val="both"/>
      </w:pPr>
      <w:r>
        <w:rPr>
          <w:rFonts w:ascii="Tahoma" w:eastAsia="Tahoma" w:hAnsi="Tahoma" w:cs="Tahoma"/>
          <w:sz w:val="18"/>
          <w:szCs w:val="18"/>
        </w:rPr>
        <w:t>na obale</w:t>
      </w:r>
    </w:p>
    <w:p w:rsidR="001D5F8E" w:rsidRDefault="00F11A57">
      <w:pPr>
        <w:widowControl/>
        <w:ind w:firstLine="708"/>
        <w:jc w:val="both"/>
      </w:pPr>
      <w:r>
        <w:rPr>
          <w:rFonts w:ascii="Tahoma" w:eastAsia="Tahoma" w:hAnsi="Tahoma" w:cs="Tahoma"/>
          <w:sz w:val="18"/>
          <w:szCs w:val="18"/>
        </w:rPr>
        <w:t>dodávaného tovaru.</w:t>
      </w:r>
    </w:p>
    <w:p w:rsidR="001D5F8E" w:rsidRDefault="001D5F8E">
      <w:pPr>
        <w:widowControl/>
        <w:jc w:val="both"/>
      </w:pPr>
    </w:p>
    <w:p w:rsidR="001D5F8E" w:rsidRDefault="00F11A57">
      <w:pPr>
        <w:widowControl/>
        <w:numPr>
          <w:ilvl w:val="0"/>
          <w:numId w:val="1"/>
        </w:numPr>
        <w:ind w:hanging="360"/>
        <w:jc w:val="both"/>
        <w:rPr>
          <w:rFonts w:ascii="Tahoma" w:eastAsia="Tahoma" w:hAnsi="Tahoma" w:cs="Tahoma"/>
          <w:sz w:val="18"/>
          <w:szCs w:val="18"/>
        </w:rPr>
      </w:pPr>
      <w:r>
        <w:rPr>
          <w:rFonts w:ascii="Tahoma" w:eastAsia="Tahoma" w:hAnsi="Tahoma" w:cs="Tahoma"/>
          <w:sz w:val="18"/>
          <w:szCs w:val="18"/>
        </w:rPr>
        <w:t>Drobné, nepodstatné nezrovnalosti nemajú za následok odklad povinnosti zaplatiť kúpnu cenu.</w:t>
      </w:r>
    </w:p>
    <w:p w:rsidR="001D5F8E" w:rsidRDefault="001D5F8E">
      <w:pPr>
        <w:widowControl/>
        <w:jc w:val="both"/>
      </w:pPr>
    </w:p>
    <w:p w:rsidR="001D5F8E" w:rsidRDefault="00F11A57">
      <w:pPr>
        <w:widowControl/>
        <w:numPr>
          <w:ilvl w:val="0"/>
          <w:numId w:val="1"/>
        </w:numPr>
        <w:tabs>
          <w:tab w:val="left" w:pos="0"/>
        </w:tabs>
        <w:ind w:hanging="360"/>
        <w:jc w:val="both"/>
        <w:rPr>
          <w:rFonts w:ascii="Tahoma" w:eastAsia="Tahoma" w:hAnsi="Tahoma" w:cs="Tahoma"/>
          <w:sz w:val="18"/>
          <w:szCs w:val="18"/>
        </w:rPr>
      </w:pPr>
      <w:r>
        <w:rPr>
          <w:rFonts w:ascii="Tahoma" w:eastAsia="Tahoma" w:hAnsi="Tahoma" w:cs="Tahoma"/>
          <w:sz w:val="18"/>
          <w:szCs w:val="18"/>
        </w:rPr>
        <w:t>Predávajúci preberá záruku za akosť tovaru v dĺžke dojednanej záručnej doby, ktorá začína bežať dňom</w:t>
      </w:r>
    </w:p>
    <w:p w:rsidR="001D5F8E" w:rsidRDefault="00F11A57">
      <w:pPr>
        <w:widowControl/>
        <w:ind w:left="708"/>
        <w:jc w:val="both"/>
      </w:pPr>
      <w:r>
        <w:rPr>
          <w:rFonts w:ascii="Tahoma" w:eastAsia="Tahoma" w:hAnsi="Tahoma" w:cs="Tahoma"/>
          <w:sz w:val="18"/>
          <w:szCs w:val="18"/>
        </w:rPr>
        <w:t>splnenia záväzku, ktorý z tejto zmluvy vyplýva pre predávajúceho a na túto dobu garantuje obvyklú funkčnosť tovaru.</w:t>
      </w:r>
    </w:p>
    <w:p w:rsidR="001D5F8E" w:rsidRDefault="001D5F8E">
      <w:pPr>
        <w:widowControl/>
        <w:jc w:val="both"/>
      </w:pPr>
    </w:p>
    <w:p w:rsidR="001D5F8E" w:rsidRDefault="00F11A57">
      <w:pPr>
        <w:widowControl/>
        <w:numPr>
          <w:ilvl w:val="0"/>
          <w:numId w:val="1"/>
        </w:numPr>
        <w:tabs>
          <w:tab w:val="left" w:pos="0"/>
        </w:tabs>
        <w:ind w:hanging="360"/>
        <w:jc w:val="both"/>
        <w:rPr>
          <w:rFonts w:ascii="Tahoma" w:eastAsia="Tahoma" w:hAnsi="Tahoma" w:cs="Tahoma"/>
          <w:sz w:val="18"/>
          <w:szCs w:val="18"/>
        </w:rPr>
      </w:pPr>
      <w:r>
        <w:rPr>
          <w:rFonts w:ascii="Tahoma" w:eastAsia="Tahoma" w:hAnsi="Tahoma" w:cs="Tahoma"/>
          <w:sz w:val="18"/>
          <w:szCs w:val="18"/>
        </w:rPr>
        <w:t>Dojednáva sa úrok z omeškania vo výške  0,1 % zo zmluvnej čiastky za každý deň meškania.</w:t>
      </w:r>
    </w:p>
    <w:p w:rsidR="001D5F8E" w:rsidRDefault="001D5F8E">
      <w:pPr>
        <w:widowControl/>
        <w:jc w:val="both"/>
      </w:pPr>
    </w:p>
    <w:p w:rsidR="001D5F8E" w:rsidRDefault="00F11A57">
      <w:pPr>
        <w:widowControl/>
        <w:numPr>
          <w:ilvl w:val="0"/>
          <w:numId w:val="1"/>
        </w:numPr>
        <w:tabs>
          <w:tab w:val="left" w:pos="0"/>
        </w:tabs>
        <w:ind w:hanging="360"/>
        <w:jc w:val="both"/>
        <w:rPr>
          <w:rFonts w:ascii="Tahoma" w:eastAsia="Tahoma" w:hAnsi="Tahoma" w:cs="Tahoma"/>
          <w:sz w:val="18"/>
          <w:szCs w:val="18"/>
        </w:rPr>
      </w:pPr>
      <w:r>
        <w:rPr>
          <w:rFonts w:ascii="Tahoma" w:eastAsia="Tahoma" w:hAnsi="Tahoma" w:cs="Tahoma"/>
          <w:sz w:val="18"/>
          <w:szCs w:val="18"/>
        </w:rPr>
        <w:t xml:space="preserve">V prípade, ak kupujúci odmietne čo i len  čiastočne prijať plnenie, alebo iným spôsobom znemožní  </w:t>
      </w:r>
    </w:p>
    <w:p w:rsidR="001D5F8E" w:rsidRDefault="00F11A57">
      <w:pPr>
        <w:widowControl/>
        <w:ind w:left="708"/>
        <w:jc w:val="both"/>
      </w:pPr>
      <w:r>
        <w:rPr>
          <w:rFonts w:ascii="Tahoma" w:eastAsia="Tahoma" w:hAnsi="Tahoma" w:cs="Tahoma"/>
          <w:sz w:val="18"/>
          <w:szCs w:val="18"/>
        </w:rPr>
        <w:t>predávajúcemu splniť jeho záväzky z tejto zmluvy, zaplatí predávajúcemu zmluvnú pokutu vo výške      150,- € (slovom stopäťdesiat Eur). Zaplatením zmluvnej pokuty nárok na náhradu škody nezaniká.</w:t>
      </w:r>
    </w:p>
    <w:p w:rsidR="001D5F8E" w:rsidRDefault="001D5F8E">
      <w:pPr>
        <w:widowControl/>
        <w:jc w:val="both"/>
      </w:pPr>
    </w:p>
    <w:p w:rsidR="001D5F8E" w:rsidRDefault="00F11A57">
      <w:pPr>
        <w:widowControl/>
        <w:numPr>
          <w:ilvl w:val="0"/>
          <w:numId w:val="1"/>
        </w:numPr>
        <w:tabs>
          <w:tab w:val="left" w:pos="0"/>
        </w:tabs>
        <w:ind w:hanging="360"/>
        <w:jc w:val="both"/>
        <w:rPr>
          <w:rFonts w:ascii="Tahoma" w:eastAsia="Tahoma" w:hAnsi="Tahoma" w:cs="Tahoma"/>
          <w:sz w:val="18"/>
          <w:szCs w:val="18"/>
        </w:rPr>
      </w:pPr>
      <w:r>
        <w:rPr>
          <w:rFonts w:ascii="Tahoma" w:eastAsia="Tahoma" w:hAnsi="Tahoma" w:cs="Tahoma"/>
          <w:sz w:val="18"/>
          <w:szCs w:val="18"/>
        </w:rPr>
        <w:t xml:space="preserve">Ostatné práva a povinnosti zmluvných strán sa riadia príslušnými ustanoveniami Obchodného zákonníka    </w:t>
      </w:r>
    </w:p>
    <w:p w:rsidR="001D5F8E" w:rsidRDefault="00F11A57">
      <w:pPr>
        <w:widowControl/>
        <w:ind w:firstLine="708"/>
        <w:jc w:val="both"/>
      </w:pPr>
      <w:r>
        <w:rPr>
          <w:rFonts w:ascii="Tahoma" w:eastAsia="Tahoma" w:hAnsi="Tahoma" w:cs="Tahoma"/>
          <w:sz w:val="18"/>
          <w:szCs w:val="18"/>
        </w:rPr>
        <w:t>a ďalších všeobecne záväzných právnych predpisov.</w:t>
      </w:r>
    </w:p>
    <w:p w:rsidR="001D5F8E" w:rsidRDefault="001D5F8E">
      <w:pPr>
        <w:widowControl/>
        <w:ind w:firstLine="708"/>
        <w:jc w:val="both"/>
      </w:pPr>
    </w:p>
    <w:p w:rsidR="001D5F8E" w:rsidRDefault="001D5F8E">
      <w:pPr>
        <w:widowControl/>
        <w:ind w:firstLine="708"/>
        <w:jc w:val="both"/>
      </w:pPr>
    </w:p>
    <w:p w:rsidR="001D5F8E" w:rsidRDefault="00DF5BF7">
      <w:pPr>
        <w:widowControl/>
        <w:ind w:firstLine="708"/>
        <w:jc w:val="both"/>
      </w:pPr>
      <w:r>
        <w:rPr>
          <w:rFonts w:ascii="Tahoma" w:eastAsia="Tahoma" w:hAnsi="Tahoma" w:cs="Tahoma"/>
        </w:rPr>
        <w:t>V Handlovej, dňa 03.01</w:t>
      </w:r>
      <w:r w:rsidR="00F11A57">
        <w:rPr>
          <w:rFonts w:ascii="Tahoma" w:eastAsia="Tahoma" w:hAnsi="Tahoma" w:cs="Tahoma"/>
        </w:rPr>
        <w:t>.201</w:t>
      </w:r>
      <w:r w:rsidR="0069203B">
        <w:rPr>
          <w:rFonts w:ascii="Tahoma" w:eastAsia="Tahoma" w:hAnsi="Tahoma" w:cs="Tahoma"/>
        </w:rPr>
        <w:t>9</w:t>
      </w:r>
      <w:bookmarkStart w:id="0" w:name="_GoBack"/>
      <w:bookmarkEnd w:id="0"/>
      <w:r w:rsidR="00F11A57">
        <w:rPr>
          <w:rFonts w:ascii="Tahoma" w:eastAsia="Tahoma" w:hAnsi="Tahoma" w:cs="Tahoma"/>
        </w:rPr>
        <w:t xml:space="preserve">                                         …...........................................</w:t>
      </w:r>
    </w:p>
    <w:p w:rsidR="001D5F8E" w:rsidRDefault="00F11A57">
      <w:pPr>
        <w:widowControl/>
        <w:ind w:firstLine="708"/>
        <w:jc w:val="both"/>
      </w:pPr>
      <w:r>
        <w:rPr>
          <w:rFonts w:ascii="Tahoma" w:eastAsia="Tahoma" w:hAnsi="Tahoma" w:cs="Tahoma"/>
        </w:rPr>
        <w:t xml:space="preserve">                                                                                                   Kupujúci</w:t>
      </w:r>
    </w:p>
    <w:sectPr w:rsidR="001D5F8E">
      <w:pgSz w:w="11906" w:h="16838"/>
      <w:pgMar w:top="1417" w:right="1417" w:bottom="993" w:left="1418"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Noto Sans Symbols">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E0886"/>
    <w:multiLevelType w:val="multilevel"/>
    <w:tmpl w:val="554809EE"/>
    <w:lvl w:ilvl="0">
      <w:start w:val="2"/>
      <w:numFmt w:val="lowerLetter"/>
      <w:lvlText w:val="%1)"/>
      <w:lvlJc w:val="left"/>
      <w:pPr>
        <w:ind w:left="720" w:firstLine="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30AF5742"/>
    <w:multiLevelType w:val="multilevel"/>
    <w:tmpl w:val="B30A1D4A"/>
    <w:lvl w:ilvl="0">
      <w:start w:val="2"/>
      <w:numFmt w:val="lowerLetter"/>
      <w:lvlText w:val="%1)"/>
      <w:lvlJc w:val="left"/>
      <w:pPr>
        <w:ind w:left="360" w:firstLine="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3D1D5146"/>
    <w:multiLevelType w:val="multilevel"/>
    <w:tmpl w:val="86DAE3C2"/>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3">
    <w:nsid w:val="484824C0"/>
    <w:multiLevelType w:val="multilevel"/>
    <w:tmpl w:val="28FA7728"/>
    <w:lvl w:ilvl="0">
      <w:start w:val="8"/>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nsid w:val="53942493"/>
    <w:multiLevelType w:val="multilevel"/>
    <w:tmpl w:val="CA269482"/>
    <w:lvl w:ilvl="0">
      <w:start w:val="1"/>
      <w:numFmt w:val="lowerLetter"/>
      <w:lvlText w:val="%1)"/>
      <w:lvlJc w:val="left"/>
      <w:pPr>
        <w:ind w:left="360" w:firstLine="0"/>
      </w:pPr>
      <w:rPr>
        <w:rFonts w:ascii="Tahoma" w:eastAsia="Tahoma" w:hAnsi="Tahoma" w:cs="Tahoma"/>
        <w:sz w:val="20"/>
        <w:szCs w:val="2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nsid w:val="6BF1482D"/>
    <w:multiLevelType w:val="multilevel"/>
    <w:tmpl w:val="58AC4582"/>
    <w:lvl w:ilvl="0">
      <w:start w:val="7"/>
      <w:numFmt w:val="bullet"/>
      <w:lvlText w:val="-"/>
      <w:lvlJc w:val="left"/>
      <w:pPr>
        <w:ind w:left="1065" w:firstLine="705"/>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nsid w:val="7653320E"/>
    <w:multiLevelType w:val="multilevel"/>
    <w:tmpl w:val="2296440C"/>
    <w:lvl w:ilvl="0">
      <w:start w:val="1"/>
      <w:numFmt w:val="decimal"/>
      <w:lvlText w:val="%1."/>
      <w:lvlJc w:val="left"/>
      <w:pPr>
        <w:ind w:left="705"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nsid w:val="7A2B0EBF"/>
    <w:multiLevelType w:val="multilevel"/>
    <w:tmpl w:val="F58EDF3C"/>
    <w:lvl w:ilvl="0">
      <w:start w:val="4"/>
      <w:numFmt w:val="lowerLetter"/>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3"/>
  </w:num>
  <w:num w:numId="2">
    <w:abstractNumId w:val="4"/>
  </w:num>
  <w:num w:numId="3">
    <w:abstractNumId w:val="6"/>
  </w:num>
  <w:num w:numId="4">
    <w:abstractNumId w:val="5"/>
  </w:num>
  <w:num w:numId="5">
    <w:abstractNumId w:val="7"/>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compat>
    <w:compatSetting w:name="compatibilityMode" w:uri="http://schemas.microsoft.com/office/word" w:val="14"/>
  </w:compat>
  <w:rsids>
    <w:rsidRoot w:val="001D5F8E"/>
    <w:rsid w:val="001D5F8E"/>
    <w:rsid w:val="0069203B"/>
    <w:rsid w:val="00B153E5"/>
    <w:rsid w:val="00DF5BF7"/>
    <w:rsid w:val="00F11A5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sk-SK" w:eastAsia="sk-SK"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style>
  <w:style w:type="paragraph" w:styleId="Nadpis1">
    <w:name w:val="heading 1"/>
    <w:basedOn w:val="Normlny"/>
    <w:next w:val="Normlny"/>
    <w:pPr>
      <w:keepNext/>
      <w:keepLines/>
      <w:spacing w:before="480" w:after="120"/>
      <w:contextualSpacing/>
      <w:outlineLvl w:val="0"/>
    </w:pPr>
    <w:rPr>
      <w:b/>
      <w:sz w:val="48"/>
      <w:szCs w:val="48"/>
    </w:rPr>
  </w:style>
  <w:style w:type="paragraph" w:styleId="Nadpis2">
    <w:name w:val="heading 2"/>
    <w:basedOn w:val="Normlny"/>
    <w:next w:val="Normlny"/>
    <w:pPr>
      <w:keepNext/>
      <w:keepLines/>
      <w:spacing w:before="360" w:after="80"/>
      <w:contextualSpacing/>
      <w:outlineLvl w:val="1"/>
    </w:pPr>
    <w:rPr>
      <w:b/>
      <w:sz w:val="36"/>
      <w:szCs w:val="36"/>
    </w:rPr>
  </w:style>
  <w:style w:type="paragraph" w:styleId="Nadpis3">
    <w:name w:val="heading 3"/>
    <w:basedOn w:val="Normlny"/>
    <w:next w:val="Normlny"/>
    <w:pPr>
      <w:keepNext/>
      <w:keepLines/>
      <w:spacing w:before="280" w:after="80"/>
      <w:contextualSpacing/>
      <w:outlineLvl w:val="2"/>
    </w:pPr>
    <w:rPr>
      <w:b/>
      <w:sz w:val="28"/>
      <w:szCs w:val="28"/>
    </w:rPr>
  </w:style>
  <w:style w:type="paragraph" w:styleId="Nadpis4">
    <w:name w:val="heading 4"/>
    <w:basedOn w:val="Normlny"/>
    <w:next w:val="Normlny"/>
    <w:pPr>
      <w:keepNext/>
      <w:keepLines/>
      <w:spacing w:before="240" w:after="40"/>
      <w:contextualSpacing/>
      <w:outlineLvl w:val="3"/>
    </w:pPr>
    <w:rPr>
      <w:b/>
      <w:sz w:val="24"/>
      <w:szCs w:val="24"/>
    </w:rPr>
  </w:style>
  <w:style w:type="paragraph" w:styleId="Nadpis5">
    <w:name w:val="heading 5"/>
    <w:basedOn w:val="Normlny"/>
    <w:next w:val="Normlny"/>
    <w:pPr>
      <w:keepNext/>
      <w:keepLines/>
      <w:spacing w:before="220" w:after="40"/>
      <w:contextualSpacing/>
      <w:outlineLvl w:val="4"/>
    </w:pPr>
    <w:rPr>
      <w:b/>
      <w:sz w:val="22"/>
      <w:szCs w:val="22"/>
    </w:rPr>
  </w:style>
  <w:style w:type="paragraph" w:styleId="Nadpis6">
    <w:name w:val="heading 6"/>
    <w:basedOn w:val="Normlny"/>
    <w:next w:val="Normlny"/>
    <w:pPr>
      <w:keepNext/>
      <w:keepLines/>
      <w:spacing w:before="200" w:after="40"/>
      <w:contextualSpacing/>
      <w:outlineLvl w:val="5"/>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pPr>
      <w:keepNext/>
      <w:keepLines/>
      <w:spacing w:before="480" w:after="120"/>
      <w:contextualSpacing/>
    </w:pPr>
    <w:rPr>
      <w:b/>
      <w:sz w:val="72"/>
      <w:szCs w:val="72"/>
    </w:rPr>
  </w:style>
  <w:style w:type="paragraph" w:styleId="Podtitul">
    <w:name w:val="Subtitle"/>
    <w:basedOn w:val="Normlny"/>
    <w:next w:val="Normlny"/>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sk-SK" w:eastAsia="sk-SK"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style>
  <w:style w:type="paragraph" w:styleId="Nadpis1">
    <w:name w:val="heading 1"/>
    <w:basedOn w:val="Normlny"/>
    <w:next w:val="Normlny"/>
    <w:pPr>
      <w:keepNext/>
      <w:keepLines/>
      <w:spacing w:before="480" w:after="120"/>
      <w:contextualSpacing/>
      <w:outlineLvl w:val="0"/>
    </w:pPr>
    <w:rPr>
      <w:b/>
      <w:sz w:val="48"/>
      <w:szCs w:val="48"/>
    </w:rPr>
  </w:style>
  <w:style w:type="paragraph" w:styleId="Nadpis2">
    <w:name w:val="heading 2"/>
    <w:basedOn w:val="Normlny"/>
    <w:next w:val="Normlny"/>
    <w:pPr>
      <w:keepNext/>
      <w:keepLines/>
      <w:spacing w:before="360" w:after="80"/>
      <w:contextualSpacing/>
      <w:outlineLvl w:val="1"/>
    </w:pPr>
    <w:rPr>
      <w:b/>
      <w:sz w:val="36"/>
      <w:szCs w:val="36"/>
    </w:rPr>
  </w:style>
  <w:style w:type="paragraph" w:styleId="Nadpis3">
    <w:name w:val="heading 3"/>
    <w:basedOn w:val="Normlny"/>
    <w:next w:val="Normlny"/>
    <w:pPr>
      <w:keepNext/>
      <w:keepLines/>
      <w:spacing w:before="280" w:after="80"/>
      <w:contextualSpacing/>
      <w:outlineLvl w:val="2"/>
    </w:pPr>
    <w:rPr>
      <w:b/>
      <w:sz w:val="28"/>
      <w:szCs w:val="28"/>
    </w:rPr>
  </w:style>
  <w:style w:type="paragraph" w:styleId="Nadpis4">
    <w:name w:val="heading 4"/>
    <w:basedOn w:val="Normlny"/>
    <w:next w:val="Normlny"/>
    <w:pPr>
      <w:keepNext/>
      <w:keepLines/>
      <w:spacing w:before="240" w:after="40"/>
      <w:contextualSpacing/>
      <w:outlineLvl w:val="3"/>
    </w:pPr>
    <w:rPr>
      <w:b/>
      <w:sz w:val="24"/>
      <w:szCs w:val="24"/>
    </w:rPr>
  </w:style>
  <w:style w:type="paragraph" w:styleId="Nadpis5">
    <w:name w:val="heading 5"/>
    <w:basedOn w:val="Normlny"/>
    <w:next w:val="Normlny"/>
    <w:pPr>
      <w:keepNext/>
      <w:keepLines/>
      <w:spacing w:before="220" w:after="40"/>
      <w:contextualSpacing/>
      <w:outlineLvl w:val="4"/>
    </w:pPr>
    <w:rPr>
      <w:b/>
      <w:sz w:val="22"/>
      <w:szCs w:val="22"/>
    </w:rPr>
  </w:style>
  <w:style w:type="paragraph" w:styleId="Nadpis6">
    <w:name w:val="heading 6"/>
    <w:basedOn w:val="Normlny"/>
    <w:next w:val="Normlny"/>
    <w:pPr>
      <w:keepNext/>
      <w:keepLines/>
      <w:spacing w:before="200" w:after="40"/>
      <w:contextualSpacing/>
      <w:outlineLvl w:val="5"/>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pPr>
      <w:keepNext/>
      <w:keepLines/>
      <w:spacing w:before="480" w:after="120"/>
      <w:contextualSpacing/>
    </w:pPr>
    <w:rPr>
      <w:b/>
      <w:sz w:val="72"/>
      <w:szCs w:val="72"/>
    </w:rPr>
  </w:style>
  <w:style w:type="paragraph" w:styleId="Podtitul">
    <w:name w:val="Subtitle"/>
    <w:basedOn w:val="Normlny"/>
    <w:next w:val="Normlny"/>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k@agfoods.e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1214</Words>
  <Characters>6923</Characters>
  <Application>Microsoft Office Word</Application>
  <DocSecurity>0</DocSecurity>
  <Lines>57</Lines>
  <Paragraphs>16</Paragraphs>
  <ScaleCrop>false</ScaleCrop>
  <Company/>
  <LinksUpToDate>false</LinksUpToDate>
  <CharactersWithSpaces>8121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Veduca</cp:lastModifiedBy>
  <cp:revision>5</cp:revision>
  <cp:lastPrinted>2019-01-07T10:47:00Z</cp:lastPrinted>
  <dcterms:created xsi:type="dcterms:W3CDTF">2017-01-18T07:47:00Z</dcterms:created>
  <dcterms:modified xsi:type="dcterms:W3CDTF">2019-01-07T10:47:00Z</dcterms:modified>
</cp:coreProperties>
</file>