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D8" w:rsidRPr="00893A83" w:rsidRDefault="003A11D8" w:rsidP="003A11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83"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:rsidR="003A11D8" w:rsidRPr="00893A83" w:rsidRDefault="003A11D8" w:rsidP="003A1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83">
        <w:rPr>
          <w:rFonts w:ascii="Times New Roman" w:hAnsi="Times New Roman" w:cs="Times New Roman"/>
          <w:b/>
          <w:i/>
          <w:sz w:val="24"/>
          <w:szCs w:val="24"/>
        </w:rPr>
        <w:t>NOWE Słowa na start!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93A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klasa 8 </w:t>
      </w:r>
    </w:p>
    <w:p w:rsidR="003A11D8" w:rsidRPr="009734A9" w:rsidRDefault="003A11D8" w:rsidP="003A11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11D8" w:rsidRPr="00E724AF" w:rsidRDefault="003A11D8" w:rsidP="003A11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4AF">
        <w:rPr>
          <w:rFonts w:ascii="Times New Roman" w:hAnsi="Times New Roman" w:cs="Times New Roman"/>
          <w:sz w:val="24"/>
          <w:szCs w:val="24"/>
        </w:rPr>
        <w:t>Prezentowane wymagania edukacyjne są zintegrowa</w:t>
      </w:r>
      <w:r>
        <w:rPr>
          <w:rFonts w:ascii="Times New Roman" w:hAnsi="Times New Roman" w:cs="Times New Roman"/>
          <w:sz w:val="24"/>
          <w:szCs w:val="24"/>
        </w:rPr>
        <w:t xml:space="preserve">ne z planem wynikowym autorstwa Magdaleny </w:t>
      </w:r>
      <w:proofErr w:type="spellStart"/>
      <w:r>
        <w:rPr>
          <w:rFonts w:ascii="Times New Roman" w:hAnsi="Times New Roman" w:cs="Times New Roman"/>
          <w:sz w:val="24"/>
          <w:szCs w:val="24"/>
        </w:rPr>
        <w:t>Lotterhoff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724AF">
        <w:rPr>
          <w:rFonts w:ascii="Times New Roman" w:hAnsi="Times New Roman" w:cs="Times New Roman"/>
          <w:sz w:val="24"/>
          <w:szCs w:val="24"/>
        </w:rPr>
        <w:t xml:space="preserve"> będącym propozycją realizacji materiału zawartego w podręczniku </w:t>
      </w:r>
      <w:r w:rsidRPr="00E724AF">
        <w:rPr>
          <w:rFonts w:ascii="Times New Roman" w:hAnsi="Times New Roman" w:cs="Times New Roman"/>
          <w:i/>
          <w:sz w:val="24"/>
          <w:szCs w:val="24"/>
        </w:rPr>
        <w:t xml:space="preserve">NOWE Słowa na start! </w:t>
      </w:r>
      <w:r w:rsidRPr="00E724AF">
        <w:rPr>
          <w:rFonts w:ascii="Times New Roman" w:hAnsi="Times New Roman" w:cs="Times New Roman"/>
          <w:sz w:val="24"/>
          <w:szCs w:val="24"/>
        </w:rPr>
        <w:t xml:space="preserve">w </w:t>
      </w:r>
      <w:r w:rsidR="001829F3">
        <w:rPr>
          <w:rFonts w:ascii="Times New Roman" w:hAnsi="Times New Roman" w:cs="Times New Roman"/>
          <w:sz w:val="24"/>
          <w:szCs w:val="24"/>
        </w:rPr>
        <w:t xml:space="preserve">klasie 8. </w:t>
      </w:r>
      <w:r w:rsidRPr="00E724AF">
        <w:rPr>
          <w:rFonts w:ascii="Times New Roman" w:hAnsi="Times New Roman" w:cs="Times New Roman"/>
          <w:sz w:val="24"/>
          <w:szCs w:val="24"/>
        </w:rPr>
        <w:t>Wymagania dostosowano do sześciostopniowej skali ocen.</w:t>
      </w:r>
    </w:p>
    <w:p w:rsidR="003A11D8" w:rsidRDefault="003A11D8" w:rsidP="003A11D8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7"/>
        <w:gridCol w:w="2357"/>
        <w:gridCol w:w="2482"/>
        <w:gridCol w:w="2232"/>
        <w:gridCol w:w="2358"/>
        <w:gridCol w:w="2361"/>
      </w:tblGrid>
      <w:tr w:rsidR="003A11D8" w:rsidRPr="00183FFC" w:rsidTr="00852569">
        <w:trPr>
          <w:trHeight w:val="1068"/>
        </w:trPr>
        <w:tc>
          <w:tcPr>
            <w:tcW w:w="2357" w:type="dxa"/>
            <w:vAlign w:val="center"/>
          </w:tcPr>
          <w:p w:rsidR="003A11D8" w:rsidRPr="0099524A" w:rsidRDefault="003A11D8" w:rsidP="00852569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:rsidR="003A11D8" w:rsidRPr="0099524A" w:rsidRDefault="003A11D8" w:rsidP="00852569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:rsidR="003A11D8" w:rsidRPr="0099524A" w:rsidRDefault="003A11D8" w:rsidP="00852569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:rsidR="003A11D8" w:rsidRPr="0099524A" w:rsidRDefault="003A11D8" w:rsidP="00852569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11D8" w:rsidRPr="0099524A" w:rsidRDefault="003A11D8" w:rsidP="00852569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11D8" w:rsidRPr="0099524A" w:rsidRDefault="003A11D8" w:rsidP="00852569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Uczeń potrafi:</w:t>
            </w:r>
          </w:p>
        </w:tc>
        <w:tc>
          <w:tcPr>
            <w:tcW w:w="2482" w:type="dxa"/>
            <w:vAlign w:val="center"/>
          </w:tcPr>
          <w:p w:rsidR="003A11D8" w:rsidRPr="0099524A" w:rsidRDefault="003A11D8" w:rsidP="00852569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:rsidR="003A11D8" w:rsidRPr="0099524A" w:rsidRDefault="003A11D8" w:rsidP="00852569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:rsidR="003A11D8" w:rsidRPr="0099524A" w:rsidRDefault="003A11D8" w:rsidP="00852569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11D8" w:rsidRPr="0099524A" w:rsidRDefault="003A11D8" w:rsidP="00852569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232" w:type="dxa"/>
            <w:vAlign w:val="center"/>
          </w:tcPr>
          <w:p w:rsidR="003A11D8" w:rsidRPr="0099524A" w:rsidRDefault="003A11D8" w:rsidP="00852569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:rsidR="003A11D8" w:rsidRPr="0099524A" w:rsidRDefault="003A11D8" w:rsidP="00852569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:rsidR="003A11D8" w:rsidRPr="0099524A" w:rsidRDefault="003A11D8" w:rsidP="00852569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11D8" w:rsidRPr="0099524A" w:rsidRDefault="003A11D8" w:rsidP="00852569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58" w:type="dxa"/>
            <w:vAlign w:val="center"/>
          </w:tcPr>
          <w:p w:rsidR="003A11D8" w:rsidRPr="0099524A" w:rsidRDefault="003A11D8" w:rsidP="00852569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:rsidR="003A11D8" w:rsidRPr="0099524A" w:rsidRDefault="003A11D8" w:rsidP="00852569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:rsidR="003A11D8" w:rsidRPr="0099524A" w:rsidRDefault="003A11D8" w:rsidP="00852569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11D8" w:rsidRPr="0099524A" w:rsidRDefault="003A11D8" w:rsidP="00852569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61" w:type="dxa"/>
            <w:vAlign w:val="center"/>
          </w:tcPr>
          <w:p w:rsidR="003A11D8" w:rsidRPr="0099524A" w:rsidRDefault="003A11D8" w:rsidP="00852569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:rsidR="003A11D8" w:rsidRPr="0099524A" w:rsidRDefault="003A11D8" w:rsidP="00852569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:rsidR="003A11D8" w:rsidRPr="0099524A" w:rsidRDefault="003A11D8" w:rsidP="00852569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11D8" w:rsidRPr="0099524A" w:rsidRDefault="003A11D8" w:rsidP="00852569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36"/>
        </w:trPr>
        <w:tc>
          <w:tcPr>
            <w:tcW w:w="2357" w:type="dxa"/>
            <w:shd w:val="clear" w:color="auto" w:fill="FFFFFF"/>
          </w:tcPr>
          <w:p w:rsidR="003A11D8" w:rsidRPr="0099524A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  <w:p w:rsidR="003A11D8" w:rsidRPr="0099524A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Wobec życiowych doświadczeń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• opisać graffiti</w:t>
            </w: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porównać graffiti </w:t>
            </w:r>
            <w:proofErr w:type="spellStart"/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Banksy’ego</w:t>
            </w:r>
            <w:proofErr w:type="spellEnd"/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XVII-wiecznym obrazem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się na temat kolorystyki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dzieła </w:t>
            </w: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i określić jej funkcję</w:t>
            </w: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dodania maski postaci z obrazu 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otoczenia dla wymowy dzieła</w:t>
            </w: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wskazać</w:t>
            </w: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inne dzieła sztuki, w których artyści prezentowali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radzenie sobie</w:t>
            </w: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trudnymi doświadczeniami</w:t>
            </w: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99524A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  <w:p w:rsidR="003A11D8" w:rsidRPr="0099524A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 bać się życia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 tekstu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przytoczyć argumenty wysuwane przez bohaterki </w:t>
            </w: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każdą z bohaterek 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przyczynę sporu pomiędzy bohaterkami 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wyrazić swoją opinię na temat sporu zaprezentowanego we fragmen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tach tekstu</w:t>
            </w: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stworzyć pracę pisemną związaną z tematem lekcji </w:t>
            </w: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99524A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</w:t>
            </w:r>
          </w:p>
          <w:p w:rsidR="003A11D8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Spotkanie z żywiołem – </w:t>
            </w:r>
            <w:r w:rsidRPr="0099524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Burza</w:t>
            </w:r>
            <w:r w:rsidRPr="00995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Adama Mickiewicza </w:t>
            </w:r>
          </w:p>
          <w:p w:rsidR="003A11D8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omówić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sytuację liryczną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wierszu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kontekst biograficzny utworu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kompozycj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wiersza i odnieść ją do definicji sonetu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cechy bohatera romantycznego u podróżnego </w:t>
            </w: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nazwać środki stylistyczne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użyte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utworze i określić ich funkcję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obraz natury wyłaniający się z utworu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zinterpretować puentę sonetu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konteksty kulturowe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związane z tematem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porównać wiersz Adama Mickiewicza z obrazem Rembrandta </w:t>
            </w: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99524A" w:rsidRDefault="003A11D8" w:rsidP="00852569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 6.</w:t>
            </w:r>
          </w:p>
          <w:p w:rsidR="003A11D8" w:rsidRPr="0099524A" w:rsidRDefault="003A11D8" w:rsidP="00852569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Życie na ławie oskarżonych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 treść fragmentów tekstu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rodzaj narracji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scharakteryzować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bohaterów fragmentów tekstu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odnieść przeczytane fragmenty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do definicji powieści kryminalnej </w:t>
            </w: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wyciągnąć z przemyśleń bohaterów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ogólne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dotyczące natury człowieka</w:t>
            </w: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podjąć dyskusję na temat stwierdzenia bohaterki, że mówienie prawdy jest przejawem odwagi</w:t>
            </w: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Default="003A11D8" w:rsidP="00852569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3A11D8" w:rsidRDefault="003A11D8" w:rsidP="00852569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obliczu zmian –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Jeże</w:t>
            </w:r>
            <w:r w:rsidRPr="009952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li </w:t>
            </w:r>
            <w:r w:rsidRPr="009952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porcelana, to wyłącznie taka</w:t>
            </w: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Stanisława Barańczaka</w:t>
            </w:r>
          </w:p>
          <w:p w:rsidR="003A11D8" w:rsidRDefault="003A11D8" w:rsidP="00852569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C29E9">
              <w:rPr>
                <w:rFonts w:ascii="Times New Roman" w:hAnsi="Times New Roman" w:cs="Times New Roman"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użyte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utworze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funkcję przywołanych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utworze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: porcelany, fotela, książki, odzieży, planów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funkcję środków stylistycznych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użytych w utworze</w:t>
            </w: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przesłanie wiersza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sens wyrażeń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gąsienica czołgu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but tragarza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sposób przedstawienia zmian i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migracji w innym tekście kultury</w:t>
            </w: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Default="003A11D8" w:rsidP="00852569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  <w:r w:rsidRPr="00191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sz w:val="20"/>
                <w:szCs w:val="20"/>
              </w:rPr>
              <w:t>Zaakceptować ograniczenia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 treść fragmentów tekstu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osiągnięcia Stephena Hawkinga,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których jest mowa w tekście </w:t>
            </w: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stosunek narratora tekstu do życia 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wyjaśnić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, w jaki sposób naukowiec postrzega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swoją niepełnosprawność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sformułować przesłanie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wynikające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z relacji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Stephena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Hawkinga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dotyczącej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jego życia</w:t>
            </w: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odszukać informacje na temat ludzi, którzy osiągnęli sukces pomimo różn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ych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ograniczeń</w:t>
            </w: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Niezwykły zawód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wywiadu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zreferować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odczucia lekarza podczas przeszczepu serca 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wyjaśnić, dlaczego Zbigniew Religa został chirurgiem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scharakteryzować Zbigniewa Religę jako lekarza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emocje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Zbigniew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Relig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i, które towarzyszyły mu podczas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pierwszej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przeprowadzanej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operacji 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romantyczną stronę zawodu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lekarza, którą dostrzegał Zbigniew Religa</w:t>
            </w: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znaczenie przekształconego frazeologizmu w tytule wywiadu </w:t>
            </w: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wypowie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zieć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się na temat filmu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Bogowie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reżyserii Łukasza </w:t>
            </w:r>
            <w:proofErr w:type="spellStart"/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Palkowskiego</w:t>
            </w:r>
            <w:proofErr w:type="spellEnd"/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 i 11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Wywiad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etapy tworzenia wywiadu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ułożyć pytania do autora podanego tekstu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zebrać informacje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temat wybranej postaci, wymyślić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temat wywiadu i 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łożyć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pytania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błędy w podanym wywiadzie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przeprowadzić wywiad z koleżanką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lub kolegą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wybrany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przez siebie wywiad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go ocenić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przeprowadzić wywiad z osobą ze swojego otoczenia na temat 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 pasji</w:t>
            </w: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Fotografia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wymienić rodzaje fotografii 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ocenić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wybraną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fotografię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podstawie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podanych kryteriów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się na temat roli światła w fotografii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fotografie Charlesa </w:t>
            </w:r>
            <w:proofErr w:type="spellStart"/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Ebbet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Annie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Leibovitz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Matthew</w:t>
            </w:r>
            <w:proofErr w:type="spellEnd"/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Ab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otta</w:t>
            </w: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dokonać analizy wybranej fotografii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dokonać analizy wybranej fotografii artystycznej</w:t>
            </w: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i 14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Jak doskonalić technikę pisania rozprawki?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stworzyć plan rozprawki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omówić na przykładzie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podanej rozprawki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sposoby zachowani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spójności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sformułować tezę do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podanego tematu rozprawki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korygować błędy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podanych rozprawkach</w:t>
            </w: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dokonać analizy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przykładowej rozprawki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stworzyć rozprawkę</w:t>
            </w: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Default="003A11D8" w:rsidP="00852569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i 16</w:t>
            </w:r>
            <w:r w:rsidRPr="00191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sz w:val="20"/>
                <w:szCs w:val="20"/>
              </w:rPr>
              <w:t>Sposoby wzbogacania słownictwa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 pojęć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neologizm</w:t>
            </w:r>
            <w:r w:rsidRPr="002352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zapożyczenia</w:t>
            </w:r>
            <w:r w:rsidRPr="002352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wyrazy rodzime</w:t>
            </w:r>
            <w:r w:rsidRPr="002352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synonimy</w:t>
            </w:r>
            <w:r w:rsidRPr="002352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antonimy</w:t>
            </w:r>
            <w:r w:rsidRPr="002352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homonimy</w:t>
            </w:r>
            <w:r w:rsidRPr="002352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wyrazy wieloznaczne</w:t>
            </w:r>
            <w:r w:rsidRPr="002352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eufemizmy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funkcje neologizmów w podanych fragmentach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tekstów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rozpoznać w tekstach rodzaje neologizmów 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rozpoznać w tekście homonimy i wyrazy wieloznaczne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zasadność i funkcję użycia wyrazów obcych w tekstach 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zastąpić podane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wyrazy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synonimami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zastąpić zapożyczenia wyrazami rodzimymi 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przekształcić wypowiedzi tak, aby zawierały eufemizmy</w:t>
            </w: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funkcje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neologizmów w 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stach artystycznych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i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Czym jest styl języka? Jakie style wyróżniamy?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style funkcjonujące w polszczyźnie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cechy każdego ze stylów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w tekście sformułowania nacechowane stylistycznie 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błędy stylistyczne w podanych tekstach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rozpoznać styl podanej wypowiedzi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przekształcić sformułowania nacechowane stylistycznie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neutralne stylistycznie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korygować błędy stylistyczne w podany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 tekstach</w:t>
            </w: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stworzyć tekst w wybranym stylu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Ortografia –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przypomnienie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wiadomości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 zasady ortograficzne</w:t>
            </w: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uzupełnić podane teksty poprawnym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formami</w:t>
            </w: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korygować teksty pod kątem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ortograficznym</w:t>
            </w: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stworzyć teksty poprawne pod względem ortograficznym</w:t>
            </w: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096E89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21.</w:t>
            </w:r>
          </w:p>
          <w:p w:rsidR="003A11D8" w:rsidRPr="00096E89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odtworzyć najważniejsze fakty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 opinie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posługiwać się terminami: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synonimy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antonimy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homonimy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wyrazy wieloznaczne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eufemizmy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zapożyczenia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neologizmy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styl naukowy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styl urzędowy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styl publicystyczno-dziennikarski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styl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retoryczny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styl artystyczny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styl potoczny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wywiad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rozprawka</w:t>
            </w:r>
          </w:p>
        </w:tc>
        <w:tc>
          <w:tcPr>
            <w:tcW w:w="2482" w:type="dxa"/>
            <w:shd w:val="clear" w:color="auto" w:fill="FFFFFF"/>
          </w:tcPr>
          <w:p w:rsidR="003A11D8" w:rsidRPr="000A30AB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wykorzystywać najważniejsze konteksty </w:t>
            </w:r>
          </w:p>
        </w:tc>
        <w:tc>
          <w:tcPr>
            <w:tcW w:w="2232" w:type="dxa"/>
            <w:shd w:val="clear" w:color="auto" w:fill="FFFFFF"/>
          </w:tcPr>
          <w:p w:rsidR="003A11D8" w:rsidRPr="000A30AB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:rsidR="003A11D8" w:rsidRPr="000A30AB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358" w:type="dxa"/>
            <w:shd w:val="clear" w:color="auto" w:fill="FFFFFF"/>
          </w:tcPr>
          <w:p w:rsidR="003A11D8" w:rsidRPr="000A30AB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:rsidR="003A11D8" w:rsidRPr="000A30AB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:rsidR="003A11D8" w:rsidRPr="000A30AB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2361" w:type="dxa"/>
            <w:shd w:val="clear" w:color="auto" w:fill="FFFFFF"/>
          </w:tcPr>
          <w:p w:rsidR="003A11D8" w:rsidRPr="000A30AB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:rsidR="003A11D8" w:rsidRPr="000A30AB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096E89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22</w:t>
            </w: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A11D8" w:rsidRPr="00096E89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Ojczyzna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, co zostało przedstawione na obrazie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kompozycję dzieła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topos,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któr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 odwołał się artysta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funkcje kolorystyki</w:t>
            </w: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znaczenie symboli 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 wymowę obrazu</w:t>
            </w: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inne teksty kultury przedstawiające ojczyznę jako matkę</w:t>
            </w: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 i 24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Fantastyka a historia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rodzaj narracji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zieć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się na temat bohaterów fragmentów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</w:p>
          <w:p w:rsidR="003A11D8" w:rsidRPr="001C4A34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językowe użyte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 opisu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walki i określić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ich funkcję</w:t>
            </w: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funkcję użycia obrazowania fantastycznego w kreacji pana </w:t>
            </w:r>
            <w:proofErr w:type="spellStart"/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Betona</w:t>
            </w:r>
            <w:proofErr w:type="spellEnd"/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funkcję opis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ywania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świata z perspektywy dziecka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sformułować uniwersalne wnioski</w:t>
            </w: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kontekst historyczny tekstu</w:t>
            </w: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A11D8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Poświęcić się dla ojczyzny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Śmierć Pułkownika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Adama Mickiewicza</w:t>
            </w:r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opisać bohaterkę wiersza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środki językowe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użyte w utworze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 określić ich funkcję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wartośc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istotne dla bohaterki wiersza</w:t>
            </w:r>
          </w:p>
        </w:tc>
        <w:tc>
          <w:tcPr>
            <w:tcW w:w="2232" w:type="dxa"/>
            <w:shd w:val="clear" w:color="auto" w:fill="FFFFFF"/>
          </w:tcPr>
          <w:p w:rsidR="003A11D8" w:rsidRPr="000A30AB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porównania bohaterki wiersza 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do Czarnieckiego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wypowiedzieć się na temat nastroju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dominującego w wierszu</w:t>
            </w: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ostatnią strofę utworu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 współczesny model patriotyzmu</w:t>
            </w: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 sylwetkę Emilii Plater na podstawie dowolnych źródeł</w:t>
            </w: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A11D8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Walczyć za ojczyznę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Reduta Ordona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Adama Mickiewicza</w:t>
            </w:r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utworu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wiersza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przykłady animizacji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wierszu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wyrazy dźwiękonaśladowcze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inne środki stylistyczne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użyte w utworze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porówn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ać sposób przedstawienia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agresorów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i obrońców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sposób przedstawienia wydarzeń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sposób przedstawienia cara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funkcję animizacji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funkcję nagromadzenia wyrazów dźwiękonaśladowczych w utworze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odnieść postać Kapitana Polski do antycznych herosów i współczesnych </w:t>
            </w:r>
            <w:proofErr w:type="spellStart"/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superbohaterów</w:t>
            </w:r>
            <w:proofErr w:type="spellEnd"/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przesłanie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Reduty Ordona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obraz współczesnego świata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przedstawiony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piosence </w:t>
            </w:r>
            <w:proofErr w:type="spellStart"/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Lao</w:t>
            </w:r>
            <w:proofErr w:type="spellEnd"/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Che</w:t>
            </w:r>
            <w:proofErr w:type="spellEnd"/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 sylwetkę Juliana Konstantego Ordona na podstawie dowolnych źródeł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się na temat sposobu kreacji romantycznych legend bohaterów</w:t>
            </w: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A11D8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Geneza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Pana Tadeusza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Adama Mickiewicza w świetle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 w:rsidRPr="001F629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pilogu</w:t>
            </w:r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Epilogu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identyfikować adresata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inwokacji jako „małą ojczyznę”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sposób przedstawienia Paryża z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perspektywy emigranta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sposób przedstawien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ia </w:t>
            </w:r>
            <w:r w:rsidRPr="001F629A">
              <w:rPr>
                <w:rFonts w:ascii="Times New Roman" w:hAnsi="Times New Roman" w:cs="Times New Roman"/>
                <w:i/>
                <w:sz w:val="20"/>
                <w:szCs w:val="20"/>
              </w:rPr>
              <w:t>kraju lat dziecinnych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przedstawić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kontrasty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pomiędzy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przedstawieniem Paryża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1F629A">
              <w:rPr>
                <w:rFonts w:ascii="Times New Roman" w:hAnsi="Times New Roman" w:cs="Times New Roman"/>
                <w:i/>
                <w:sz w:val="20"/>
                <w:szCs w:val="20"/>
              </w:rPr>
              <w:t>kraj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1F62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lat dziecinnych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przestrzenie: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natura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miasto, swojskość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obcość, wspólnota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konflikt)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funkcję kolorystyki dominującej w inwokacji</w:t>
            </w: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sposób przedstawienia przestrzeni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inwokacji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kontekst historyczny utworu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podjąć dyskusję na temat przyczyn i konsekwencji emigracji </w:t>
            </w: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A11D8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Dworek szlachecki w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Panu Tadeuszu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Adama Mickiewicza</w:t>
            </w:r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opisać </w:t>
            </w:r>
            <w:proofErr w:type="spellStart"/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Soplicowo</w:t>
            </w:r>
            <w:proofErr w:type="spellEnd"/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głównych bohaterów epopei</w:t>
            </w: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tytułowego bohatera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relacje pomiędzy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mieszkańcami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Soplicowa</w:t>
            </w:r>
            <w:proofErr w:type="spellEnd"/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harmonię pomiędzy człowiekiem a naturą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odniesieniu do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przedstawienia </w:t>
            </w:r>
            <w:proofErr w:type="spellStart"/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Soplicowa</w:t>
            </w:r>
            <w:proofErr w:type="spellEnd"/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odnaleźć konteksty i nawiązania</w:t>
            </w: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A11D8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Obraz szlachty w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Panu Tadeuszu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Adama Mickiewicza</w:t>
            </w:r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wymienić formacje szlacheckie przedstawione w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Panu Tadeuszu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obyczaje szlacheckie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zaprezentowane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epopei</w:t>
            </w: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wady każdej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spośród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formacji szlacheckich 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funkcję tradycji w utworze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dokonać analizy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spos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przedstawienia szlachty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(pozytywny i negatywny wizerunek)</w:t>
            </w: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odnaleźć komizm i ironię w sposobie przedstawienia wybranych bohaterów </w:t>
            </w: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A11D8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Jacek Soplica – bohater dynamiczny</w:t>
            </w:r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biografię Jacka Soplicy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Jacka Soplicę przed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jego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przemianą i po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niej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momenty kluczowe dla biografii Jacka Soplicy z punktu widzenia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tego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bohatera oraz Gerwazego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miana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przybranego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przez bohatera</w:t>
            </w: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porów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ać stosunek do świata i siebie samego Jacka Soplicy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księdza Robaka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(dostrzec kontrast)</w:t>
            </w: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różnych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bohaterów literackich, którzy przeszli przemianę wewnętrzną</w:t>
            </w: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A11D8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Historia w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Panu Tadeuszu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Adama Mickiewicza</w:t>
            </w:r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odwołania do historii na początku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utworu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(przyjazd Tadeusza do </w:t>
            </w:r>
            <w:proofErr w:type="spellStart"/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Soplicowa</w:t>
            </w:r>
            <w:proofErr w:type="spellEnd"/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) i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jego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końcu (koncert Jankiela)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wydarzenia historyczne przywołane podczas oglądania przez Tadeusza obrazów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wymienić wydarzenia historyczne przywołane w koncercie Jankiela </w:t>
            </w: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funkcję przywołanych wydarzeń historycznych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Mazurka Dąbrowskiego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przywołanego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na początku i na końcu dzieła 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inne wydarzenia historyczne przywołane w dziele i omówić ich funkcję </w:t>
            </w: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i omówić teksty kultury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nawiązujące do wydarzeń z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historii Polski </w:t>
            </w: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32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A11D8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Pan Tadeusz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kształt artystyczny utworu</w:t>
            </w:r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wymienić cechy epopei 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odnieść cechy epopei do </w:t>
            </w:r>
            <w:r w:rsidRPr="008A36A3">
              <w:rPr>
                <w:rFonts w:ascii="Times New Roman" w:hAnsi="Times New Roman" w:cs="Times New Roman"/>
                <w:i/>
                <w:sz w:val="20"/>
                <w:szCs w:val="20"/>
              </w:rPr>
              <w:t>Pana Tadeusza</w:t>
            </w: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przymiotnika </w:t>
            </w:r>
            <w:r w:rsidRPr="008A36A3">
              <w:rPr>
                <w:rFonts w:ascii="Times New Roman" w:hAnsi="Times New Roman" w:cs="Times New Roman"/>
                <w:i/>
                <w:sz w:val="20"/>
                <w:szCs w:val="20"/>
              </w:rPr>
              <w:t>ostatni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który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często pojawia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się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utworze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sposób prezentacji przyrody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dziele</w:t>
            </w: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dokonać analizy wybranego opisu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przyrody w utworze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aktualności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Pana Tadeusza</w:t>
            </w: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Wiesz, umiesz, zdasz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czytać ze zrozumieniem fragment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istotne informacje we fragmen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tach dzieła</w:t>
            </w: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dokonać analizy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kształt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artystycznego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fragm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entów tekstu</w:t>
            </w: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stworzyć wła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sny tekst na podstawie fragmentów epopei</w:t>
            </w: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35.</w:t>
            </w:r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 już wiemy o twórczości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Mickiewicz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a?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wymienić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tytuły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awianych utworów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Adama Mickiewicza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przynależność gatunkową utworów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przywoł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problematykę 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awianych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utworów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motywy pojawiające się w 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awianych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utworach </w:t>
            </w: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odnieść się do kształtu artystycznego 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awianych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utworów</w:t>
            </w: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roli Adama Mickiewicza w literaturze polskiej </w:t>
            </w: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Tęsknota za ojczyzną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podmiot liryczny i adresata lirycznego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w wierszu neologizmy</w:t>
            </w: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się na temat adresata lirycznego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wiersza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opisać kraj przedstawiony przez podmiot liryczny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nazwać uczucia podmiotu lirycznego</w:t>
            </w: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znaczenie refrenu dla wymowy wiersza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neologizmów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utworze</w:t>
            </w: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znaczenie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wyrażeń: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światło-cień</w:t>
            </w:r>
            <w:r w:rsidRPr="009A67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bez-tęsknota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bez-myślenie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kontekście wiersza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obraz Józefa Chełmońskiego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Bociany</w:t>
            </w: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37. i 38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Podróż w czasy pozytywizmu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ramy czasowe epoki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elementy programu pozytywistycznego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 etymologię nazwy epoki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 najważniejsze zagadnienia programu pozytywistycznego</w:t>
            </w: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elementy realizmu na wybranych obrazach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dokonać analizy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obraz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 realistycznego</w:t>
            </w: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powiązania pomiędzy realizmem pozytywistycznym a dokumentalizmem czasów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obecnych</w:t>
            </w: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096E89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3A11D8" w:rsidRPr="00096E89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Henryk Sienkiewicz, </w:t>
            </w:r>
            <w:r w:rsidRPr="00096E8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Latarnik</w:t>
            </w:r>
          </w:p>
          <w:p w:rsidR="003A11D8" w:rsidRPr="00096E89" w:rsidRDefault="003A11D8" w:rsidP="00852569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utworu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rodzaj narracji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świat przedstawiony noweli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cechy gatunkowe noweli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scharakteryzować głównego bohatera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przemianę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bohatera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232" w:type="dxa"/>
            <w:shd w:val="clear" w:color="auto" w:fill="FFFFFF"/>
          </w:tcPr>
          <w:p w:rsidR="003A11D8" w:rsidRPr="000A30AB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przyczyny tułaczki Skawińskiego (także te niewyrażone bezpośrednio)</w:t>
            </w:r>
          </w:p>
          <w:p w:rsidR="003A11D8" w:rsidRPr="000A30AB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omówić sposób, w jaki bohater reaguje na pierwsze wersy 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Pana 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Tadeusza</w:t>
            </w:r>
          </w:p>
          <w:p w:rsidR="003A11D8" w:rsidRPr="000A30AB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omówić funkcję przyrody w noweli</w:t>
            </w:r>
          </w:p>
        </w:tc>
        <w:tc>
          <w:tcPr>
            <w:tcW w:w="2358" w:type="dxa"/>
            <w:shd w:val="clear" w:color="auto" w:fill="FFFFFF"/>
          </w:tcPr>
          <w:p w:rsidR="003A11D8" w:rsidRPr="000A30AB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wypowiedzieć się na temat sposobu postrzegania ojczyzny przez Skawińskiego</w:t>
            </w:r>
          </w:p>
          <w:p w:rsidR="003A11D8" w:rsidRPr="000A30AB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zinterpretować symbolikę latarni morskiej</w:t>
            </w:r>
          </w:p>
          <w:p w:rsidR="003A11D8" w:rsidRPr="000A30AB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sformułować przesłanie utworu</w:t>
            </w:r>
          </w:p>
          <w:p w:rsidR="003A11D8" w:rsidRPr="000A30AB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wypowiedzieć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się na temat problemów, z jakimi borykają się emigranci i uchodźcy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kontekst historyczny noweli</w:t>
            </w: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43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Wiesz, umiesz, zdasz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czytać ze zrozumieniem fragment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istotne informacje we fragmen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tach dzieła</w:t>
            </w: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wyjaśnić znaczenia tułactwa bohatera w odniesieniu do fragmentów i całości utworu </w:t>
            </w:r>
          </w:p>
        </w:tc>
        <w:tc>
          <w:tcPr>
            <w:tcW w:w="2358" w:type="dxa"/>
            <w:shd w:val="clear" w:color="auto" w:fill="FFFFFF"/>
          </w:tcPr>
          <w:p w:rsidR="003A11D8" w:rsidRPr="00724FE3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napisać </w:t>
            </w:r>
            <w:r w:rsidRPr="00724FE3">
              <w:rPr>
                <w:rFonts w:ascii="Times New Roman" w:hAnsi="Times New Roman" w:cs="Times New Roman"/>
                <w:sz w:val="20"/>
                <w:szCs w:val="20"/>
              </w:rPr>
              <w:t>opowiadanie o późniejszych losach</w:t>
            </w:r>
          </w:p>
          <w:p w:rsidR="003A11D8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FE3">
              <w:rPr>
                <w:rFonts w:ascii="Times New Roman" w:hAnsi="Times New Roman" w:cs="Times New Roman"/>
                <w:sz w:val="20"/>
                <w:szCs w:val="20"/>
              </w:rPr>
              <w:t xml:space="preserve">bohatera 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uzasadnić porównanie Skawińskiego do Syzyfa</w:t>
            </w: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096E89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A11D8" w:rsidRPr="00096E89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Muzyka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elementy języka muzyki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rodzaje muzyki rozrywkowej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ocenić utwór muzyczny na podstawie podanych kryteriów </w:t>
            </w: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wykorzystać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elementy języka muzyki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podczas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analizy wybranego utworu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rolę muzyki w wybranym filmie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stworzyć prezentację na temat ulubionego muzyka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rodzaju muzyki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stworzyć prezen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tację na temat muzyki etnicznej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charakterystycznej dla regionu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 którym mieszka</w:t>
            </w: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45. i 46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napisać artykuł?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zdefiniować artykuł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cechy artykułu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 kompozycję artykułu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samodzielnie zebrać informacje do artykułu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dokonać analizy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formy i treści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podanego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artykuł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napisać artykuł problemowy</w:t>
            </w: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Norma językowa i błąd językowy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różnice pomiędzy normą wzorcową a normą użytkową 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 podział błędów językowych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teksty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realizujące normę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wzorcow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normę użytkową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poprawnie odmienić podane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wyrazy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w podanych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wyrazach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sylaby akcentowane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korygować błędy w podanych tekstach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odnaleźć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podanych tekstach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błędy stylistyczne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 skorygować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korygować błędy interpunkcyjne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poprawnie 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formułować związki frazeologiczne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poprawnie odczytać podane wyrazy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4F5803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58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49. i 50.</w:t>
            </w:r>
          </w:p>
          <w:p w:rsidR="003A11D8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58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Nazwy osobowe i miejscowe</w:t>
            </w:r>
          </w:p>
        </w:tc>
        <w:tc>
          <w:tcPr>
            <w:tcW w:w="2357" w:type="dxa"/>
            <w:shd w:val="clear" w:color="auto" w:fill="FFFFFF"/>
          </w:tcPr>
          <w:p w:rsidR="003A11D8" w:rsidRPr="000A30AB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rozpoznać w tekście nazwy osobowe i miejscowe</w:t>
            </w:r>
          </w:p>
        </w:tc>
        <w:tc>
          <w:tcPr>
            <w:tcW w:w="2482" w:type="dxa"/>
            <w:shd w:val="clear" w:color="auto" w:fill="FFFFFF"/>
          </w:tcPr>
          <w:p w:rsidR="003A11D8" w:rsidRPr="000A30AB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kategori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nazw osobowych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miejscowych</w:t>
            </w: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używać poprawnych form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nazwisk </w:t>
            </w:r>
          </w:p>
          <w:p w:rsidR="003A11D8" w:rsidRPr="000A30AB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zapis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nazwy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miejscowe w odpowiednich formach</w:t>
            </w:r>
          </w:p>
        </w:tc>
        <w:tc>
          <w:tcPr>
            <w:tcW w:w="2358" w:type="dxa"/>
            <w:shd w:val="clear" w:color="auto" w:fill="FFFFFF"/>
          </w:tcPr>
          <w:p w:rsidR="003A11D8" w:rsidRPr="000A30AB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stworzyć nazwy narodowości i mieszkańców od nazw miejscowych</w:t>
            </w:r>
          </w:p>
        </w:tc>
        <w:tc>
          <w:tcPr>
            <w:tcW w:w="2361" w:type="dxa"/>
            <w:shd w:val="clear" w:color="auto" w:fill="FFFFFF"/>
          </w:tcPr>
          <w:p w:rsidR="003A11D8" w:rsidRPr="000A30AB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096E89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52.</w:t>
            </w:r>
          </w:p>
          <w:p w:rsidR="003A11D8" w:rsidRPr="00096E89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</w:t>
            </w:r>
          </w:p>
        </w:tc>
        <w:tc>
          <w:tcPr>
            <w:tcW w:w="2357" w:type="dxa"/>
            <w:shd w:val="clear" w:color="auto" w:fill="FFFFFF"/>
          </w:tcPr>
          <w:p w:rsidR="003A11D8" w:rsidRPr="000A30AB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:rsidR="003A11D8" w:rsidRPr="000A30AB" w:rsidRDefault="003A11D8" w:rsidP="00852569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posługiwać się pojęciami: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artykuł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norma 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językowa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norma wzorcowa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norma użytkowa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błąd językowy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nazwy osobowe</w:t>
            </w:r>
          </w:p>
        </w:tc>
        <w:tc>
          <w:tcPr>
            <w:tcW w:w="2482" w:type="dxa"/>
            <w:shd w:val="clear" w:color="auto" w:fill="FFFFFF"/>
          </w:tcPr>
          <w:p w:rsidR="003A11D8" w:rsidRPr="000A30AB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wykorzystywać najważniejsze konteksty </w:t>
            </w:r>
          </w:p>
        </w:tc>
        <w:tc>
          <w:tcPr>
            <w:tcW w:w="2232" w:type="dxa"/>
            <w:shd w:val="clear" w:color="auto" w:fill="FFFFFF"/>
          </w:tcPr>
          <w:p w:rsidR="003A11D8" w:rsidRPr="000A30AB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:rsidR="003A11D8" w:rsidRPr="000A30AB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358" w:type="dxa"/>
            <w:shd w:val="clear" w:color="auto" w:fill="FFFFFF"/>
          </w:tcPr>
          <w:p w:rsidR="003A11D8" w:rsidRPr="000A30AB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:rsidR="003A11D8" w:rsidRPr="000A30AB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:rsidR="003A11D8" w:rsidRPr="000A30AB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uogólniać, podsumowywać i porównywać</w:t>
            </w:r>
          </w:p>
        </w:tc>
        <w:tc>
          <w:tcPr>
            <w:tcW w:w="2361" w:type="dxa"/>
            <w:shd w:val="clear" w:color="auto" w:fill="FFFFFF"/>
          </w:tcPr>
          <w:p w:rsidR="003A11D8" w:rsidRPr="000A30AB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wykorzystywać bogate konteksty </w:t>
            </w:r>
          </w:p>
          <w:p w:rsidR="003A11D8" w:rsidRPr="000A30AB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formułować i rozwiązywać problemy 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badawcze</w:t>
            </w: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096E89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53</w:t>
            </w: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A11D8" w:rsidRPr="00096E89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Wzorce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, co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zostało przedstawione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na obrazie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kompozycję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relacje pomiędzy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postaciami przedstawionymi na obrazie</w:t>
            </w: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nastrój obrazu i wskazać środki, które go kształtują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funkcję światłocienia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obraz</w:t>
            </w: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przygotować prezentację na temat swojego wzorca</w:t>
            </w: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Dlaczego potrzebujemy autorytetów?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 pojęcia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fragmentów tekstu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mienić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zasady, którymi warto kierować się podczas poszukiwania autorytetu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różnice pomiędzy autorytetem a guru</w:t>
            </w: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rolę autorytet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we współczesnym świecie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dokonać analizy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sposobu zadawania pytań przez dziennikarkę</w:t>
            </w: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podjąć dyskusję na temat współczesnych autorytetów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uznawania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celebrytów</w:t>
            </w:r>
            <w:proofErr w:type="spellEnd"/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autorytety</w:t>
            </w: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swój autorytet i uzasadnić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ten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wybór</w:t>
            </w: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A11D8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Podróż w czasie z Sienkiewiczem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Quo </w:t>
            </w:r>
            <w:proofErr w:type="spellStart"/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vadis</w:t>
            </w:r>
            <w:proofErr w:type="spellEnd"/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lektury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pierwszo- i drugoplanowych </w:t>
            </w: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określić czas i miejsce akcji 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wymienić wątki główne i poboczne </w:t>
            </w: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5405">
              <w:rPr>
                <w:rFonts w:ascii="Times New Roman" w:hAnsi="Times New Roman" w:cs="Times New Roman"/>
                <w:sz w:val="20"/>
                <w:szCs w:val="20"/>
              </w:rPr>
              <w:t>• odnieść definicję powieści historycznej do utworu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w powieści elementy rzeczywistości starożytnego Rzymu </w:t>
            </w: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wymienić nurty starożytnej filozofii i omówić te,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któr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ych nawiązano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w powieści</w:t>
            </w: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A11D8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Świat na styku dwóch kultur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 pogańskiej i chrześcijańskiej –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Quo </w:t>
            </w:r>
            <w:proofErr w:type="spellStart"/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vadis</w:t>
            </w:r>
            <w:proofErr w:type="spellEnd"/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Henryka Sienkiewicza</w:t>
            </w:r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 ob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raz kultury starożytnego Rzymu zaprezentowany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w powieści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życie pierwszych chrześcijan w Rzymie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dokonać charakterystyki porównawczej Nerona i św. Piotra</w:t>
            </w: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hierarchię wartości pogan i chrześcijan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przyczyny, konsekwencje i znaczenie pożaru Rzymu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symbolikę cierpienia pierwszych chrześcijan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podać przykłady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symboli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pojawiających się w powieści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ich znaczenie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się na temat uniwersalnej wymowy powieści</w:t>
            </w: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podjąć dyskusję na temat aktualności przesłania powieści</w:t>
            </w: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A11D8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Wśród najważniejszych bohaterów powieści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Quo </w:t>
            </w:r>
            <w:proofErr w:type="spellStart"/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vadis</w:t>
            </w:r>
            <w:proofErr w:type="spellEnd"/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Henryka Sienkiewicza</w:t>
            </w:r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scharakteryzować wybranych bohaterów drugoplanowych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Marka Winicjusza jako bohatera dynamicznego 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edzieć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się na temat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Petroniusza w powieści</w:t>
            </w: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porównać kreacje bohaterek powieści</w:t>
            </w: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funkcjonalności filozofii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wyznawanej przez Petroniusza</w:t>
            </w: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A11D8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Miłość (nie)jedno ma imię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Quo </w:t>
            </w:r>
            <w:proofErr w:type="spellStart"/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vadis</w:t>
            </w:r>
            <w:proofErr w:type="spellEnd"/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Henryka Sienkiewicza</w:t>
            </w:r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historię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miłości Marka Winicjusza i Ligii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porównać spos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postrzegania miłości między mężczyzną a kobietą przez Rzymian i chrześcijan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dojrzewanie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Marka Winicjusza do miłości 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zaprezentowaną w powieści chrześcijańską miłość bliźniego </w:t>
            </w: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różne postawy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wobec winowajc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na przykładach bohaterów powieści </w:t>
            </w: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przedstawić sposoby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zaprezentowania wątków miłosnych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innych tekstach kultury </w:t>
            </w: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59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Wiesz, umiesz, zdasz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449E6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</w:t>
            </w:r>
            <w:r w:rsidRPr="00E449E6">
              <w:rPr>
                <w:rFonts w:ascii="Times New Roman" w:hAnsi="Times New Roman" w:cs="Times New Roman"/>
                <w:sz w:val="20"/>
                <w:szCs w:val="20"/>
              </w:rPr>
              <w:t>czytać ze zrozumieniem fragmenty utworu</w:t>
            </w: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istotne informacje we fragmen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tach tekstu</w:t>
            </w: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dokonać analizy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kształt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 artystycznego fragmentów utworu</w:t>
            </w: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stworzyć wła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sny tekst na podstawie fragmentów powieści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 już wiemy o twórczości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Henryk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Sienkiewicz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a?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wymienić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tytuły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awianych dzieł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Henryka Sienkiewicza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określić przynależność gatunkową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poznanych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utworów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dokonać analizy problematyki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awianych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utworów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motywy pojawiające się w 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awianych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utworach </w:t>
            </w: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odnieść się do kształtu artystycznego 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awianych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utworów</w:t>
            </w: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roli Henryka Sienkiewicza w literaturze polskiej </w:t>
            </w: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Być blisko w najtrudniejszych chwilach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Oskar i pani Róża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Éric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-Emmanuel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spellEnd"/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Schmitt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 treść fragmentów tekstu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narrację fragmentów utworu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scha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rakteryzować bohaterów fragmentów powieści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reślić temat przewodni fragmentów utworu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wypowiedzieć się na temat prawdziwości opo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wieści snutych przez panią Różę</w:t>
            </w: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stawić hipotezy dotyczące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celu, w jakim pani Róża opowiada Oskarowi historie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relacje łączące Oskara z panią Różą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wypowiedzieć się na temat języka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bohaterów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odnaleźć konteksty i nawiązania</w:t>
            </w: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Mądrość, dobre życie, przyjaźń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wartości życi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owe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, na które zwraca uwagę Leszek Kołakowski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różne sposoby rozumienia przez rozmówców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pojęcia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mędrzec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wymienić cechy prawdziwego przyjaciela na podstawie wywiadu </w:t>
            </w: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 przyczynę częstego posługiwania się przez Leszka Kołakowskiego sformułowaniami wyrażającymi niepewność</w:t>
            </w: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wypowiedzi Leszka Kołakowskiego 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odnaleźć w tekstach kultury różne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przedstawienia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przyjaźni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A11D8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Ludzie wobec ludzi –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List do ludożerców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Tadeusza Różewicza</w:t>
            </w:r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określić rodzaj liryki 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wyjaśnić, w imieniu jakiej zbiorowości wypowiada się podmiot liryczny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scharak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teryzować tytułowych </w:t>
            </w:r>
            <w:r w:rsidRPr="00AF3254">
              <w:rPr>
                <w:rFonts w:ascii="Times New Roman" w:hAnsi="Times New Roman" w:cs="Times New Roman"/>
                <w:i/>
                <w:sz w:val="20"/>
                <w:szCs w:val="20"/>
              </w:rPr>
              <w:t>ludożerców</w:t>
            </w: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zabieg stylistyczny zastosowany na początku wiersza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funkcję uży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cia wyrazu </w:t>
            </w:r>
            <w:r w:rsidRPr="00AF3254">
              <w:rPr>
                <w:rFonts w:ascii="Times New Roman" w:hAnsi="Times New Roman" w:cs="Times New Roman"/>
                <w:i/>
                <w:sz w:val="20"/>
                <w:szCs w:val="20"/>
              </w:rPr>
              <w:t>ludożerca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zakończenie wiersza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odnieść wymowę wiersza do codziennej rzeczywistości </w:t>
            </w: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</w:t>
            </w:r>
            <w:r w:rsidRPr="00056F9C">
              <w:rPr>
                <w:rFonts w:ascii="Times New Roman" w:hAnsi="Times New Roman" w:cs="Times New Roman"/>
                <w:i/>
                <w:sz w:val="20"/>
                <w:szCs w:val="20"/>
              </w:rPr>
              <w:t>ludożerców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codziennej rzeczywistości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temat: „C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zy każdy ma w sobie </w:t>
            </w:r>
            <w:r w:rsidRPr="00056F9C">
              <w:rPr>
                <w:rFonts w:ascii="Times New Roman" w:hAnsi="Times New Roman" w:cs="Times New Roman"/>
                <w:i/>
                <w:sz w:val="20"/>
                <w:szCs w:val="20"/>
              </w:rPr>
              <w:t>ludożercę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?”</w:t>
            </w: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  <w:r w:rsidRPr="00191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Wobec niechcianych dobrych rad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felietonu 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wskazać w tekście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elementy języka potocznego i określić ich funkcję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odnieść definicję felietonu do tekstu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Anny </w:t>
            </w:r>
            <w:proofErr w:type="spellStart"/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Dziewit-Meller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funkcje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kompozycyjne poszczególnych fragmentów tekstu 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wskazać główną myśl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felietonu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odnieść pojęcie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stereotyp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do historii opisanej przez autorkę 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wybrany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felieton</w:t>
            </w: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65. i 66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napisać list otwarty?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cechy listu otwartego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 kompozycję listu otwartego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korygować pod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any list otwarty i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wzm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ocnić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jego perswazyjność odpowiednimi środkami retorycznymi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dokonać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analiz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 przykładów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listów otwartych </w:t>
            </w: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redagować list otwarty</w:t>
            </w: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Film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 pojęć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kadr</w:t>
            </w:r>
            <w:r w:rsidRPr="00056F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plan filmowy</w:t>
            </w:r>
            <w:r w:rsidRPr="00056F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ujęcie</w:t>
            </w:r>
            <w:r w:rsidRPr="00056F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scena</w:t>
            </w:r>
            <w:r w:rsidRPr="00056F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montaż</w:t>
            </w:r>
            <w:r w:rsidRPr="00056F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scenariusz</w:t>
            </w: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podać przykłady filmów,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reprezentujących poszczególne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gatunk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kazać w wybranych filmach cechy pozwalające za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klasyfik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ować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je do poszczególnych gatunków</w:t>
            </w: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dokonać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analiz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język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filmu na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wybranym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przykładzie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ocenić wybrane dzieło filmowe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podstawie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podanych kryteriów </w:t>
            </w: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stworzyć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scenariusz filmowy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spełniający wymogi wybranej konwencji gatunkowej 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69.</w:t>
            </w:r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Odmienne i nieodmienne części mowy – przypomnienie wiadomości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odmienne i nieodmienne części mowy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scharakteryzować odmienne i nieodmienne części mowy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rozpoznać nieodmienne części mowy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odnaleźć w tekście nieosobowe formy czasownik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dokonać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poprawnej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deklinacji rzeczowników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poprawnie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odm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ienić i stopniować przymiotniki</w:t>
            </w: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właściwie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określić formy osobowe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czasowników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określić i stosować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formy zaimków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Części zdania – przypomnienie wiadomości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w zdaniu podmiot i orzeczenie 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w zdaniu przydawki i określić, jakimi częściami mowy zostały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one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wyrażone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w zdaniu dopełnienie i okolicznik </w:t>
            </w: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w zdaniu orzeczenie imienne 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rozpoznać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stosować zdania bezpodmiotowe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Typy wypowiedzeń – przypomnienie wiadomości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dzielić wypowiedzenia na zdania i równoważniki zdań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rozpoznać w tekście równoważniki zdań</w:t>
            </w: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rozpoznać zdania współrzędnie i podrzędnie złożone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przekształcić zdania pojedyncze w złożone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przekształcić zdania w imiesłowowe równoważniki zdań 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096E89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72</w:t>
            </w: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73.</w:t>
            </w:r>
          </w:p>
          <w:p w:rsidR="003A11D8" w:rsidRPr="00096E89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</w:t>
            </w:r>
          </w:p>
        </w:tc>
        <w:tc>
          <w:tcPr>
            <w:tcW w:w="2357" w:type="dxa"/>
            <w:shd w:val="clear" w:color="auto" w:fill="FFFFFF"/>
          </w:tcPr>
          <w:p w:rsidR="003A11D8" w:rsidRPr="000A30AB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:rsidR="003A11D8" w:rsidRPr="000A30AB" w:rsidRDefault="003A11D8" w:rsidP="00852569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pojęciami: 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>powieść historyczna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bohater dynamiczny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symbol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felieton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film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odmienne i nieodmienne części mowy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części zdania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rodzaje wypowiedzeń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list otwarty</w:t>
            </w:r>
          </w:p>
        </w:tc>
        <w:tc>
          <w:tcPr>
            <w:tcW w:w="2482" w:type="dxa"/>
            <w:shd w:val="clear" w:color="auto" w:fill="FFFFFF"/>
          </w:tcPr>
          <w:p w:rsidR="003A11D8" w:rsidRPr="000A30AB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najważniejsze konteksty </w:t>
            </w:r>
          </w:p>
        </w:tc>
        <w:tc>
          <w:tcPr>
            <w:tcW w:w="2232" w:type="dxa"/>
            <w:shd w:val="clear" w:color="auto" w:fill="FFFFFF"/>
          </w:tcPr>
          <w:p w:rsidR="003A11D8" w:rsidRPr="000A30AB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:rsidR="003A11D8" w:rsidRPr="000A30AB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358" w:type="dxa"/>
            <w:shd w:val="clear" w:color="auto" w:fill="FFFFFF"/>
          </w:tcPr>
          <w:p w:rsidR="003A11D8" w:rsidRPr="000A30AB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:rsidR="003A11D8" w:rsidRPr="000A30AB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:rsidR="003A11D8" w:rsidRPr="000A30AB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2361" w:type="dxa"/>
            <w:shd w:val="clear" w:color="auto" w:fill="FFFFFF"/>
          </w:tcPr>
          <w:p w:rsidR="003A11D8" w:rsidRPr="000A30AB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:rsidR="003A11D8" w:rsidRPr="000A30AB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096E89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</w:t>
            </w: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A11D8" w:rsidRPr="00096E89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Życiowe wybory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znaczenie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poję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mural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motyw biblijny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D2F00">
              <w:rPr>
                <w:rFonts w:ascii="Times New Roman" w:hAnsi="Times New Roman" w:cs="Times New Roman"/>
                <w:sz w:val="20"/>
                <w:szCs w:val="20"/>
              </w:rPr>
              <w:t xml:space="preserve">street </w:t>
            </w:r>
            <w:proofErr w:type="spellStart"/>
            <w:r w:rsidRPr="004D2F00"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  <w:proofErr w:type="spellEnd"/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opisać mural</w:t>
            </w: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motyw biblijny, do którego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odnosi się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dzieło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symbolikę barw użytych przez artystkę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 tytuł muralu</w:t>
            </w: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wymowę dzieła</w:t>
            </w: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wybrany przykład </w:t>
            </w:r>
            <w:r w:rsidRPr="004D2F00">
              <w:rPr>
                <w:rFonts w:ascii="Times New Roman" w:hAnsi="Times New Roman" w:cs="Times New Roman"/>
                <w:i/>
                <w:sz w:val="20"/>
                <w:szCs w:val="20"/>
              </w:rPr>
              <w:t>str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  <w:r w:rsidRPr="004D2F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et </w:t>
            </w:r>
            <w:proofErr w:type="spellStart"/>
            <w:r w:rsidRPr="004D2F00">
              <w:rPr>
                <w:rFonts w:ascii="Times New Roman" w:hAnsi="Times New Roman" w:cs="Times New Roman"/>
                <w:i/>
                <w:sz w:val="20"/>
                <w:szCs w:val="20"/>
              </w:rPr>
              <w:t>artu</w:t>
            </w:r>
            <w:proofErr w:type="spellEnd"/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Pr="00191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Bez wyboru – </w:t>
            </w:r>
            <w:r w:rsidRPr="001919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Igrzyska śmierci</w:t>
            </w:r>
            <w:r w:rsidRPr="00191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Suzanne Collins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pojęcia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antyutopia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sytuację, w której znalazła się bohaterka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sposób sprawowania władzy w Panem</w:t>
            </w: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wyjaśnić, na czym polega dylemat </w:t>
            </w:r>
            <w:proofErr w:type="spellStart"/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Katniss</w:t>
            </w:r>
            <w:proofErr w:type="spellEnd"/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cechy antyutopii w świecie opisywanym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przez autorkę</w:t>
            </w: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449E6">
              <w:rPr>
                <w:rFonts w:ascii="Times New Roman" w:hAnsi="Times New Roman" w:cs="Times New Roman"/>
                <w:sz w:val="20"/>
                <w:szCs w:val="20"/>
              </w:rPr>
              <w:t>• wyjaśnić, jaką funkcję pełnią Głodowe Igrzyska w świecie Panem</w:t>
            </w: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stworzyć prezentację na temat różnych form antyutopii w tekstach kultury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A11D8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 wizytą w </w:t>
            </w:r>
            <w:proofErr w:type="spellStart"/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Klerykowie</w:t>
            </w:r>
            <w:proofErr w:type="spellEnd"/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Syzyfowe prace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Stefana Żeromskiego </w:t>
            </w:r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•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określić czas i miejsce akcji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powieści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narrację powieści </w:t>
            </w: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opisać mieszkańców </w:t>
            </w:r>
            <w:proofErr w:type="spellStart"/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Klerykowa</w:t>
            </w:r>
            <w:proofErr w:type="spellEnd"/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sposób kreacji bohaterów drugoplanowych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odnaleźć powiązania pomiędzy biografią pisarza a historią głównego bohatera </w:t>
            </w: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A11D8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Szkoła pod zaborami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Syzyfowe prace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Stefana Żeromskiego</w:t>
            </w:r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metody rusyfikacji przedstawione w powieści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 sposób funkcjonowania szkoły w powieści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wymienić metody działania nauczycieli sprzyjające rusyfikacji </w:t>
            </w: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się na temat kontekstu historycznego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różne formy walki z rusyfikacją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odnieść treść powieści do mitu o Syzyfie</w:t>
            </w: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różnych sposobów uniformizowania młodzieży w szkole </w:t>
            </w: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A11D8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Lekcja patriotyzmu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Syzyfowe prace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Stefana Żeromskiego</w:t>
            </w:r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(lektura obowiązkowa)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 tzw. lekcji języka polskiego (rozdz. XV)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Bernarda </w:t>
            </w:r>
            <w:proofErr w:type="spellStart"/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Zygiera</w:t>
            </w:r>
            <w:proofErr w:type="spellEnd"/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reakcje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bohaterów na recytację Bernarda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Zygiera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Bernarda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Zygiera</w:t>
            </w:r>
            <w:proofErr w:type="spellEnd"/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jako buntownika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konsekwencje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opisanej lekcji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tytuł powieści</w:t>
            </w: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się na temat potrzeby nauki języka ojczystego </w:t>
            </w: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79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3A11D8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Dojrzewanie, przyjaźń, nauka – Marcin Borowicz, Andrzej Radek, Bernard </w:t>
            </w:r>
            <w:proofErr w:type="spellStart"/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Zygier</w:t>
            </w:r>
            <w:proofErr w:type="spellEnd"/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•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przedstawić najważniejsze informacje o Marcinie Borowiczu, Andrzeju Radku i Bernardzie </w:t>
            </w:r>
            <w:proofErr w:type="spellStart"/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Zygierze</w:t>
            </w:r>
            <w:proofErr w:type="spellEnd"/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najważniejsze osoby i czynniki, które wpłynęły na bohaterów 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wypowiedzieć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się na temat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wpływu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pochodzenia, miejsca zamieszkania, 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tus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u majątkowego i sytuacji rodzinnej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rozw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ój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wymienić tytuły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książ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ważn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dla bohaterów i omówić znaczenie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tych pozycji</w:t>
            </w: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dokonać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analiz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proces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dojrzewania bohaterów </w:t>
            </w: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potrzeby zachowania tożsamości narodowej w czasach zaborów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obecnie</w:t>
            </w: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Wiesz, umiesz, zdasz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czytać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 zrozumieniem fragmenty utworu</w:t>
            </w: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stotne informacje we fragmentach tekstu</w:t>
            </w: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dokonać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analiz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kształt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artyst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ycznego fragmentów powieści</w:t>
            </w: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stworzyć własny tekst na podstawie fragment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 utworu</w:t>
            </w: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81. i 82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Podróż w czasy dwudziestolecia międzywojennego 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ramy czasowe epoki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najważniejsze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tendencje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epoce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najważniejsze tendencje w sztuce dwudziestolecia międzywojennego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kontekst historyczny epoki 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odnieść termin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awangarda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do środków wyrazu i tematów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wykorzystywanych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w dwudziestoleciu międzywojennym</w:t>
            </w: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wybrane dzieło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sztuki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dwudziestolecia międzywojennego</w:t>
            </w: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nawiązania do dwudziestolecia międzywojennego w sztuce współczesnej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A11D8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 stronie optymizmu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Zielono m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am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w głowie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Kazimierza Wierzyńskiego </w:t>
            </w:r>
          </w:p>
          <w:p w:rsidR="003A11D8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wypowiedzieć 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ię na temat podmiotu lirycznego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wiersza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opisać przeżycia, których doświadcza podmiot liryczny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metaforę powstałą na bazie związku frazeologicznego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mieć zielono w głowie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sformułowani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wiążące się z radością życia</w:t>
            </w: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zakończenie wiersza</w:t>
            </w: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wypowiedzieć 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ię na temat sposobów okazywania zadowolenia z życia i optymizmu</w:t>
            </w: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A11D8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poszukiwaniu szczęścia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Piosenka o szczęściu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Mariana Hemara i Juliana Tuwima</w:t>
            </w:r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się na temat podmiotu lirycznego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użyte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w wierszu i określić ich funkcję</w:t>
            </w: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się na temat cech </w:t>
            </w:r>
            <w:r w:rsidRPr="0082218C">
              <w:rPr>
                <w:rFonts w:ascii="Times New Roman" w:hAnsi="Times New Roman" w:cs="Times New Roman"/>
                <w:i/>
                <w:sz w:val="20"/>
                <w:szCs w:val="20"/>
              </w:rPr>
              <w:t>małego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82218C">
              <w:rPr>
                <w:rFonts w:ascii="Times New Roman" w:hAnsi="Times New Roman" w:cs="Times New Roman"/>
                <w:i/>
                <w:sz w:val="20"/>
                <w:szCs w:val="20"/>
              </w:rPr>
              <w:t>dużego szczęścia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puentę wiersza</w:t>
            </w: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</w:t>
            </w:r>
            <w:r w:rsidRPr="0082218C">
              <w:rPr>
                <w:rFonts w:ascii="Times New Roman" w:hAnsi="Times New Roman" w:cs="Times New Roman"/>
                <w:i/>
                <w:sz w:val="20"/>
                <w:szCs w:val="20"/>
              </w:rPr>
              <w:t>małego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82218C">
              <w:rPr>
                <w:rFonts w:ascii="Times New Roman" w:hAnsi="Times New Roman" w:cs="Times New Roman"/>
                <w:i/>
                <w:sz w:val="20"/>
                <w:szCs w:val="20"/>
              </w:rPr>
              <w:t>dużego szczęścia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odniesieniu do wybranych tekstów kultury </w:t>
            </w: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Śmierć i miłość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Pytasz, co w moim życiu</w:t>
            </w:r>
          </w:p>
          <w:p w:rsidR="003A11D8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z wszystkich rzeczą główną...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Jana Lechonia</w:t>
            </w:r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określić rodzaj liryki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określić funkcję zwrotów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 adresata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się na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temat sprzeczności zaprezentowanych w utworze </w:t>
            </w: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znaczenie wiersza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sens puenty 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podjąć dyskusję na temat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przyczyn i sensu lęku przed miłością</w:t>
            </w: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86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A11D8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Wybór postawy życiowej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Szewczyk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Bolesława Leśmiana</w:t>
            </w:r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cechy Boga i szewczyka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sytuację liryczną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użyte w wierszu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 określić ich funkcję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kompozycję wiersza</w:t>
            </w: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stosunek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szewczyka do otrzymanego daru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postawę szewczyka 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sformułować przesłanie wiersza</w:t>
            </w: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stworzyć tekst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wykorzystaniem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neologizmów</w:t>
            </w: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87., 88. i 89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3A11D8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Kogut na drodze do sławy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Artysta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Sławomira Mrożka</w:t>
            </w:r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 pojęcia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alegoria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 postawę Koguta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skomentować zachowanie Lisa</w:t>
            </w: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alegoryczne znaczenie postaci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tekście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elementy komizmu</w:t>
            </w: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odnieść postawę Koguta do wyobraże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na temat artysty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morał 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podjąć dyskusję na temat sposobu postrzegania artystów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porównać utwór Sławomira Mrożka z wybraną bajką zwierzęcą</w:t>
            </w: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A11D8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Odpowiedzialność za słowo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Tędy i owędy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Melchiora Wańkowicza</w:t>
            </w:r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 pojęć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</w:t>
            </w:r>
            <w:r w:rsidRPr="008221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reportaż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 tekstu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przedstawić bohaterów fragmentów utworu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zadania </w:t>
            </w:r>
            <w:proofErr w:type="spellStart"/>
            <w:r w:rsidRPr="00DE61B5">
              <w:rPr>
                <w:rFonts w:ascii="Times New Roman" w:hAnsi="Times New Roman" w:cs="Times New Roman"/>
                <w:i/>
                <w:sz w:val="20"/>
                <w:szCs w:val="20"/>
              </w:rPr>
              <w:t>reserczerki</w:t>
            </w:r>
            <w:proofErr w:type="spellEnd"/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scha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rakteryzować bohaterów fragmentów utworu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 sposób pracy dziennikarzy w czasopiśmie „Time”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wyliczyć problemy, z jakimi zetknęła się Marta podczas wykonywania powierzonego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jej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zadania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puentę sformułowaną przez ojca Marty 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wyrażenia środ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owiskowe, wyjaśnić ich znaczenie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i określić funkcję w tekście</w:t>
            </w: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podjąć dyskusję na temat rzetelnych źródeł informacji</w:t>
            </w: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napisać podanie?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 pojęcia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podanie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elementy, które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powinny znaleźć się w podaniu</w:t>
            </w: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zgromadzić argumenty przydatne do uzasadnienia prośby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skorygować błędnie napisane podanie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napisać podanie </w:t>
            </w: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zredagować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pomoc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komputera podanie o przyjęcie do szkoły ponadpodstawowej</w:t>
            </w: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93.</w:t>
            </w:r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Grafika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eastAsia="DejaVu Sans" w:hAnsi="Times New Roman" w:cs="Times New Roman"/>
                <w:i/>
                <w:kern w:val="0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 pojęć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83FFC">
              <w:rPr>
                <w:rFonts w:ascii="Times New Roman" w:eastAsia="DejaVu Sans" w:hAnsi="Times New Roman" w:cs="Times New Roman"/>
                <w:i/>
                <w:kern w:val="0"/>
                <w:sz w:val="20"/>
                <w:szCs w:val="20"/>
              </w:rPr>
              <w:t>grafika</w:t>
            </w:r>
            <w:r w:rsidRPr="001C4A34">
              <w:rPr>
                <w:rFonts w:ascii="Times New Roman" w:eastAsia="DejaVu Sans" w:hAnsi="Times New Roman" w:cs="Times New Roman"/>
                <w:kern w:val="0"/>
                <w:sz w:val="20"/>
                <w:szCs w:val="20"/>
              </w:rPr>
              <w:t>,</w:t>
            </w:r>
            <w:r w:rsidRPr="00183FFC">
              <w:rPr>
                <w:rFonts w:ascii="Times New Roman" w:eastAsia="DejaVu Sans" w:hAnsi="Times New Roman" w:cs="Times New Roman"/>
                <w:i/>
                <w:kern w:val="0"/>
                <w:sz w:val="20"/>
                <w:szCs w:val="20"/>
              </w:rPr>
              <w:t xml:space="preserve"> rysunek</w:t>
            </w:r>
            <w:r w:rsidRPr="001C4A34">
              <w:rPr>
                <w:rFonts w:ascii="Times New Roman" w:eastAsia="DejaVu Sans" w:hAnsi="Times New Roman" w:cs="Times New Roman"/>
                <w:kern w:val="0"/>
                <w:sz w:val="20"/>
                <w:szCs w:val="20"/>
              </w:rPr>
              <w:t>,</w:t>
            </w:r>
            <w:r w:rsidRPr="00183FFC">
              <w:rPr>
                <w:rFonts w:ascii="Times New Roman" w:eastAsia="DejaVu Sans" w:hAnsi="Times New Roman" w:cs="Times New Roman"/>
                <w:i/>
                <w:kern w:val="0"/>
                <w:sz w:val="20"/>
                <w:szCs w:val="20"/>
              </w:rPr>
              <w:t xml:space="preserve"> perspektywa</w:t>
            </w:r>
            <w:r w:rsidRPr="001C4A34">
              <w:rPr>
                <w:rFonts w:ascii="Times New Roman" w:eastAsia="DejaVu Sans" w:hAnsi="Times New Roman" w:cs="Times New Roman"/>
                <w:kern w:val="0"/>
                <w:sz w:val="20"/>
                <w:szCs w:val="20"/>
              </w:rPr>
              <w:t>,</w:t>
            </w:r>
            <w:r w:rsidRPr="00183FFC">
              <w:rPr>
                <w:rFonts w:ascii="Times New Roman" w:eastAsia="DejaVu Sans" w:hAnsi="Times New Roman" w:cs="Times New Roman"/>
                <w:i/>
                <w:kern w:val="0"/>
                <w:sz w:val="20"/>
                <w:szCs w:val="20"/>
              </w:rPr>
              <w:t xml:space="preserve"> grafika artystyczna</w:t>
            </w:r>
            <w:r w:rsidRPr="001C4A34">
              <w:rPr>
                <w:rFonts w:ascii="Times New Roman" w:eastAsia="DejaVu Sans" w:hAnsi="Times New Roman" w:cs="Times New Roman"/>
                <w:kern w:val="0"/>
                <w:sz w:val="20"/>
                <w:szCs w:val="20"/>
              </w:rPr>
              <w:t>,</w:t>
            </w:r>
            <w:r w:rsidRPr="00183FFC">
              <w:rPr>
                <w:rFonts w:ascii="Times New Roman" w:eastAsia="DejaVu Sans" w:hAnsi="Times New Roman" w:cs="Times New Roman"/>
                <w:i/>
                <w:kern w:val="0"/>
                <w:sz w:val="20"/>
                <w:szCs w:val="20"/>
              </w:rPr>
              <w:t xml:space="preserve"> ilustracja</w:t>
            </w:r>
            <w:r w:rsidRPr="001C4A34">
              <w:rPr>
                <w:rFonts w:ascii="Times New Roman" w:eastAsia="DejaVu Sans" w:hAnsi="Times New Roman" w:cs="Times New Roman"/>
                <w:kern w:val="0"/>
                <w:sz w:val="20"/>
                <w:szCs w:val="20"/>
              </w:rPr>
              <w:t>,</w:t>
            </w:r>
            <w:r w:rsidRPr="00183FFC">
              <w:rPr>
                <w:rFonts w:ascii="Times New Roman" w:eastAsia="DejaVu Sans" w:hAnsi="Times New Roman" w:cs="Times New Roman"/>
                <w:i/>
                <w:kern w:val="0"/>
                <w:sz w:val="20"/>
                <w:szCs w:val="20"/>
              </w:rPr>
              <w:t xml:space="preserve"> plakat</w:t>
            </w:r>
            <w:r w:rsidRPr="001C4A34">
              <w:rPr>
                <w:rFonts w:ascii="Times New Roman" w:eastAsia="DejaVu Sans" w:hAnsi="Times New Roman" w:cs="Times New Roman"/>
                <w:kern w:val="0"/>
                <w:sz w:val="20"/>
                <w:szCs w:val="20"/>
              </w:rPr>
              <w:t>,</w:t>
            </w:r>
            <w:r w:rsidRPr="00183FFC">
              <w:rPr>
                <w:rFonts w:ascii="Times New Roman" w:eastAsia="DejaVu Sans" w:hAnsi="Times New Roman" w:cs="Times New Roman"/>
                <w:i/>
                <w:kern w:val="0"/>
                <w:sz w:val="20"/>
                <w:szCs w:val="20"/>
              </w:rPr>
              <w:t xml:space="preserve"> animacja</w:t>
            </w:r>
            <w:r w:rsidRPr="001C4A34">
              <w:rPr>
                <w:rFonts w:ascii="Times New Roman" w:eastAsia="DejaVu Sans" w:hAnsi="Times New Roman" w:cs="Times New Roman"/>
                <w:kern w:val="0"/>
                <w:sz w:val="20"/>
                <w:szCs w:val="20"/>
              </w:rPr>
              <w:t>,</w:t>
            </w:r>
            <w:r w:rsidRPr="00183FFC">
              <w:rPr>
                <w:rFonts w:ascii="Times New Roman" w:eastAsia="DejaVu Sans" w:hAnsi="Times New Roman" w:cs="Times New Roman"/>
                <w:i/>
                <w:kern w:val="0"/>
                <w:sz w:val="20"/>
                <w:szCs w:val="20"/>
              </w:rPr>
              <w:t xml:space="preserve"> logo</w:t>
            </w:r>
            <w:r w:rsidRPr="001C4A34">
              <w:rPr>
                <w:rFonts w:ascii="Times New Roman" w:eastAsia="DejaVu Sans" w:hAnsi="Times New Roman" w:cs="Times New Roman"/>
                <w:kern w:val="0"/>
                <w:sz w:val="20"/>
                <w:szCs w:val="20"/>
              </w:rPr>
              <w:t>,</w:t>
            </w:r>
            <w:r w:rsidRPr="00183FFC">
              <w:rPr>
                <w:rFonts w:ascii="Times New Roman" w:eastAsia="DejaVu Sans" w:hAnsi="Times New Roman" w:cs="Times New Roman"/>
                <w:i/>
                <w:kern w:val="0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eastAsia="DejaVu Sans" w:hAnsi="Times New Roman" w:cs="Times New Roman"/>
                <w:i/>
                <w:kern w:val="0"/>
                <w:sz w:val="20"/>
                <w:szCs w:val="20"/>
              </w:rPr>
              <w:lastRenderedPageBreak/>
              <w:t>identyfikacja wizualna firmy</w:t>
            </w: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elementy języka grafiki na wybranym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przykładzie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wymienić i opisać najważniejsze techniki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graficzne</w:t>
            </w: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środki wyrazu zastosowane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przez autora wybranej grafiki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tradycyjne techniki graficzne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ocenić dzieło sztuki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podstawie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podanych kryteriów</w:t>
            </w: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przygotować prezentację na temat wybranego artysty grafika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stworzyć pisemną recenzję wybranego dzieła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sztuki</w:t>
            </w: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94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Mowa zależna i niezależna – przypomnienie wiadomości 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 różnice pomiędzy mową niezależn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i zależną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w podanym tekście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przykłady mowy zależnej i niezależnej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stosować poprawną interpunkcję przy zapisie dialogu </w:t>
            </w: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zapisać dowolny dialog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mowie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zależnej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redagować tekst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wypowiedzi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ami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mowie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zależnej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przekształcić mowę zależn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ą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na niezależną i odwrotnie</w:t>
            </w: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95.</w:t>
            </w:r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Wypowiedzenia wielokrotnie złożone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dzieli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wypowiedzenie wielokrotnie złożone na wypowiedzenia składowe</w:t>
            </w: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w wypowiedzeniu wielokrotnie złożonym orzeczenia i równoważniki zdań</w:t>
            </w: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rozpoznać w wypowiedzeniu wielokrotnie złożonym relacje współrzędne i podrzędne </w:t>
            </w: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 wypowiedzenie wielokrotnie złożone na wykresie</w:t>
            </w: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096E89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97.</w:t>
            </w:r>
          </w:p>
          <w:p w:rsidR="003A11D8" w:rsidRPr="00096E89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</w:t>
            </w:r>
          </w:p>
        </w:tc>
        <w:tc>
          <w:tcPr>
            <w:tcW w:w="2357" w:type="dxa"/>
            <w:shd w:val="clear" w:color="auto" w:fill="FFFFFF"/>
          </w:tcPr>
          <w:p w:rsidR="003A11D8" w:rsidRPr="000A30AB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:rsidR="003A11D8" w:rsidRPr="000A30AB" w:rsidRDefault="003A11D8" w:rsidP="00852569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pojęciami: 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>grafika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liryka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alegoria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reportaż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neologizm artystyczny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sztuka dwudziestolecia międzywojennego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mowa zależna i niezależna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zdania wielokrotnie złożone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podanie </w:t>
            </w:r>
          </w:p>
        </w:tc>
        <w:tc>
          <w:tcPr>
            <w:tcW w:w="2482" w:type="dxa"/>
            <w:shd w:val="clear" w:color="auto" w:fill="FFFFFF"/>
          </w:tcPr>
          <w:p w:rsidR="003A11D8" w:rsidRPr="000A30AB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najważniejsze konteksty </w:t>
            </w:r>
          </w:p>
        </w:tc>
        <w:tc>
          <w:tcPr>
            <w:tcW w:w="2232" w:type="dxa"/>
            <w:shd w:val="clear" w:color="auto" w:fill="FFFFFF"/>
          </w:tcPr>
          <w:p w:rsidR="003A11D8" w:rsidRPr="000A30AB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:rsidR="003A11D8" w:rsidRPr="000A30AB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358" w:type="dxa"/>
            <w:shd w:val="clear" w:color="auto" w:fill="FFFFFF"/>
          </w:tcPr>
          <w:p w:rsidR="003A11D8" w:rsidRPr="000A30AB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:rsidR="003A11D8" w:rsidRPr="000A30AB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:rsidR="003A11D8" w:rsidRPr="000A30AB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2361" w:type="dxa"/>
            <w:shd w:val="clear" w:color="auto" w:fill="FFFFFF"/>
          </w:tcPr>
          <w:p w:rsidR="003A11D8" w:rsidRPr="000A30AB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:rsidR="003A11D8" w:rsidRPr="000A30AB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096E89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</w:t>
            </w: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A11D8" w:rsidRPr="00096E89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Wojna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opisać rysunek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sposób ukazania postaci na rysunku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dokonać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analiz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 stosunków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międzyludzki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ukazan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na rysunku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odnieść treść rysunku do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wyczaju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upamiętniania ważnych osób i wydarzeń poprzez pomniki</w:t>
            </w: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 postawę wobec działań wojennych, która wynika z rysunku</w:t>
            </w: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tematykę i środki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wyrazu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innych dzieł Pawła Kuczyńskiego</w:t>
            </w: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Czasy nietolerancji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Złodziejka książek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Markusa </w:t>
            </w:r>
            <w:proofErr w:type="spellStart"/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Zusaka</w:t>
            </w:r>
            <w:proofErr w:type="spellEnd"/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 pojęć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faszyzm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rasizm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znaczenie czasu i 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ejsca akcji dla wymowy fragmentów utworu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funkcję post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Jessego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Owensa we fragmentach tekstu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scharakteryzować </w:t>
            </w:r>
            <w:proofErr w:type="spellStart"/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Rudy’ego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przyczynę reakcji ojca na zachowanie </w:t>
            </w:r>
            <w:proofErr w:type="spellStart"/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Rudy’ego</w:t>
            </w:r>
            <w:proofErr w:type="spellEnd"/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dialog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omiędzy ojcem i synem</w:t>
            </w: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dziecięcej naiwnoś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Rudy’ego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dla wymowy fragmentów tekstu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zaprezentować sylwetkę </w:t>
            </w:r>
            <w:proofErr w:type="spellStart"/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Jessego</w:t>
            </w:r>
            <w:proofErr w:type="spellEnd"/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Owensa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przedstawić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kontekst historyczny fragment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 tekstu na podstawie dowolnych źródeł</w:t>
            </w: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100. i 101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Czasy wojny i okupacji</w:t>
            </w: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ramy czasowe epoki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zjawiska kulturowe związane z okresem wojny i okupacji </w:t>
            </w: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dzieła sztuki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okresu wojny i okupacji 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dokonań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analiz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środk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ów wyrazu wykorzystanych przez twórców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awianych dzieł</w:t>
            </w: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podjąć dyskusję na temat różnych sposobów przed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stawia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 tragedii II w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ojny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wiatowej</w:t>
            </w: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A11D8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Wojenna pożoga i marzenia – liryka Krzysztofa Kamila Baczyńskiego </w:t>
            </w:r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środki językowe oddziałujące na zmysły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się na temat podmiotu lirycznego i adresata lirycznego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sytuację liryczną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wierszu</w:t>
            </w: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funkcję oddziaływania na zmysły w wierszu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kontekst biograficzny utworu</w:t>
            </w: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funkcję kontrastu pomiędzy początkowymi strofami a zakończeniem wiersza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podjąć dyskusję na temat wpływu wojny na odczucia człowieka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wykorzystaniem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innych znanych sobie tekstów kultury</w:t>
            </w: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A11D8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Kamienie na szaniec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Aleksandra Kamińskiego – pomiędzy gawędą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harcerską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 literaturą faktu</w:t>
            </w:r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utworu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ramy czasowe utworu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w utworze elementy gawędy harcerskiej </w:t>
            </w: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określić tematykę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się na temat stosunku narratora do opisywanego świata 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sens tytułu </w:t>
            </w: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A11D8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służbie małego sabotażu i dywersji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Kamienie na szaniec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Aleksandra Kamińskiego</w:t>
            </w:r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utworu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zrelacjonować przebieg akcji pod Arsenałem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 różnice pomiędzy sabotażem a dywersją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akcje sabotażowe i dywersyjne bohaterów utworu</w:t>
            </w: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edzieć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się na temat skutków działań sabotażowych i dywersyjnych 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przyczyny i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skutki akcji pod Arsenałem</w:t>
            </w: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porównać sposób przedstawienia akcji pod Arsenałem w książce Aleksandra Kamińskiego i filmie Roberta Glińskiego</w:t>
            </w: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3A11D8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Alek, Rudy i Zośka jako przedstawiciele pokolenia wojennego</w:t>
            </w:r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losy bohaterów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3A11D8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scharakteryzować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bohaterów utworu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zdefiniować pojęcie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patriotyzm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kontek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stach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historycznym i współczesnym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hierarchię wartości bohaterów książki przed wybuchem wojny oraz w czasie okupacji 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zaprezentować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utworu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jako przedstawicieli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pokolenia wojennego </w:t>
            </w: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dylematy moralne bohaterów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wypowiedzieć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się na temat sposobu przedstawienia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czasu pogardy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wypowiedzieć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się na temat fenomenu Polskiego Państwa Podziemnego </w:t>
            </w: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107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Wiesz, umiesz, zdasz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czytać ze zrozumieniem fragment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stotne informacje we fragmentach tekstu</w:t>
            </w: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dokonać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analiz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 kształtu artystycznego fragmentów utworu</w:t>
            </w: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stworzyć wła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sny tekst na podstawie fragmentów utworu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3765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Czas pogardy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 wierszu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Irit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Amiel</w:t>
            </w:r>
            <w:proofErr w:type="spellEnd"/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*** </w:t>
            </w:r>
            <w:r w:rsidRPr="00337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Pierwszy wchodzi do Komory Król Maciuś Pierwszy</w:t>
            </w:r>
            <w:r w:rsidRPr="00337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…]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znaczenie </w:t>
            </w:r>
            <w:r w:rsidRPr="0033765C">
              <w:rPr>
                <w:rFonts w:ascii="Times New Roman" w:hAnsi="Times New Roman" w:cs="Times New Roman"/>
                <w:sz w:val="20"/>
                <w:szCs w:val="20"/>
              </w:rPr>
              <w:t xml:space="preserve">pojęcia </w:t>
            </w:r>
            <w:r w:rsidRPr="0033765C">
              <w:rPr>
                <w:rFonts w:ascii="Times New Roman" w:hAnsi="Times New Roman" w:cs="Times New Roman"/>
                <w:i/>
                <w:sz w:val="20"/>
                <w:szCs w:val="20"/>
              </w:rPr>
              <w:t>Holocaust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upersonifikowane pojęcia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użyte w utworze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sytuację liryczną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każdego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upersonifikowanych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pojęć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użytych w utworze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funkcję powtarzania ostatnich sylab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w wierszu nawiązania do twórczości Janusza Korczaka i określić ich funkcję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zabieg nazwania Janusza Korczaka </w:t>
            </w:r>
            <w:r w:rsidRPr="0033765C">
              <w:rPr>
                <w:rFonts w:ascii="Times New Roman" w:hAnsi="Times New Roman" w:cs="Times New Roman"/>
                <w:i/>
                <w:sz w:val="20"/>
                <w:szCs w:val="20"/>
              </w:rPr>
              <w:t>ostatnim Mohikaninem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sposób 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chowania uosobionych wartości</w:t>
            </w: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funkcję zabiegu uosobienia wartości 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wymowę wiersza</w:t>
            </w: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kontekst historyczny utworu 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wypowiedzieć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się na temat budapeszt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ńskiego pomnika upamiętniającego ofiary Holocaustu</w:t>
            </w: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żyć po wojnie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?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Pierwsza przechadzka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Leopold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Staffa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adresata lirycznego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wiersza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wypowiedzieć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się na temat podmiotu lirycznego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opisać sytuację liryczną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tekście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w wierszu elementy rzeczywistości powojennej </w:t>
            </w: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relacje pomiędzy podmiotem lirycznym a adresatem lirycznym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sposób przedstawienia w wierszu rzeczywistości powojennej </w:t>
            </w: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funkcję powtórzenia 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wyjaśnić, w jaki sposób zastosowanie form czasu przeszłego wpływa na atmosferę wiersza</w:t>
            </w: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odnaleźć konteksty i nawiązania </w:t>
            </w: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110. i 111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przygotować życiorys i CV?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znaczenie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poję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życiorys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CV 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051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curriculum </w:t>
            </w:r>
            <w:proofErr w:type="spellStart"/>
            <w:r w:rsidRPr="00E051F6">
              <w:rPr>
                <w:rFonts w:ascii="Times New Roman" w:hAnsi="Times New Roman" w:cs="Times New Roman"/>
                <w:i/>
                <w:sz w:val="20"/>
                <w:szCs w:val="20"/>
              </w:rPr>
              <w:t>vitae</w:t>
            </w:r>
            <w:proofErr w:type="spellEnd"/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elementy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życiorysu i CV</w:t>
            </w: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gromadzić informacje, które powinny znaleźć się w życiorysie i CV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porządkować informacje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przydatne do napisania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życiorysu i CV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korygować błędy w podanych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życiorysie i CV</w:t>
            </w: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zredagować oficjalne CV na podstawie życiorysu </w:t>
            </w: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112. i 113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napisać list motywacyjny?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 pojęcia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list motywacyjny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elementy list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 motywacyjnego</w:t>
            </w: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zgromadzić informacje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przydatne do napisania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listu motywacyjnego, który będzie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odpowiedzią na podane ogłoszenie</w:t>
            </w: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porządkować informacje potrzebne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napisania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listu motywacyjnego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ocenić rzetelność i wiarygodność podanych listów motywacyjnych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zredagować list motywacyjny</w:t>
            </w: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Fonetyka –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przypomnienie wiadomości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 pojęć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głoska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litera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ubezdźwięcznienie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udźwięcznienie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uproszczenie grupy spółgłoskowej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 podział głosek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zasady poprawneg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akcentowania w języku polskim</w:t>
            </w: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rozpoznać rodzaje głosek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dzielić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wyrazy na sylaby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wyrazy, w których nastąpił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 uproszczenia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grup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spółgłoskowych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upodobnienia wewnątrzwyrazowe</w:t>
            </w: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korygować błędy w podziale wyrazów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sylaby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poprawnie akcentować wyrazy stanowiące wyjąt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od reguły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określić kierunek upodobnienia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korygować błędy w akcentowaniu 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115. i 116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Słowotwórstwo – przypomnienie wiadomości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 pojęć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wyraz podstawowy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wyraz pochodny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temat słowotwórczy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formant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przedrostek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przyrostek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wrostek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formant zerowy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oboczność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rodzina wyrazów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rdzeń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wyraz pokrewny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oboczność 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kategorie słowotwórcze</w:t>
            </w: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 znaczenie podanych wyrazów pochodnych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przyporządkować wyraz pochodny do kategorii słowotwórczej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wyrazy należące do jednej rodziny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w podanych parach wyraz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 podstawowe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i pochodn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formant w wyrazie pochodnym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rodzinie wyrazów rdzeń i oboczności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dokonać analizy słowotwórczej podanych wyrazów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stworzyć wyrazy należące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wskazanych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kategorii słowotwórczych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sporządzić wykres rodziny wyrazów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096E89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117. i 118</w:t>
            </w: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3A11D8" w:rsidRPr="00096E89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</w:t>
            </w:r>
          </w:p>
        </w:tc>
        <w:tc>
          <w:tcPr>
            <w:tcW w:w="2357" w:type="dxa"/>
            <w:shd w:val="clear" w:color="auto" w:fill="FFFFFF"/>
          </w:tcPr>
          <w:p w:rsidR="003A11D8" w:rsidRPr="000A30AB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:rsidR="003A11D8" w:rsidRPr="000A30AB" w:rsidRDefault="003A11D8" w:rsidP="00852569">
            <w:pPr>
              <w:pStyle w:val="Bezodstpw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pojęciami: </w:t>
            </w:r>
            <w:r w:rsidRPr="000A3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i okupacja</w:t>
            </w:r>
            <w:r w:rsidRPr="000A30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sztuka o wojnie</w:t>
            </w:r>
            <w:r w:rsidRPr="000A30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fonetyka</w:t>
            </w:r>
            <w:r w:rsidRPr="000A30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słowotwórstwo</w:t>
            </w:r>
            <w:r w:rsidRPr="000A30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życiorys i CV</w:t>
            </w:r>
            <w:r w:rsidRPr="000A30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list motywacyjny</w:t>
            </w:r>
          </w:p>
        </w:tc>
        <w:tc>
          <w:tcPr>
            <w:tcW w:w="2482" w:type="dxa"/>
            <w:shd w:val="clear" w:color="auto" w:fill="FFFFFF"/>
          </w:tcPr>
          <w:p w:rsidR="003A11D8" w:rsidRPr="000A30AB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wykorzystywać najważniejsze konteksty</w:t>
            </w:r>
          </w:p>
        </w:tc>
        <w:tc>
          <w:tcPr>
            <w:tcW w:w="2232" w:type="dxa"/>
            <w:shd w:val="clear" w:color="auto" w:fill="FFFFFF"/>
          </w:tcPr>
          <w:p w:rsidR="003A11D8" w:rsidRPr="000A30AB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:rsidR="003A11D8" w:rsidRPr="000A30AB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358" w:type="dxa"/>
            <w:shd w:val="clear" w:color="auto" w:fill="FFFFFF"/>
          </w:tcPr>
          <w:p w:rsidR="003A11D8" w:rsidRPr="000A30AB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:rsidR="003A11D8" w:rsidRPr="000A30AB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:rsidR="003A11D8" w:rsidRPr="000A30AB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2361" w:type="dxa"/>
            <w:shd w:val="clear" w:color="auto" w:fill="FFFFFF"/>
          </w:tcPr>
          <w:p w:rsidR="003A11D8" w:rsidRPr="000A30AB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:rsidR="003A11D8" w:rsidRPr="000A30AB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096E89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119.</w:t>
            </w: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A11D8" w:rsidRPr="00096E89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Dostrzec piękno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opisać obraz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kompozycję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sposób ukazania postaci na pierwszym planie 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sposób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oddania na obrazie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gwaru ulicy 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funkcję kolorystyki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dzieła</w:t>
            </w: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tytuł obrazu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zaprezentować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różne sposoby przedstawiania miasta w tekstach kultury</w:t>
            </w: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Zatrzymać piękno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 treść fragmentów tekstu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, co szkodziło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pięknej twarzy Nino</w:t>
            </w:r>
          </w:p>
          <w:p w:rsidR="003A11D8" w:rsidRPr="001C4A34" w:rsidRDefault="003A11D8" w:rsidP="00852569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 pojęcia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powiastka filozoficzna</w:t>
            </w: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wyjaśnić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dlaczego Nino schował twarz do kuferka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frazeologizmów: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stracić twarz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zachować twarz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twarzą w twarz</w:t>
            </w: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pytania zadane przez uczonego </w:t>
            </w:r>
            <w:proofErr w:type="spellStart"/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Kru</w:t>
            </w:r>
            <w:proofErr w:type="spellEnd"/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tekście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cechy powiastki filozoficznej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wyjaśnić symboliczne znaczenie chowania twarzy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przenośne znaczenie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kontekście mitu o Narcyzie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podjąć dyskusję na temat pogoni za pięknem cielesnym</w:t>
            </w: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Przystanek współczesność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•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wymienić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imiona i nazwiska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polskich noblistów 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iterackich</w:t>
            </w: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przybliżyć sylwetkę jednego z polskich noblistów literackich </w:t>
            </w: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540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zrekonstruować treść fragmentów wybranej mowy noblowskiej</w:t>
            </w: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się na temat fragmentów mów noblowskich</w:t>
            </w: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się na temat wybranego utworu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dowolnego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noblisty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literackiego</w:t>
            </w: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Odnaleźć piękno życia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bohatera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znaczenia dosłowne i przenośne fragmentów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odnieść utwór do definicji przypowieści</w:t>
            </w: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porównanie życia do kartki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diagnozę lekarki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 symbolikę duszy, którą zgubił bohater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sformułować przesłanie płynące z utworu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ilustracje Joanny </w:t>
            </w:r>
            <w:proofErr w:type="spellStart"/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Concejo</w:t>
            </w:r>
            <w:proofErr w:type="spellEnd"/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kontekście utworu</w:t>
            </w: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A11D8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Przyroda okiem poety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Wiosna w Milanówku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Jarosława Marka Rymkiewicza</w:t>
            </w:r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w wiersz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opisy przejawów wiosny 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użyte w utworze </w:t>
            </w: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funkcję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środków stylistycznych użytych w utworze 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tekście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nawiązania biblijne</w:t>
            </w: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funkcję światła w wierszu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przesłanie wiersza</w:t>
            </w: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stworzyć prezentację na temat ogrodów w różnych czasach i kulturach 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Potrzeba kochania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wypowiedzieć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się na temat bohatera lirycznego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określić, w czyim imieniu mówi podmiot liryczny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wiersza</w:t>
            </w: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wyjaśnić, na czym polega sprzeczność w relacji człowieka z kotem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puentę utworu w kontekście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jego całości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przesłanie wiersza </w:t>
            </w: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się na temat funkcji piękna na plakacie schroniska</w:t>
            </w: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Uważne spojrzenie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nazwać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postawy zaprezentowane w wierszu</w:t>
            </w: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dwie postawy zaprezentowane w wierszu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sformułować temat wiersza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odnieść przesłanie wiersza do znanych sobie osób, zjawisk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bohaterów tekstów kultury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wyjaśnić, z czego mogą wynikać różne sposob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postrzegania świata</w:t>
            </w: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potrzeby ciekawości świata </w:t>
            </w: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</w:t>
            </w:r>
          </w:p>
        </w:tc>
        <w:tc>
          <w:tcPr>
            <w:tcW w:w="2357" w:type="dxa"/>
            <w:shd w:val="clear" w:color="auto" w:fill="FFFFFF"/>
          </w:tcPr>
          <w:p w:rsidR="003A11D8" w:rsidRPr="000A30AB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:rsidR="003A11D8" w:rsidRPr="000A30AB" w:rsidRDefault="003A11D8" w:rsidP="00852569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3A11D8" w:rsidRPr="000A30AB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najważniejsze konteksty </w:t>
            </w:r>
          </w:p>
        </w:tc>
        <w:tc>
          <w:tcPr>
            <w:tcW w:w="2232" w:type="dxa"/>
            <w:shd w:val="clear" w:color="auto" w:fill="FFFFFF"/>
          </w:tcPr>
          <w:p w:rsidR="003A11D8" w:rsidRPr="000A30AB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:rsidR="003A11D8" w:rsidRPr="000A30AB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358" w:type="dxa"/>
            <w:shd w:val="clear" w:color="auto" w:fill="FFFFFF"/>
          </w:tcPr>
          <w:p w:rsidR="003A11D8" w:rsidRPr="000A30AB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:rsidR="003A11D8" w:rsidRPr="000A30AB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:rsidR="003A11D8" w:rsidRPr="000A30AB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uogólniać, podsumowywać i porównywać</w:t>
            </w:r>
          </w:p>
        </w:tc>
        <w:tc>
          <w:tcPr>
            <w:tcW w:w="2361" w:type="dxa"/>
            <w:shd w:val="clear" w:color="auto" w:fill="FFFFFF"/>
          </w:tcPr>
          <w:p w:rsidR="003A11D8" w:rsidRPr="000A30AB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wykorzystywać bogate konteksty </w:t>
            </w:r>
          </w:p>
          <w:p w:rsidR="003A11D8" w:rsidRPr="000A30AB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formułować i rozwiązywać problemy 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badawcze</w:t>
            </w:r>
          </w:p>
        </w:tc>
      </w:tr>
      <w:tr w:rsidR="003A11D8" w:rsidRPr="00183FFC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11D8" w:rsidRPr="001919B6" w:rsidRDefault="003A11D8" w:rsidP="0085256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127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128.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Spotkanie z lekturami</w:t>
            </w: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wymienić motywy i tematy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podejmowane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w lekturach obowiązkowych</w:t>
            </w:r>
          </w:p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znajomość lektur obowiązkowych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podczas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prezentowania różnych typów bohaterów</w:t>
            </w:r>
          </w:p>
        </w:tc>
        <w:tc>
          <w:tcPr>
            <w:tcW w:w="2232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znajomość lektur obowiązkowych podczas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nia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podanych problemów</w:t>
            </w:r>
          </w:p>
        </w:tc>
        <w:tc>
          <w:tcPr>
            <w:tcW w:w="2358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problematyz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ować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lektur obowiązkowych</w:t>
            </w:r>
          </w:p>
        </w:tc>
        <w:tc>
          <w:tcPr>
            <w:tcW w:w="2361" w:type="dxa"/>
            <w:shd w:val="clear" w:color="auto" w:fill="FFFFFF"/>
          </w:tcPr>
          <w:p w:rsidR="003A11D8" w:rsidRPr="00183FFC" w:rsidRDefault="003A11D8" w:rsidP="00852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treść lektur obowiązkowych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podczas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prac kreatywnych</w:t>
            </w:r>
          </w:p>
        </w:tc>
      </w:tr>
    </w:tbl>
    <w:p w:rsidR="003A11D8" w:rsidRPr="00183FFC" w:rsidRDefault="003A11D8" w:rsidP="003A11D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56C5A" w:rsidRDefault="00D56C5A"/>
    <w:sectPr w:rsidR="00D56C5A" w:rsidSect="00606CA0">
      <w:pgSz w:w="16838" w:h="11906" w:orient="landscape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626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0054B02"/>
    <w:multiLevelType w:val="hybridMultilevel"/>
    <w:tmpl w:val="EC668290"/>
    <w:lvl w:ilvl="0" w:tplc="D012C4E4">
      <w:start w:val="134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97863"/>
    <w:multiLevelType w:val="hybridMultilevel"/>
    <w:tmpl w:val="264C7C22"/>
    <w:lvl w:ilvl="0" w:tplc="1FA67EFC">
      <w:start w:val="1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115EF"/>
    <w:multiLevelType w:val="hybridMultilevel"/>
    <w:tmpl w:val="6A9AFED4"/>
    <w:lvl w:ilvl="0" w:tplc="512EB76E">
      <w:start w:val="138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A11D8"/>
    <w:rsid w:val="001829F3"/>
    <w:rsid w:val="00365F29"/>
    <w:rsid w:val="003A11D8"/>
    <w:rsid w:val="00606CA0"/>
    <w:rsid w:val="00D56C5A"/>
    <w:rsid w:val="00DF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C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A11D8"/>
  </w:style>
  <w:style w:type="character" w:customStyle="1" w:styleId="ListLabel1">
    <w:name w:val="ListLabel 1"/>
    <w:rsid w:val="003A11D8"/>
    <w:rPr>
      <w:rFonts w:eastAsia="Calibri" w:cs="Calibri"/>
    </w:rPr>
  </w:style>
  <w:style w:type="character" w:customStyle="1" w:styleId="ListLabel2">
    <w:name w:val="ListLabel 2"/>
    <w:rsid w:val="003A11D8"/>
    <w:rPr>
      <w:rFonts w:cs="Courier New"/>
    </w:rPr>
  </w:style>
  <w:style w:type="character" w:customStyle="1" w:styleId="Symbolewypunktowania">
    <w:name w:val="Symbole wypunktowania"/>
    <w:rsid w:val="003A11D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A11D8"/>
  </w:style>
  <w:style w:type="paragraph" w:customStyle="1" w:styleId="Nagwek1">
    <w:name w:val="Nagłówek1"/>
    <w:basedOn w:val="Normalny"/>
    <w:next w:val="Tekstpodstawowy"/>
    <w:rsid w:val="003A11D8"/>
    <w:pPr>
      <w:keepNext/>
      <w:suppressAutoHyphens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A11D8"/>
    <w:pPr>
      <w:suppressAutoHyphens/>
      <w:spacing w:after="140" w:line="288" w:lineRule="auto"/>
    </w:pPr>
    <w:rPr>
      <w:rFonts w:ascii="Calibri" w:eastAsia="Lucida Sans Unicode" w:hAnsi="Calibri" w:cs="Tahoma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A11D8"/>
    <w:rPr>
      <w:rFonts w:ascii="Calibri" w:eastAsia="Lucida Sans Unicode" w:hAnsi="Calibri" w:cs="Tahoma"/>
      <w:kern w:val="1"/>
      <w:lang w:eastAsia="ar-SA"/>
    </w:rPr>
  </w:style>
  <w:style w:type="paragraph" w:styleId="Lista">
    <w:name w:val="List"/>
    <w:basedOn w:val="Tekstpodstawowy"/>
    <w:rsid w:val="003A11D8"/>
    <w:rPr>
      <w:rFonts w:cs="Mangal"/>
    </w:rPr>
  </w:style>
  <w:style w:type="paragraph" w:customStyle="1" w:styleId="Podpis1">
    <w:name w:val="Podpis1"/>
    <w:basedOn w:val="Normalny"/>
    <w:rsid w:val="003A11D8"/>
    <w:pPr>
      <w:suppressLineNumbers/>
      <w:suppressAutoHyphens/>
      <w:spacing w:before="120" w:after="120"/>
    </w:pPr>
    <w:rPr>
      <w:rFonts w:ascii="Calibri" w:eastAsia="Lucida Sans Unicode" w:hAnsi="Calibri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3A11D8"/>
    <w:pPr>
      <w:suppressLineNumbers/>
      <w:suppressAutoHyphens/>
    </w:pPr>
    <w:rPr>
      <w:rFonts w:ascii="Calibri" w:eastAsia="Lucida Sans Unicode" w:hAnsi="Calibri" w:cs="Mangal"/>
      <w:kern w:val="1"/>
      <w:lang w:eastAsia="ar-SA"/>
    </w:rPr>
  </w:style>
  <w:style w:type="paragraph" w:customStyle="1" w:styleId="Akapitzlist1">
    <w:name w:val="Akapit z listą1"/>
    <w:basedOn w:val="Normalny"/>
    <w:rsid w:val="003A11D8"/>
    <w:pPr>
      <w:suppressAutoHyphens/>
      <w:ind w:left="720"/>
    </w:pPr>
    <w:rPr>
      <w:rFonts w:ascii="Calibri" w:eastAsia="Lucida Sans Unicode" w:hAnsi="Calibri" w:cs="Tahoma"/>
      <w:kern w:val="1"/>
      <w:lang w:eastAsia="ar-SA"/>
    </w:rPr>
  </w:style>
  <w:style w:type="paragraph" w:customStyle="1" w:styleId="Zawartotabeli">
    <w:name w:val="Zawartość tabeli"/>
    <w:basedOn w:val="Normalny"/>
    <w:rsid w:val="003A11D8"/>
    <w:pPr>
      <w:suppressLineNumbers/>
      <w:suppressAutoHyphens/>
    </w:pPr>
    <w:rPr>
      <w:rFonts w:ascii="Calibri" w:eastAsia="Lucida Sans Unicode" w:hAnsi="Calibri" w:cs="Tahoma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11D8"/>
    <w:pPr>
      <w:suppressAutoHyphens/>
    </w:pPr>
    <w:rPr>
      <w:rFonts w:ascii="Calibri" w:eastAsia="Lucida Sans Unicode" w:hAnsi="Calibri" w:cs="Tahoma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11D8"/>
    <w:rPr>
      <w:rFonts w:ascii="Calibri" w:eastAsia="Lucida Sans Unicode" w:hAnsi="Calibri" w:cs="Tahoma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3A11D8"/>
    <w:rPr>
      <w:vertAlign w:val="superscript"/>
    </w:rPr>
  </w:style>
  <w:style w:type="paragraph" w:styleId="Bezodstpw">
    <w:name w:val="No Spacing"/>
    <w:uiPriority w:val="1"/>
    <w:qFormat/>
    <w:rsid w:val="003A11D8"/>
    <w:pPr>
      <w:suppressAutoHyphens/>
      <w:spacing w:after="0" w:line="240" w:lineRule="auto"/>
    </w:pPr>
    <w:rPr>
      <w:rFonts w:ascii="Calibri" w:eastAsia="Lucida Sans Unicode" w:hAnsi="Calibri" w:cs="Tahom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6326</Words>
  <Characters>37960</Characters>
  <Application>Microsoft Office Word</Application>
  <DocSecurity>0</DocSecurity>
  <Lines>316</Lines>
  <Paragraphs>88</Paragraphs>
  <ScaleCrop>false</ScaleCrop>
  <Company/>
  <LinksUpToDate>false</LinksUpToDate>
  <CharactersWithSpaces>44198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2023-09-17T16:51:00Z</dcterms:created>
  <dcterms:modified xsi:type="dcterms:W3CDTF">2023-09-17T17:53:00Z</dcterms:modified>
</cp:coreProperties>
</file>