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>
          <w:sz w:val="30"/>
          <w:szCs w:val="30"/>
        </w:rPr>
      </w:pPr>
      <w:r>
        <w:rPr>
          <w:rFonts w:eastAsia="Calibri" w:cs="Arial" w:ascii="Arial" w:hAnsi="Arial"/>
          <w:b/>
          <w:bCs/>
          <w:sz w:val="30"/>
          <w:szCs w:val="30"/>
        </w:rPr>
        <w:t xml:space="preserve">Wymagania edukacyjne z geografii dla klasy 8 </w:t>
      </w:r>
    </w:p>
    <w:p>
      <w:pPr>
        <w:pStyle w:val="Normal"/>
        <w:spacing w:before="0" w:after="120"/>
        <w:rPr>
          <w:rFonts w:ascii="Arial" w:hAnsi="Arial" w:eastAsia="Calibri" w:cs="Arial"/>
          <w:b/>
          <w:b/>
          <w:bCs/>
          <w:sz w:val="18"/>
          <w:szCs w:val="28"/>
        </w:rPr>
      </w:pPr>
      <w:r>
        <w:rPr>
          <w:rFonts w:eastAsia="Calibri" w:cs="Arial" w:ascii="Arial" w:hAnsi="Arial"/>
          <w:b/>
          <w:bCs/>
          <w:sz w:val="18"/>
          <w:szCs w:val="28"/>
        </w:rPr>
      </w:r>
    </w:p>
    <w:p>
      <w:pPr>
        <w:pStyle w:val="Normal"/>
        <w:spacing w:before="0" w:after="120"/>
        <w:rPr/>
      </w:pPr>
      <w:r>
        <w:rPr>
          <w:rFonts w:eastAsia="Calibri" w:cs="Arial" w:ascii="Arial" w:hAnsi="Arial"/>
          <w:b/>
          <w:bCs/>
          <w:sz w:val="18"/>
          <w:szCs w:val="28"/>
        </w:rPr>
        <w:t xml:space="preserve">Ocenę niedostateczną otrzymuje uczeń, który nie opanował nawet minimum wiadomości i umiejętności objętych podstawą programową w danej klasie, nie wykonuje większości zadań ani poleceń nauczyciela, wykazuje się dużą niechęcią do nauki, zaniedbuje wykonywanie prac domowych, nie angażuje się w pracę grupy , nie jest w stanie rozwiązać (wykonać) zadań o niewielkim (elementarnym) stopniu trudności, braki w wiadomościach  i umiejętnościach uniemożliwiają dalsze zdobywanie wiedzy z tego przedmiotu. </w:t>
      </w:r>
    </w:p>
    <w:p>
      <w:pPr>
        <w:pStyle w:val="Normal"/>
        <w:spacing w:lineRule="auto" w:line="259"/>
        <w:ind w:left="720" w:right="0" w:hanging="0"/>
        <w:jc w:val="left"/>
        <w:rPr>
          <w:rFonts w:ascii="Arial" w:hAnsi="Arial" w:eastAsia="Calibri" w:cs="Arial"/>
          <w:b/>
          <w:b/>
          <w:bCs/>
          <w:sz w:val="18"/>
          <w:szCs w:val="28"/>
        </w:rPr>
      </w:pPr>
      <w:r>
        <w:rPr/>
        <w:t xml:space="preserve"> </w:t>
      </w:r>
    </w:p>
    <w:tbl>
      <w:tblPr>
        <w:tblW w:w="15875" w:type="dxa"/>
        <w:jc w:val="left"/>
        <w:tblInd w:w="-49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68"/>
        <w:gridCol w:w="3172"/>
        <w:gridCol w:w="3172"/>
        <w:gridCol w:w="3172"/>
        <w:gridCol w:w="3191"/>
      </w:tblGrid>
      <w:tr>
        <w:trPr>
          <w:trHeight w:val="340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rPr>
          <w:trHeight w:val="454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50" w:hanging="5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50" w:hanging="5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6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158" w:hanging="14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dostateczna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63" w:right="-7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-63" w:right="-7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dobra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72" w:right="-14" w:hanging="7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bardzo dobra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72" w:right="-14" w:hanging="72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Normal"/>
              <w:ind w:left="72" w:right="-14" w:hanging="72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>ocena celująca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right="-14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Azja</w:t>
            </w:r>
          </w:p>
        </w:tc>
      </w:tr>
      <w:tr>
        <w:trPr>
          <w:trHeight w:val="3960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23" w:leader="none"/>
              </w:tabs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formy ukształtowania powierzchni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klimatyczne Azji </w:t>
              <w:br/>
              <w:t xml:space="preserve">na podstawie mapy klimatycznej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rzeki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wulkanizm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odczytuje z mapy nazwy największych wulkanów w Azji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Azji </w:t>
              <w:br/>
              <w:t xml:space="preserve">na podstawie mapy gospodarczej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Japonii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główne uprawy w Japonii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lokalizuje na mapie ośrodki przemysłu zaawansowanych technologii </w:t>
              <w:br/>
              <w:t>w Chinach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w Chinach </w:t>
              <w:br/>
              <w:t xml:space="preserve">i opisuje ich rozmieszczenie na podstawie mapy gospodarczej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Indii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sla</w:t>
            </w:r>
            <w:bookmarkStart w:id="0" w:name="_GoBack"/>
            <w:bookmarkEnd w:id="0"/>
            <w:r>
              <w:rPr>
                <w:rFonts w:eastAsia="Calibri" w:cs="Calibri" w:ascii="Calibri" w:hAnsi="Calibri" w:asciiTheme="minorHAnsi" w:cstheme="minorHAnsi" w:hAnsiTheme="minorHAnsi"/>
                <w:i/>
                <w:sz w:val="18"/>
                <w:szCs w:val="18"/>
              </w:rPr>
              <w:t>msy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rośliny uprawne </w:t>
              <w:br/>
              <w:t xml:space="preserve">w Indiach i wskazuje na mapie tematycznej regiony ich występowania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123" w:leader="none"/>
              </w:tabs>
              <w:ind w:left="123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linię brzegową Azji na podstawie mapy świata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kontrasty </w:t>
              <w:br/>
              <w:t>w ukształtowaniu powierzchni terenu Azji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strefy roślinne Azji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wulkanu </w:t>
              <w:br/>
              <w:t>na podstawie ilustracji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typy wulkanów i podaje </w:t>
              <w:br/>
              <w:t>ich główne cechy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na mapie obszary Azji </w:t>
              <w:br/>
              <w:t xml:space="preserve">o korzystnych i niekorzystnych warunkach do rozwoju rolnictwa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zatrudnienia </w:t>
              <w:br/>
              <w:t xml:space="preserve">w Japonii na podstawie analizy danych statystycznych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przyrodnicze rozwoju rolnictwa w Japonii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Indiach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uprawy roślin </w:t>
              <w:br/>
              <w:t xml:space="preserve">w Indiach na podstawie mapy tematycznej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right="-102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59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wielkość zasobów ropy naftowej na świecie i na Bliskim Wschodzie na podstawie wykresu </w:t>
              <w:br/>
              <w:t xml:space="preserve">i mapy tematycznej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9"/>
                <w:tab w:val="left" w:pos="150" w:leader="none"/>
              </w:tabs>
              <w:ind w:left="124" w:hanging="14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budowę geologiczną Azji </w:t>
              <w:br/>
              <w:t xml:space="preserve">na podstawie mapy tematycznej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kontrasty klimatyczne </w:t>
              <w:br/>
              <w:t xml:space="preserve">i roślinne w Azji na podstawie mapy tematycznej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płytową budowę litosfery </w:t>
              <w:br/>
              <w:t xml:space="preserve">na podstawie map tematycznych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przebieg trzęsienia ziemi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warunki przyrodnicze </w:t>
              <w:br/>
              <w:t xml:space="preserve">i pozaprzyrodnicze rozwoju rolnictwa </w:t>
              <w:br/>
              <w:t>w Azji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i rolę transportu </w:t>
              <w:br/>
              <w:t>w gospodarce Japonii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gospodarki Chin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tradycyjne rolnictwo </w:t>
              <w:br/>
              <w:t>i warunki rozwoju rolnictwa Chin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system kastowy w Indiach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strukturę zatrudnienia </w:t>
              <w:br/>
              <w:t xml:space="preserve">i strukturę PKB Indii na podstawie wykresu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przetwórstwo przemysłowe Indii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9"/>
                <w:tab w:val="left" w:pos="150" w:leader="none"/>
              </w:tabs>
              <w:ind w:left="126" w:hanging="126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azjatyckie rekordy dotyczące rzeźby terenu, linii brzegowej </w:t>
              <w:br/>
              <w:t xml:space="preserve">i hydrosfery na podstawie infografiki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powstawanie Himalajów </w:t>
              <w:br/>
              <w:t>i rowów oceanicznych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między budową geologiczną a występowaniem wulkanów, trzęsień ziemi i tsunami </w:t>
              <w:br/>
              <w:t>w Japonii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right="-133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problemy demograficzne </w:t>
              <w:br/>
              <w:t xml:space="preserve">i społeczne Chin z uwzględnieniem przyrostu naturalnego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kontrasty etniczne, językowe </w:t>
              <w:br/>
              <w:t>i religijne w Indiach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cechy gospodarki Indii </w:t>
              <w:br/>
              <w:t>i możliwości ich rozwoju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znaczenie ropy naftowej </w:t>
              <w:br/>
              <w:t>w rozwoju ekonomicznym państw Bliskiego Wschodu</w:t>
            </w:r>
          </w:p>
          <w:p>
            <w:pPr>
              <w:pStyle w:val="ListParagraph"/>
              <w:numPr>
                <w:ilvl w:val="0"/>
                <w:numId w:val="3"/>
              </w:numPr>
              <w:ind w:left="124" w:hanging="124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źródła konfliktów zbrojnych </w:t>
              <w:br/>
              <w:t>i terroryzmu na Bliskim Wschodzie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ind w:left="129" w:hanging="129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udowadnia słuszność stwierdzenia, </w:t>
              <w:br/>
              <w:t>że Azja to kontynent kontrastów geograficznych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val="clear" w:pos="709"/>
                <w:tab w:val="left" w:pos="150" w:leader="none"/>
              </w:tabs>
              <w:ind w:left="129" w:hanging="129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wpływ budowy geologicznej </w:t>
              <w:br/>
              <w:t>na występowan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Afryka</w:t>
            </w:r>
          </w:p>
        </w:tc>
      </w:tr>
      <w:tr>
        <w:trPr>
          <w:trHeight w:val="5613" w:hRule="atLeast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171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Uczeń: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matematyczno-</w:t>
              <w:br/>
              <w:t xml:space="preserve">-geograficzne Afryki na podstawie mapy ogólnogeograficznej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right="-152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czynniki przyrodnicze wpływające na rozwój rolnictwa </w:t>
              <w:br/>
              <w:t>w Afryce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uprawy w Afryce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Afryki </w:t>
              <w:br/>
              <w:t xml:space="preserve">na podstawie mapy gospodarczej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trike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różnicę między głodem </w:t>
              <w:br/>
              <w:t>a niedożywieniem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przyrodnicze </w:t>
              <w:br/>
              <w:t xml:space="preserve">i pozaprzyrodnicze rozwoju rolnictwa </w:t>
              <w:br/>
              <w:t>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znaczenie chowu zwierząt w krajach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zróżnicowanie PKB </w:t>
              <w:br/>
              <w:t xml:space="preserve">w różnych państwach Afryki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niedożywienie ludności </w:t>
              <w:br/>
              <w:t xml:space="preserve">w Afryce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right="-18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i znaczenie usług </w:t>
              <w:br/>
              <w:t>w Afryce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obiekty w Kenii wpisane na listę dziedzictwa UNESCO 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typy rolnictwa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skutki niedożywienia ludności </w:t>
              <w:br/>
              <w:t>w Etiopii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42"/>
              <w:rPr>
                <w:rFonts w:ascii="Calibri" w:hAnsi="Calibri" w:eastAsia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sz w:val="18"/>
                <w:szCs w:val="18"/>
              </w:rPr>
              <w:t xml:space="preserve">wyjaśnia istnienie strefowości klimatyczno-roślinno-glebowej </w:t>
              <w:br/>
              <w:t>w Afryce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skutki stosowania rolnictwa żarowo-odłogowego i plantacyjnego </w:t>
              <w:br/>
              <w:t>w Afryce Zachodniej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określa związki między warunkami przyrodniczymi i kulturowymi </w:t>
              <w:br/>
              <w:t>a rozwojem turystyki na przykładzie Kenii</w:t>
            </w:r>
          </w:p>
          <w:p>
            <w:pPr>
              <w:pStyle w:val="ListParagraph"/>
              <w:numPr>
                <w:ilvl w:val="0"/>
                <w:numId w:val="4"/>
              </w:numPr>
              <w:ind w:left="125" w:hanging="125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III.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Ameryki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mórz i oceanów oblewających Amerykę Północną </w:t>
              <w:br/>
              <w:t>i Amerykę Południową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rzeki Ameryki </w:t>
              <w:br/>
              <w:t xml:space="preserve">i wskazuje je na mapie 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tornado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cyklon tropikalny</w:t>
            </w:r>
          </w:p>
          <w:p>
            <w:pPr>
              <w:pStyle w:val="Normal"/>
              <w:numPr>
                <w:ilvl w:val="0"/>
                <w:numId w:val="3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Aleję Tornad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liczbę ludności Ameryki Północnej i Ameryki Południowej </w:t>
              <w:br/>
              <w:t xml:space="preserve">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urbanizacja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wskaźnik urbanizacji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aglomeracja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megalopolis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obszary słabo i gęsto zaludnione w Ameryce Północnej </w:t>
              <w:br/>
              <w:t>i Ameryce Południowej i wskazuje je 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miasta </w:t>
              <w:br/>
              <w:t xml:space="preserve">i aglomeracje Ameryki Północnej </w:t>
              <w:br/>
              <w:t xml:space="preserve">i Ameryki Południowej i wskazuje </w:t>
              <w:br/>
              <w:t>na mapie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produkt światowy brutto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technopolia</w:t>
            </w:r>
          </w:p>
          <w:p>
            <w:pPr>
              <w:pStyle w:val="ListParagraph"/>
              <w:numPr>
                <w:ilvl w:val="0"/>
                <w:numId w:val="3"/>
              </w:numPr>
              <w:ind w:left="95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główne działy przemysłu </w:t>
              <w:br/>
              <w:t>w Stanach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nazwy państw leżących </w:t>
              <w:br/>
              <w:t>w Ameryce Północnej i Ameryce Południowej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klimatu Amazonii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analizuje liczbę ludności miejskiej </w:t>
              <w:br/>
              <w:t xml:space="preserve">w ogólnej liczbie ludności państw Ameryki na podstawie mapy tematycznej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Kanadzie na podstawie wykresu 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before="0" w:after="0"/>
              <w:ind w:left="71" w:hanging="71"/>
              <w:contextualSpacing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strukturę użytkowania ziemi </w:t>
              <w:br/>
              <w:t xml:space="preserve">w Stanach Zjednoczonych na podstawie wykresu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przyczyny wysokich rocznych sum opadów atmosferycznych </w:t>
              <w:br/>
              <w:t>w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zmiany liczby ludności </w:t>
              <w:br/>
              <w:t xml:space="preserve">w Ameryce na przestrzeni lat </w:t>
              <w:br/>
              <w:t>na podstawie wykresu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rozwój miast Ameryki </w:t>
              <w:br/>
              <w:t xml:space="preserve">na podstawie wybranych źródeł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podaje przykłady megalopolis </w:t>
              <w:br/>
              <w:t xml:space="preserve">w Ameryce i wskazuje je na mapie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miejsce Kanady </w:t>
              <w:br/>
              <w:t xml:space="preserve">w światowym eksporcie wybranych płodów rolnych na podstawie wykresu 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związek ukształtowania powierzchni z budową geologiczną </w:t>
              <w:br/>
              <w:t>w Ameryce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skutki występowania tornad i cyklonów tropikalnych </w:t>
              <w:br/>
              <w:t>w Ameryce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Default"/>
              <w:numPr>
                <w:ilvl w:val="1"/>
                <w:numId w:val="2"/>
              </w:numPr>
              <w:ind w:left="161" w:hanging="16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czynniki wpływające na przebieg północnej granicy upraw </w:t>
              <w:br/>
              <w:t>i lasów w Kanadzie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ListParagraph"/>
              <w:numPr>
                <w:ilvl w:val="0"/>
                <w:numId w:val="6"/>
              </w:numPr>
              <w:ind w:left="133" w:hanging="13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ustala prawidłowości w ukształtowaniu powierzchni Ameryki Północnej </w:t>
              <w:br/>
              <w:t xml:space="preserve">i Ameryki Południowej na podstawie map tematycznych 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opisuje problemy ludności mieszkających w slamsach na podstawie materiałów źródłowych 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ukształtowaniem powierzchni, cyrkulacją powietrza, odległością </w:t>
              <w:br/>
              <w:t xml:space="preserve">od morza, prądami morskimi </w:t>
              <w:br/>
              <w:t xml:space="preserve">a przebiegiem północnej granicy upraw i lasów w Kanadzie 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Default"/>
              <w:numPr>
                <w:ilvl w:val="0"/>
                <w:numId w:val="4"/>
              </w:numPr>
              <w:ind w:left="130" w:hanging="130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ocenia rolę Stanów Zjednoczonych </w:t>
              <w:br/>
              <w:t xml:space="preserve">w gospodarce światowej na podstawie analizy danych statystycznych 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6"/>
              </w:rPr>
              <w:t xml:space="preserve">IV.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Australia i Oceania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ListParagraph"/>
              <w:numPr>
                <w:ilvl w:val="0"/>
                <w:numId w:val="2"/>
              </w:numPr>
              <w:ind w:left="109" w:hanging="98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analizy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danych statystycznych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ListParagraph"/>
              <w:numPr>
                <w:ilvl w:val="0"/>
                <w:numId w:val="3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7"/>
              </w:numPr>
              <w:ind w:left="102" w:hanging="8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cechy charakterystyczne poszczególnych typów klimatu </w:t>
              <w:br/>
              <w:t xml:space="preserve">w Australii na podstawie klimatogramów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przedstawia znaczenie turystyki </w:t>
              <w:br/>
              <w:t>w rozwoju gospodarki Australii i Oceanii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8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wpływ położenia Australii </w:t>
              <w:br/>
              <w:t>na klimat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omawia znaczenie przetwórstwa przemysłowego i przemysłu zaawansowanych technologii w rozwoju Australii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wykazuje zależność między klimatem </w:t>
              <w:br/>
              <w:t xml:space="preserve">a zasobami wód powierzchniowych </w:t>
              <w:br/>
              <w:t>w Australii</w:t>
            </w:r>
          </w:p>
          <w:p>
            <w:pPr>
              <w:pStyle w:val="ListParagraph"/>
              <w:numPr>
                <w:ilvl w:val="0"/>
                <w:numId w:val="9"/>
              </w:numPr>
              <w:ind w:left="105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ListParagraph"/>
              <w:numPr>
                <w:ilvl w:val="1"/>
                <w:numId w:val="2"/>
              </w:numPr>
              <w:ind w:left="71" w:hanging="71"/>
              <w:rPr>
                <w:rFonts w:ascii="Calibri" w:hAnsi="Calibri" w:eastAsia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rPr>
          <w:trHeight w:val="283" w:hRule="atLeast"/>
        </w:trPr>
        <w:tc>
          <w:tcPr>
            <w:tcW w:w="15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V.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18"/>
              </w:rPr>
              <w:t>Obszary okołobiegunowe</w:t>
            </w:r>
          </w:p>
        </w:tc>
      </w:tr>
      <w:tr>
        <w:trPr/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góra lodowa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pak lodowy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lądolód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lodowce szelfowe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sz w:val="18"/>
                <w:szCs w:val="18"/>
              </w:rPr>
              <w:t>nunataki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gatunki roślin i zwierząt </w:t>
              <w:br/>
              <w:t>na obszarach Arktyki 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wymienia surowce mineralne </w:t>
              <w:br/>
              <w:t>na obszarach Arktyki 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123" w:hanging="123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klimat Arktyki </w:t>
              <w:br/>
              <w:t>i Antarktyki</w:t>
            </w:r>
          </w:p>
          <w:p>
            <w:pPr>
              <w:pStyle w:val="ListParagraph"/>
              <w:numPr>
                <w:ilvl w:val="0"/>
                <w:numId w:val="2"/>
              </w:numPr>
              <w:ind w:left="9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ListParagraph"/>
              <w:numPr>
                <w:ilvl w:val="1"/>
                <w:numId w:val="2"/>
              </w:numPr>
              <w:ind w:left="130" w:hanging="111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ListParagraph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ListParagraph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ListParagraph"/>
              <w:numPr>
                <w:ilvl w:val="0"/>
                <w:numId w:val="10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Uczeń: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charakteryzuje cele oraz zakres badań prowadzonych w Arktyce </w:t>
              <w:br/>
              <w:t xml:space="preserve">i w Antarktyce na podstawie na podstawie dostępnych źródeł </w:t>
            </w:r>
          </w:p>
          <w:p>
            <w:pPr>
              <w:pStyle w:val="ListParagraph"/>
              <w:numPr>
                <w:ilvl w:val="0"/>
                <w:numId w:val="11"/>
              </w:numPr>
              <w:ind w:left="119" w:hanging="112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02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  <w:font w:name="Humanst521EU"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51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5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1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3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7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9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1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56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•"/>
      <w:lvlJc w:val="left"/>
      <w:pPr>
        <w:ind w:left="1440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•"/>
      <w:lvlJc w:val="left"/>
      <w:pPr>
        <w:ind w:left="1068" w:hanging="360"/>
      </w:pPr>
      <w:rPr>
        <w:rFonts w:ascii="Humanst521EU" w:hAnsi="Humanst521EU" w:cs="Humanst521EU" w:hint="default"/>
        <w:sz w:val="18"/>
        <w:rFonts w:cs="Humanst521EU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6b9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link w:val="Nagwek1Znak"/>
    <w:uiPriority w:val="9"/>
    <w:qFormat/>
    <w:rsid w:val="0063372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"/>
    <w:qFormat/>
    <w:pPr>
      <w:keepNext w:val="true"/>
      <w:keepLines/>
      <w:widowControl/>
      <w:overflowPunct w:val="false"/>
      <w:bidi w:val="0"/>
      <w:spacing w:lineRule="auto" w:line="259" w:before="0" w:after="44"/>
      <w:ind w:left="120" w:right="0" w:hanging="10"/>
      <w:jc w:val="left"/>
      <w:outlineLvl w:val="1"/>
    </w:pPr>
    <w:rPr>
      <w:rFonts w:ascii="Calibri" w:hAnsi="Calibri" w:eastAsia="Calibri" w:cs="Calibri"/>
      <w:b/>
      <w:color w:val="231F20"/>
      <w:kern w:val="2"/>
      <w:sz w:val="20"/>
      <w:szCs w:val="24"/>
      <w:lang w:val="pl-PL" w:eastAsia="zh-CN" w:bidi="hi-IN"/>
    </w:rPr>
  </w:style>
  <w:style w:type="paragraph" w:styleId="Nagwek3">
    <w:name w:val="Heading 3"/>
    <w:basedOn w:val="Normal"/>
    <w:next w:val="Normal"/>
    <w:link w:val="Nagwek3Znak"/>
    <w:qFormat/>
    <w:rsid w:val="004039af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f406b9"/>
    <w:pPr>
      <w:keepNext w:val="true"/>
      <w:spacing w:before="0" w:after="60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link w:val="Nagwek4"/>
    <w:qFormat/>
    <w:rsid w:val="00f406b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ekstprzypisudolnegoZnak" w:customStyle="1">
    <w:name w:val="Tekst przypisu dolnego Znak"/>
    <w:link w:val="Tekstprzypisudolnego"/>
    <w:semiHidden/>
    <w:qFormat/>
    <w:rsid w:val="00f406b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f406b9"/>
    <w:rPr>
      <w:vertAlign w:val="superscript"/>
    </w:rPr>
  </w:style>
  <w:style w:type="character" w:styleId="Czeinternetowe">
    <w:name w:val="Łącze internetowe"/>
    <w:uiPriority w:val="99"/>
    <w:unhideWhenUsed/>
    <w:rsid w:val="00616782"/>
    <w:rPr>
      <w:color w:val="0000FF"/>
      <w:u w:val="single"/>
    </w:rPr>
  </w:style>
  <w:style w:type="character" w:styleId="TekstpodstawowywcityZnak" w:customStyle="1">
    <w:name w:val="Tekst podstawowy wcięty Znak"/>
    <w:link w:val="Tekstpodstawowywcity"/>
    <w:semiHidden/>
    <w:qFormat/>
    <w:rsid w:val="00e71663"/>
    <w:rPr>
      <w:rFonts w:ascii="Times New Roman" w:hAnsi="Times New Roman" w:eastAsia="Times New Roman" w:cs="Times New Roman"/>
      <w:sz w:val="20"/>
      <w:lang w:eastAsia="ar-SA"/>
    </w:rPr>
  </w:style>
  <w:style w:type="character" w:styleId="Nagwek3Znak" w:customStyle="1">
    <w:name w:val="Nagłówek 3 Znak"/>
    <w:link w:val="Nagwek3"/>
    <w:qFormat/>
    <w:rsid w:val="004039af"/>
    <w:rPr>
      <w:rFonts w:ascii="Arial" w:hAnsi="Arial" w:eastAsia="Times New Roman" w:cs="Arial"/>
      <w:b/>
      <w:bCs/>
      <w:sz w:val="26"/>
      <w:szCs w:val="2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3c5f07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3c5f07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63372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3372d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97679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333a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333a8"/>
    <w:rPr>
      <w:rFonts w:ascii="Times New Roman" w:hAnsi="Times New Roman" w:eastAsia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e694c"/>
    <w:rPr>
      <w:rFonts w:ascii="Times New Roman" w:hAnsi="Times New Roman" w:eastAsia="Times New Roman"/>
      <w:b/>
      <w:bCs/>
    </w:rPr>
  </w:style>
  <w:style w:type="character" w:styleId="A2" w:customStyle="1">
    <w:name w:val="A2"/>
    <w:uiPriority w:val="99"/>
    <w:qFormat/>
    <w:rsid w:val="008e71d9"/>
    <w:rPr>
      <w:rFonts w:cs="Humanst521EU"/>
      <w:color w:val="000000"/>
      <w:sz w:val="17"/>
      <w:szCs w:val="17"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sz w:val="18"/>
    </w:rPr>
  </w:style>
  <w:style w:type="character" w:styleId="ListLabel13">
    <w:name w:val="ListLabel 13"/>
    <w:qFormat/>
    <w:rPr>
      <w:rFonts w:eastAsia="Calibri" w:cs="Humanst521EU"/>
      <w:sz w:val="1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1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1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Calibri" w:cs="Humanst521EU"/>
    </w:rPr>
  </w:style>
  <w:style w:type="character" w:styleId="ListLabel25">
    <w:name w:val="ListLabel 25"/>
    <w:qFormat/>
    <w:rPr>
      <w:sz w:val="1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18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eastAsia="Calibri" w:cs="Humanst521EU"/>
      <w:sz w:val="1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Calibri" w:cs="Humanst521EU"/>
      <w:sz w:val="18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Humanst521EU"/>
      <w:sz w:val="1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Humanst521EU"/>
      <w:sz w:val="1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Nagwek2Znak">
    <w:name w:val="Nagłówek 2 Znak"/>
    <w:qFormat/>
    <w:rPr>
      <w:rFonts w:ascii="Calibri" w:hAnsi="Calibri" w:eastAsia="Calibri" w:cs="Calibri"/>
      <w:b/>
      <w:color w:val="231F20"/>
      <w:sz w:val="20"/>
    </w:rPr>
  </w:style>
  <w:style w:type="character" w:styleId="ListLabel62">
    <w:name w:val="ListLabel 62"/>
    <w:qFormat/>
    <w:rPr>
      <w:rFonts w:ascii="Calibri" w:hAnsi="Calibri" w:cs="Symbol"/>
      <w:sz w:val="18"/>
    </w:rPr>
  </w:style>
  <w:style w:type="character" w:styleId="ListLabel63">
    <w:name w:val="ListLabel 63"/>
    <w:qFormat/>
    <w:rPr>
      <w:rFonts w:ascii="Calibri" w:hAnsi="Calibri" w:cs="Symbol"/>
      <w:sz w:val="18"/>
    </w:rPr>
  </w:style>
  <w:style w:type="character" w:styleId="ListLabel64">
    <w:name w:val="ListLabel 64"/>
    <w:qFormat/>
    <w:rPr>
      <w:rFonts w:ascii="Calibri" w:hAnsi="Calibri" w:cs="Humanst521EU"/>
      <w:sz w:val="18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Calibri" w:hAnsi="Calibri" w:cs="Symbol"/>
      <w:sz w:val="1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Symbol"/>
      <w:sz w:val="1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Calibri" w:hAnsi="Calibri" w:cs="Symbol"/>
      <w:sz w:val="1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Calibri" w:hAnsi="Calibri" w:cs="Symbol"/>
      <w:sz w:val="18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Calibri" w:hAnsi="Calibri" w:cs="Symbol"/>
      <w:sz w:val="18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Calibri" w:hAnsi="Calibri" w:cs="Humanst521EU"/>
      <w:sz w:val="18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Calibri" w:hAnsi="Calibri" w:cs="Humanst521EU"/>
      <w:sz w:val="18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Calibri" w:hAnsi="Calibri" w:cs="Humanst521EU"/>
      <w:sz w:val="18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Calibri" w:hAnsi="Calibri" w:cs="Humanst521EU"/>
      <w:sz w:val="18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Calibri" w:hAnsi="Calibri" w:cs="Symbol"/>
      <w:sz w:val="18"/>
    </w:rPr>
  </w:style>
  <w:style w:type="character" w:styleId="ListLabel154">
    <w:name w:val="ListLabel 154"/>
    <w:qFormat/>
    <w:rPr>
      <w:rFonts w:ascii="Calibri" w:hAnsi="Calibri" w:cs="Symbol"/>
      <w:sz w:val="18"/>
    </w:rPr>
  </w:style>
  <w:style w:type="character" w:styleId="ListLabel155">
    <w:name w:val="ListLabel 155"/>
    <w:qFormat/>
    <w:rPr>
      <w:rFonts w:ascii="Calibri" w:hAnsi="Calibri" w:cs="Humanst521EU"/>
      <w:sz w:val="18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ascii="Calibri" w:hAnsi="Calibri" w:cs="Symbol"/>
      <w:sz w:val="18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ascii="Calibri" w:hAnsi="Calibri" w:cs="Symbol"/>
      <w:sz w:val="1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Calibri" w:hAnsi="Calibri" w:cs="Symbol"/>
      <w:sz w:val="18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Calibri" w:hAnsi="Calibri" w:cs="Symbol"/>
      <w:sz w:val="18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Calibri" w:hAnsi="Calibri" w:cs="Symbol"/>
      <w:sz w:val="18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Calibri" w:hAnsi="Calibri" w:cs="Humanst521EU"/>
      <w:sz w:val="18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Calibri" w:hAnsi="Calibri" w:cs="Humanst521EU"/>
      <w:sz w:val="18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Calibri" w:hAnsi="Calibri" w:cs="Humanst521EU"/>
      <w:sz w:val="18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Calibri" w:hAnsi="Calibri" w:cs="Humanst521EU"/>
      <w:sz w:val="18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Calibri" w:hAnsi="Calibri" w:cs="Symbol"/>
      <w:sz w:val="18"/>
    </w:rPr>
  </w:style>
  <w:style w:type="character" w:styleId="ListLabel245">
    <w:name w:val="ListLabel 245"/>
    <w:qFormat/>
    <w:rPr>
      <w:rFonts w:ascii="Calibri" w:hAnsi="Calibri" w:cs="Symbol"/>
      <w:sz w:val="18"/>
    </w:rPr>
  </w:style>
  <w:style w:type="character" w:styleId="ListLabel246">
    <w:name w:val="ListLabel 246"/>
    <w:qFormat/>
    <w:rPr>
      <w:rFonts w:ascii="Calibri" w:hAnsi="Calibri" w:cs="Humanst521EU"/>
      <w:sz w:val="18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Calibri" w:hAnsi="Calibri" w:cs="Symbol"/>
      <w:sz w:val="18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ascii="Calibri" w:hAnsi="Calibri" w:cs="Symbol"/>
      <w:sz w:val="18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ascii="Calibri" w:hAnsi="Calibri" w:cs="Symbol"/>
      <w:sz w:val="18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ascii="Calibri" w:hAnsi="Calibri" w:cs="Symbol"/>
      <w:sz w:val="18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ascii="Calibri" w:hAnsi="Calibri" w:cs="Symbol"/>
      <w:sz w:val="18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ascii="Calibri" w:hAnsi="Calibri" w:cs="Humanst521EU"/>
      <w:sz w:val="18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ascii="Calibri" w:hAnsi="Calibri" w:cs="Humanst521EU"/>
      <w:sz w:val="18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ascii="Calibri" w:hAnsi="Calibri" w:cs="Humanst521EU"/>
      <w:sz w:val="18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ascii="Calibri" w:hAnsi="Calibri" w:cs="Humanst521EU"/>
      <w:sz w:val="18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3372d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rsid w:val="00f406b9"/>
    <w:pPr/>
    <w:rPr>
      <w:sz w:val="20"/>
      <w:szCs w:val="20"/>
    </w:rPr>
  </w:style>
  <w:style w:type="paragraph" w:styleId="ListParagraph">
    <w:name w:val="List Paragraph"/>
    <w:basedOn w:val="Normal"/>
    <w:qFormat/>
    <w:rsid w:val="00b47592"/>
    <w:pPr>
      <w:spacing w:before="0" w:after="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semiHidden/>
    <w:rsid w:val="00e71663"/>
    <w:pPr>
      <w:suppressAutoHyphens w:val="true"/>
      <w:ind w:left="360" w:hanging="0"/>
    </w:pPr>
    <w:rPr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0e34a0"/>
    <w:pPr>
      <w:spacing w:beforeAutospacing="1" w:afterAutospacing="1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c5f0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97679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333a8"/>
    <w:pPr/>
    <w:rPr>
      <w:sz w:val="20"/>
      <w:szCs w:val="20"/>
    </w:rPr>
  </w:style>
  <w:style w:type="paragraph" w:styleId="Default" w:customStyle="1">
    <w:name w:val="Default"/>
    <w:qFormat/>
    <w:rsid w:val="004333a8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000000"/>
      <w:kern w:val="2"/>
      <w:sz w:val="24"/>
      <w:szCs w:val="24"/>
      <w:lang w:val="pl-PL" w:eastAsia="zh-CN" w:bidi="hi-IN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e694c"/>
    <w:pPr/>
    <w:rPr>
      <w:b/>
      <w:bCs/>
    </w:rPr>
  </w:style>
  <w:style w:type="paragraph" w:styleId="Revision">
    <w:name w:val="Revision"/>
    <w:uiPriority w:val="99"/>
    <w:semiHidden/>
    <w:qFormat/>
    <w:rsid w:val="00ae694c"/>
    <w:pPr>
      <w:widowControl/>
      <w:overflowPunct w:val="false"/>
      <w:bidi w:val="0"/>
      <w:jc w:val="left"/>
    </w:pPr>
    <w:rPr>
      <w:rFonts w:ascii="Times New Roman" w:hAnsi="Times New Roman" w:eastAsia="Times New Roman" w:cs="Lucida Sans"/>
      <w:color w:val="auto"/>
      <w:kern w:val="2"/>
      <w:sz w:val="24"/>
      <w:szCs w:val="24"/>
      <w:lang w:val="pl-PL" w:eastAsia="zh-CN" w:bidi="hi-IN"/>
    </w:rPr>
  </w:style>
  <w:style w:type="paragraph" w:styleId="Pa3" w:customStyle="1">
    <w:name w:val="Pa3"/>
    <w:basedOn w:val="Default"/>
    <w:next w:val="Default"/>
    <w:uiPriority w:val="99"/>
    <w:qFormat/>
    <w:rsid w:val="005c6874"/>
    <w:pPr>
      <w:spacing w:lineRule="atLeast" w:line="171"/>
    </w:pPr>
    <w:rPr>
      <w:rFonts w:ascii="Humanst521EU" w:hAnsi="Humanst521EU" w:eastAsia="Calibr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432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Ultra_Office/6.2.3.2$Windows_x86 LibreOffice_project/</Application>
  <Pages>5</Pages>
  <Words>2458</Words>
  <Characters>15929</Characters>
  <CharactersWithSpaces>17996</CharactersWithSpaces>
  <Paragraphs>295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2021-07-15T07:33:00Z</dcterms:created>
  <dc:creator>Uzytkownik</dc:creator>
  <dc:description/>
  <dc:language>pl-PL</dc:language>
  <cp:lastModifiedBy/>
  <cp:lastPrinted>2018-02-23T12:09:00Z</cp:lastPrinted>
  <dcterms:modified xsi:type="dcterms:W3CDTF">2023-09-19T11:12:09Z</dcterms:modified>
  <cp:revision>7</cp:revision>
  <dc:subject/>
  <dc:title>Uczeń poprawnie:Wymagania edukacyjne: Oblicza geografii - zakres podstawowy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0x0101003614D50B2759384189E48D609C6A8E63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