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zgłoszeniowy (uczeń)</w:t>
      </w:r>
    </w:p>
    <w:p>
      <w:pPr>
        <w:spacing w:line="360" w:lineRule="auto"/>
        <w:jc w:val="center"/>
        <w:rPr>
          <w:rFonts w:ascii="Calibri" w:hAnsi="Calibri" w:cs="Calibri"/>
          <w:lang w:val="en-US" w:eastAsia="zh-CN"/>
        </w:rPr>
      </w:pPr>
      <w:r>
        <w:rPr>
          <w:rFonts w:ascii="Calibri" w:hAnsi="Calibri" w:cs="Calibri"/>
        </w:rPr>
        <w:t xml:space="preserve">do przedsięwzięcia </w:t>
      </w:r>
      <w:r>
        <w:rPr>
          <w:rFonts w:ascii="Calibri" w:hAnsi="Calibri" w:cs="Calibri"/>
          <w:lang w:val="en-US" w:eastAsia="zh-CN"/>
        </w:rPr>
        <w:t>“Nastawieni na rozwój. Szczęśliwa szkoła, nauczyciel, uczeń”</w:t>
      </w:r>
    </w:p>
    <w:p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o numerze nr 2023-1-PL01-KA122-SCH-000143229</w:t>
      </w:r>
      <w:bookmarkStart w:id="0" w:name="_GoBack"/>
      <w:bookmarkEnd w:id="0"/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</w:rPr>
        <w:t xml:space="preserve"> realizowanego w ramach projektu </w:t>
      </w:r>
      <w:r>
        <w:rPr>
          <w:rFonts w:ascii="Calibri" w:hAnsi="Calibri" w:cs="Calibri"/>
          <w:b/>
          <w:bCs/>
          <w:i/>
        </w:rPr>
        <w:t xml:space="preserve">Zagraniczna mobilność edukacyjna uczniów i kadry edukacji szkolnej  </w:t>
      </w:r>
      <w:r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Erasmus+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rPr>
          <w:rFonts w:ascii="Calibri" w:hAnsi="Calibri" w:cs="Calibri"/>
          <w:b/>
        </w:rPr>
      </w:pPr>
    </w:p>
    <w:p>
      <w:pPr>
        <w:spacing w:line="276" w:lineRule="auto"/>
        <w:jc w:val="both"/>
        <w:rPr>
          <w:rFonts w:ascii="Calibri" w:hAnsi="Calibri" w:cs="Calibri"/>
          <w:highlight w:val="cyan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>
      <w:pPr>
        <w:pBdr>
          <w:bottom w:val="single" w:color="auto" w:sz="4" w:space="1"/>
        </w:pBdr>
        <w:rPr>
          <w:rFonts w:ascii="Calibri" w:hAnsi="Calibri" w:cs="Calibri"/>
          <w:b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Zagraniczna mobilność edukacyjna uczniów i kadry edukacji szkolnej </w:t>
      </w:r>
      <w:r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>
        <w:rPr>
          <w:rFonts w:asciiTheme="minorHAnsi" w:hAnsiTheme="minorHAnsi" w:cstheme="minorHAnsi"/>
          <w:sz w:val="22"/>
          <w:szCs w:val="22"/>
        </w:rPr>
        <w:t xml:space="preserve">ze środków programu </w:t>
      </w:r>
      <w:r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ma Pan/Pani prawo do podania poniższych danych osobowych, w tym danych osobowych szczególnej kategorii (o których mowa w art. 9 rozporządzenia RODO</w:t>
      </w:r>
      <w:r>
        <w:rPr>
          <w:rStyle w:val="10"/>
          <w:rFonts w:asciiTheme="minorHAnsi" w:hAnsiTheme="minorHAnsi" w:cstheme="minorHAnsi"/>
          <w:sz w:val="22"/>
          <w:szCs w:val="22"/>
        </w:rPr>
        <w:footnoteReference w:id="0"/>
      </w:r>
      <w:r>
        <w:rPr>
          <w:rFonts w:asciiTheme="minorHAnsi" w:hAnsiTheme="minorHAnsi" w:cstheme="minorHAnsi"/>
          <w:sz w:val="22"/>
          <w:szCs w:val="22"/>
        </w:rPr>
        <w:t xml:space="preserve">), lub odmowy podania tych danych. Jednak w przypadku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pBdr>
          <w:bottom w:val="single" w:color="auto" w:sz="4" w:space="1"/>
        </w:pBdr>
        <w:rPr>
          <w:rFonts w:ascii="Calibri" w:hAnsi="Calibri" w:cs="Calibri"/>
          <w:b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Część A – </w:t>
      </w:r>
      <w:r>
        <w:rPr>
          <w:rFonts w:ascii="Calibri" w:hAnsi="Calibri" w:cs="Calibri"/>
          <w:bCs/>
        </w:rPr>
        <w:t>Dane ucznia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</w:rPr>
        <w:t>wypełnia rodzic/opiekun prawny)</w:t>
      </w:r>
    </w:p>
    <w:p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7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7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27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7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7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(dd.mm.rrrr)</w:t>
            </w:r>
          </w:p>
        </w:tc>
        <w:tc>
          <w:tcPr>
            <w:tcW w:w="4627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7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 (jeśli dotyczy)</w:t>
            </w:r>
          </w:p>
        </w:tc>
        <w:tc>
          <w:tcPr>
            <w:tcW w:w="4627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7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Adres e-mail (jeśli dotyczy)</w:t>
            </w:r>
          </w:p>
        </w:tc>
        <w:tc>
          <w:tcPr>
            <w:tcW w:w="4627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7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Dodatkowe informacje </w:t>
            </w:r>
          </w:p>
          <w:p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i/>
                <w:sz w:val="18"/>
                <w:szCs w:val="18"/>
                <w:lang w:val="pl-PL"/>
              </w:rPr>
              <w:t>(należy wpisać wszystkie istotne informacje dot. ucznia, np. choroby, stale przyjmowane leki, nietolerancje pokarmowe, orzeczenie o niepełnosprawności itp.; jeśli brak należy wpisać „nd.”)</w:t>
            </w:r>
          </w:p>
        </w:tc>
        <w:tc>
          <w:tcPr>
            <w:tcW w:w="4627" w:type="dxa"/>
          </w:tcPr>
          <w:p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>
      <w:pPr>
        <w:pBdr>
          <w:bottom w:val="single" w:color="auto" w:sz="6" w:space="0"/>
        </w:pBdr>
        <w:rPr>
          <w:rFonts w:ascii="Calibri" w:hAnsi="Calibri"/>
          <w:b/>
          <w:sz w:val="22"/>
          <w:szCs w:val="22"/>
          <w:lang w:val="pl-PL"/>
        </w:rPr>
      </w:pPr>
    </w:p>
    <w:p>
      <w:pPr>
        <w:pBdr>
          <w:bottom w:val="single" w:color="auto" w:sz="6" w:space="0"/>
        </w:pBdr>
        <w:rPr>
          <w:rFonts w:ascii="Calibri" w:hAnsi="Calibri"/>
          <w:b/>
          <w:lang w:val="pl-PL"/>
        </w:rPr>
      </w:pPr>
      <w:r>
        <w:rPr>
          <w:rFonts w:ascii="Calibri" w:hAnsi="Calibri"/>
          <w:bCs/>
          <w:lang w:val="pl-PL"/>
        </w:rPr>
        <w:t xml:space="preserve">Dane rodziców/opiekunów prawnych ucznia </w:t>
      </w:r>
      <w:r>
        <w:rPr>
          <w:rFonts w:ascii="Calibri" w:hAnsi="Calibri"/>
          <w:i/>
          <w:lang w:val="pl-PL"/>
        </w:rPr>
        <w:t>(wypełnia rodzic/opiekun prawny)</w:t>
      </w:r>
      <w:r>
        <w:rPr>
          <w:rFonts w:ascii="Calibri" w:hAnsi="Calibri"/>
          <w:b/>
          <w:lang w:val="pl-PL"/>
        </w:rPr>
        <w:t xml:space="preserve"> </w:t>
      </w: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4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40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>
      <w:pPr>
        <w:pBdr>
          <w:bottom w:val="single" w:color="auto" w:sz="4" w:space="1"/>
        </w:pBdr>
        <w:rPr>
          <w:rFonts w:ascii="Calibri" w:hAnsi="Calibri"/>
          <w:b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>
      <w:pPr>
        <w:autoSpaceDE w:val="0"/>
        <w:autoSpaceDN w:val="0"/>
        <w:adjustRightInd w:val="0"/>
        <w:rPr>
          <w:rFonts w:ascii="ArialMT" w:hAnsi="ArialMT" w:cs="ArialMT"/>
        </w:rPr>
      </w:pPr>
    </w:p>
    <w:p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>
      <w:pPr>
        <w:pStyle w:val="16"/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>
      <w:pPr>
        <w:pStyle w:val="16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>
      <w:pPr>
        <w:pStyle w:val="16"/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>
      <w:pPr>
        <w:pStyle w:val="16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>
      <w:pPr>
        <w:pStyle w:val="16"/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>
      <w:pPr>
        <w:pStyle w:val="16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>
      <w:pPr>
        <w:pStyle w:val="16"/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>
      <w:pPr>
        <w:pStyle w:val="16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>
      <w:pPr>
        <w:pStyle w:val="16"/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>
      <w:pPr>
        <w:pStyle w:val="16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>
      <w:pPr>
        <w:pStyle w:val="16"/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>
      <w:pPr>
        <w:pStyle w:val="16"/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sectPr>
      <w:headerReference r:id="rId5" w:type="default"/>
      <w:footerReference r:id="rId6" w:type="default"/>
      <w:pgSz w:w="11906" w:h="16838"/>
      <w:pgMar w:top="2519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,Bold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,BoldItalic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481096"/>
      <w:docPartObj>
        <w:docPartGallery w:val="autotext"/>
      </w:docPartObj>
    </w:sdtPr>
    <w:sdtEndPr>
      <w:rPr>
        <w:b/>
      </w:rPr>
    </w:sdtEndPr>
    <w:sdtContent>
      <w:p>
        <w:pPr>
          <w:pStyle w:val="9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PAGE   \* MERGEFORMAT</w:instrText>
        </w:r>
        <w:r>
          <w:rPr>
            <w:b/>
          </w:rPr>
          <w:fldChar w:fldCharType="separate"/>
        </w:r>
        <w:r>
          <w:rPr>
            <w:b/>
            <w:lang w:val="pl-PL"/>
          </w:rPr>
          <w:t>1</w:t>
        </w:r>
        <w:r>
          <w:rPr>
            <w:b/>
          </w:rPr>
          <w:fldChar w:fldCharType="end"/>
        </w:r>
      </w:p>
    </w:sdtContent>
  </w:sdt>
  <w:p>
    <w:pPr>
      <w:pStyle w:val="9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1"/>
      </w:pPr>
      <w:r>
        <w:rPr>
          <w:rStyle w:val="10"/>
        </w:rPr>
        <w:footnoteRef/>
      </w:r>
      <w:r>
        <w:t xml:space="preserve"> 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drawing>
        <wp:inline distT="0" distB="0" distL="0" distR="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4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4083D"/>
    <w:multiLevelType w:val="multilevel"/>
    <w:tmpl w:val="07C4083D"/>
    <w:lvl w:ilvl="0" w:tentative="0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8738B"/>
    <w:rsid w:val="001A026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  <w:rsid w:val="01AD7673"/>
    <w:rsid w:val="32186CC0"/>
    <w:rsid w:val="46BC15CE"/>
    <w:rsid w:val="5D1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fr-FR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5"/>
    <w:uiPriority w:val="0"/>
    <w:pPr>
      <w:jc w:val="both"/>
    </w:pPr>
    <w:rPr>
      <w:sz w:val="24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1"/>
    <w:unhideWhenUsed/>
    <w:uiPriority w:val="99"/>
  </w:style>
  <w:style w:type="paragraph" w:styleId="8">
    <w:name w:val="annotation subject"/>
    <w:basedOn w:val="7"/>
    <w:next w:val="7"/>
    <w:link w:val="22"/>
    <w:semiHidden/>
    <w:unhideWhenUsed/>
    <w:uiPriority w:val="99"/>
    <w:rPr>
      <w:b/>
      <w:bCs/>
    </w:rPr>
  </w:style>
  <w:style w:type="paragraph" w:styleId="9">
    <w:name w:val="footer"/>
    <w:basedOn w:val="1"/>
    <w:link w:val="18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footnote reference"/>
    <w:basedOn w:val="2"/>
    <w:unhideWhenUsed/>
    <w:uiPriority w:val="0"/>
    <w:rPr>
      <w:vertAlign w:val="superscript"/>
    </w:rPr>
  </w:style>
  <w:style w:type="paragraph" w:styleId="11">
    <w:name w:val="footnote text"/>
    <w:basedOn w:val="1"/>
    <w:link w:val="19"/>
    <w:unhideWhenUsed/>
    <w:qFormat/>
    <w:uiPriority w:val="99"/>
  </w:style>
  <w:style w:type="paragraph" w:styleId="12">
    <w:name w:val="header"/>
    <w:basedOn w:val="1"/>
    <w:link w:val="17"/>
    <w:unhideWhenUsed/>
    <w:uiPriority w:val="99"/>
    <w:pPr>
      <w:tabs>
        <w:tab w:val="center" w:pos="4536"/>
        <w:tab w:val="right" w:pos="9072"/>
      </w:tabs>
    </w:pPr>
  </w:style>
  <w:style w:type="table" w:styleId="13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Text 1"/>
    <w:basedOn w:val="1"/>
    <w:uiPriority w:val="0"/>
    <w:pPr>
      <w:spacing w:after="240"/>
      <w:ind w:left="483"/>
      <w:jc w:val="both"/>
    </w:pPr>
    <w:rPr>
      <w:sz w:val="24"/>
    </w:rPr>
  </w:style>
  <w:style w:type="character" w:customStyle="1" w:styleId="15">
    <w:name w:val="Tekst podstawowy Znak"/>
    <w:basedOn w:val="2"/>
    <w:link w:val="5"/>
    <w:uiPriority w:val="0"/>
    <w:rPr>
      <w:rFonts w:ascii="Times New Roman" w:hAnsi="Times New Roman" w:eastAsia="Times New Roman" w:cs="Times New Roman"/>
      <w:snapToGrid w:val="0"/>
      <w:sz w:val="24"/>
      <w:szCs w:val="20"/>
      <w:lang w:val="fr-FR" w:eastAsia="en-GB"/>
    </w:rPr>
  </w:style>
  <w:style w:type="paragraph" w:styleId="16">
    <w:name w:val="List Paragraph"/>
    <w:basedOn w:val="1"/>
    <w:qFormat/>
    <w:uiPriority w:val="34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character" w:customStyle="1" w:styleId="17">
    <w:name w:val="Nagłówek Znak"/>
    <w:basedOn w:val="2"/>
    <w:link w:val="12"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18">
    <w:name w:val="Stopka Znak"/>
    <w:basedOn w:val="2"/>
    <w:link w:val="9"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19">
    <w:name w:val="Tekst przypisu dolnego Znak"/>
    <w:basedOn w:val="2"/>
    <w:link w:val="11"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20">
    <w:name w:val="Tekst dymka Znak"/>
    <w:basedOn w:val="2"/>
    <w:link w:val="4"/>
    <w:semiHidden/>
    <w:uiPriority w:val="99"/>
    <w:rPr>
      <w:rFonts w:ascii="Tahoma" w:hAnsi="Tahoma" w:eastAsia="Times New Roman" w:cs="Tahoma"/>
      <w:snapToGrid w:val="0"/>
      <w:sz w:val="16"/>
      <w:szCs w:val="16"/>
      <w:lang w:val="fr-FR" w:eastAsia="en-GB"/>
    </w:rPr>
  </w:style>
  <w:style w:type="character" w:customStyle="1" w:styleId="21">
    <w:name w:val="Tekst komentarza Znak"/>
    <w:basedOn w:val="2"/>
    <w:link w:val="7"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22">
    <w:name w:val="Temat komentarza Znak"/>
    <w:basedOn w:val="21"/>
    <w:link w:val="8"/>
    <w:semiHidden/>
    <w:uiPriority w:val="99"/>
    <w:rPr>
      <w:rFonts w:ascii="Times New Roman" w:hAnsi="Times New Roman" w:eastAsia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23">
    <w:name w:val="Nagłówek1"/>
    <w:basedOn w:val="1"/>
    <w:next w:val="5"/>
    <w:uiPriority w:val="0"/>
    <w:pPr>
      <w:keepNext/>
      <w:widowControl w:val="0"/>
      <w:suppressAutoHyphens/>
      <w:spacing w:before="240" w:after="120"/>
    </w:pPr>
    <w:rPr>
      <w:rFonts w:ascii="Arial" w:hAnsi="Arial" w:eastAsia="Microsoft YaHei" w:cs="Mangal"/>
      <w:snapToGrid/>
      <w:kern w:val="1"/>
      <w:sz w:val="28"/>
      <w:szCs w:val="28"/>
      <w:lang w:val="pl-PL" w:eastAsia="hi-IN" w:bidi="hi-IN"/>
    </w:rPr>
  </w:style>
  <w:style w:type="paragraph" w:customStyle="1" w:styleId="2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customStyle="1" w:styleId="25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fr-FR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FRSE</Company>
  <Pages>3</Pages>
  <Words>928</Words>
  <Characters>5572</Characters>
  <Lines>46</Lines>
  <Paragraphs>12</Paragraphs>
  <TotalTime>66</TotalTime>
  <ScaleCrop>false</ScaleCrop>
  <LinksUpToDate>false</LinksUpToDate>
  <CharactersWithSpaces>6488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2023-11-24T10:40:00Z</dcterms:created>
  <dc:creator>Katarzyna Szewczyk-Rodzik</dc:creator>
  <cp:lastModifiedBy>WPS_1650809974</cp:lastModifiedBy>
  <cp:lastPrinted>2019-07-11T07:31:00Z</cp:lastPrinted>
  <dcterms:modified xsi:type="dcterms:W3CDTF">2024-01-08T15:34:57Z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64BFA44612914624B0408F2EB80713BE_13</vt:lpwstr>
  </property>
</Properties>
</file>