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4585" w14:textId="77777777" w:rsidR="00390FEF" w:rsidRDefault="00390FEF" w:rsidP="00390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8DBFD4" w14:textId="77777777" w:rsidR="00390FEF" w:rsidRDefault="00390FEF" w:rsidP="00390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  REKRUTACJI UCZNIÓW DO KLAS SPORTOWYCH O PROFILU PIŁKI RĘCZNEJ</w:t>
      </w:r>
      <w:r w:rsidR="00126A7E">
        <w:rPr>
          <w:rFonts w:ascii="Arial" w:hAnsi="Arial" w:cs="Arial"/>
          <w:b/>
          <w:sz w:val="24"/>
          <w:szCs w:val="24"/>
        </w:rPr>
        <w:t xml:space="preserve"> </w:t>
      </w:r>
    </w:p>
    <w:p w14:paraId="5C0510EA" w14:textId="77777777" w:rsidR="00390FEF" w:rsidRDefault="00390FEF" w:rsidP="00390FEF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966C63C" w14:textId="77777777" w:rsidR="00390FEF" w:rsidRDefault="00390FEF" w:rsidP="00390FEF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Podstawa prawna:</w:t>
      </w:r>
    </w:p>
    <w:p w14:paraId="06CFD4DA" w14:textId="77777777" w:rsidR="00390FEF" w:rsidRDefault="00390FEF" w:rsidP="00390FE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7 września 1991 r. o systemie oświaty (Dz. U. z 2004 r. Nr 256, poz. 2572 ze zm.).</w:t>
      </w:r>
    </w:p>
    <w:p w14:paraId="6E2555A2" w14:textId="77777777" w:rsidR="00390FEF" w:rsidRDefault="00390FEF" w:rsidP="00390FE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Ustawa z dnia 6 grudnia 2013 o zmianie ustawy o systemie oświaty oraz niektórych innych ustaw (Dz. U. z 2014 r. poz.7).</w:t>
      </w:r>
    </w:p>
    <w:p w14:paraId="295308A9" w14:textId="77777777" w:rsidR="00390FEF" w:rsidRDefault="00390FEF" w:rsidP="00390FE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Rozporządzenie Ministra Edukacji Narodowej z dnia 29 marca 2017 r.                    w sprawie warunków tworzenia, organizacji oraz działania klas i szkół sportowych oraz szkół mistrzostwa sportowego (Dz. U. z 2017 r. poz. 59)</w:t>
      </w:r>
    </w:p>
    <w:p w14:paraId="718008F1" w14:textId="77777777" w:rsidR="00390FEF" w:rsidRDefault="00390FEF" w:rsidP="00390FE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Rozporządzenie Ministra Edukacji Narodowej z dnia 30 kwietnia 2007 r.                 w sprawie warunków  i sposobu oceniania, klasyfikowania i promowania uczniów i słuchaczy oraz przeprowadzania sprawdzianów</w:t>
      </w:r>
      <w:r>
        <w:rPr>
          <w:rFonts w:ascii="Arial" w:eastAsia="Times New Roman" w:hAnsi="Arial" w:cs="Arial"/>
          <w:i/>
          <w:iCs/>
          <w:sz w:val="24"/>
          <w:szCs w:val="24"/>
        </w:rPr>
        <w:br/>
        <w:t xml:space="preserve"> i egzaminów w szkołach publicznych (Dz. U. z 2007 r. Nr 83 poz.562   z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późn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. zm.).</w:t>
      </w:r>
    </w:p>
    <w:p w14:paraId="57E405AD" w14:textId="77777777" w:rsidR="00390FEF" w:rsidRDefault="00390FEF" w:rsidP="00390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KRYTERIA  REKRUTACJI UCZNIÓW </w:t>
      </w:r>
    </w:p>
    <w:p w14:paraId="61BAAF10" w14:textId="49D73D36" w:rsidR="00390FEF" w:rsidRDefault="00AE3F16" w:rsidP="00390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="00390FEF">
        <w:rPr>
          <w:rFonts w:ascii="Arial" w:hAnsi="Arial" w:cs="Arial"/>
          <w:b/>
          <w:sz w:val="24"/>
          <w:szCs w:val="24"/>
        </w:rPr>
        <w:t>CZWART</w:t>
      </w:r>
      <w:r>
        <w:rPr>
          <w:rFonts w:ascii="Arial" w:hAnsi="Arial" w:cs="Arial"/>
          <w:b/>
          <w:sz w:val="24"/>
          <w:szCs w:val="24"/>
        </w:rPr>
        <w:t>E</w:t>
      </w:r>
      <w:r w:rsidR="00390FEF">
        <w:rPr>
          <w:rFonts w:ascii="Arial" w:hAnsi="Arial" w:cs="Arial"/>
          <w:b/>
          <w:sz w:val="24"/>
          <w:szCs w:val="24"/>
        </w:rPr>
        <w:t xml:space="preserve">J KLASY SPORTOWEJ </w:t>
      </w:r>
    </w:p>
    <w:p w14:paraId="51DAE442" w14:textId="77777777" w:rsidR="00390FEF" w:rsidRDefault="00390FEF" w:rsidP="00390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SZKOŁY POODSTAWOWEJ- PIŁKA RĘCZNA</w:t>
      </w:r>
    </w:p>
    <w:p w14:paraId="5573A3F2" w14:textId="77777777" w:rsidR="00390FEF" w:rsidRDefault="00390FEF" w:rsidP="00390FE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5065714D" w14:textId="77777777" w:rsidR="00390FEF" w:rsidRDefault="00390FEF" w:rsidP="00390FEF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Dokumenty obowiązujące kandydata ubiegającego się o przyjęcie:</w:t>
      </w:r>
    </w:p>
    <w:p w14:paraId="5EB87083" w14:textId="77777777" w:rsidR="00390FEF" w:rsidRDefault="00390FEF" w:rsidP="00390FEF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</w:pPr>
    </w:p>
    <w:p w14:paraId="64C12DC0" w14:textId="77777777" w:rsidR="00390FEF" w:rsidRDefault="00390FEF" w:rsidP="00390FEF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podanie o przyjęcie do szkoły (wg wzoru ustalonego przez szkołę),</w:t>
      </w:r>
    </w:p>
    <w:p w14:paraId="6205089F" w14:textId="77777777" w:rsidR="00390FEF" w:rsidRDefault="00390FEF" w:rsidP="00390FEF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inne dokumenty posiadane przez kandydatkę potwierdzające jej udział w olimpiadach i konkursach od szczebla powiatowego do ogólnopolskiego,</w:t>
      </w:r>
    </w:p>
    <w:p w14:paraId="7628AED9" w14:textId="44D73F83" w:rsidR="00390FEF" w:rsidRDefault="00390FEF" w:rsidP="00390FEF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zaświadczenie lekarskie o b</w:t>
      </w:r>
      <w:r w:rsidR="00A3402D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raku przeciwwskazań do wysiłku lub braku przeciwwskazań do wykonania testów sprawnościowych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wydane przez uprawnionego leka</w:t>
      </w:r>
      <w:r w:rsidR="00AE3F16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rza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</w:p>
    <w:p w14:paraId="11C8BB0A" w14:textId="77777777" w:rsidR="00390FEF" w:rsidRDefault="00390FEF" w:rsidP="00390FEF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pisemna zgoda rodziców (opiekunów prawnych),</w:t>
      </w:r>
    </w:p>
    <w:p w14:paraId="5CBC1A04" w14:textId="77777777" w:rsidR="00390FEF" w:rsidRDefault="00390FEF" w:rsidP="00390FEF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14:paraId="373EEBD0" w14:textId="77777777" w:rsidR="00390FEF" w:rsidRDefault="00390FEF" w:rsidP="00390FEF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Kandydatki lub kandydaci  powinny :</w:t>
      </w:r>
      <w:r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</w:r>
    </w:p>
    <w:p w14:paraId="03E954AC" w14:textId="77777777" w:rsidR="00390FEF" w:rsidRDefault="00390FEF" w:rsidP="00390FEF">
      <w:pPr>
        <w:pStyle w:val="NormalnyWeb"/>
        <w:numPr>
          <w:ilvl w:val="0"/>
          <w:numId w:val="3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14:paraId="2961F040" w14:textId="77777777" w:rsidR="00390FEF" w:rsidRDefault="00390FEF" w:rsidP="00390FEF">
      <w:pPr>
        <w:pStyle w:val="NormalnyWeb"/>
        <w:numPr>
          <w:ilvl w:val="0"/>
          <w:numId w:val="3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</w:rPr>
        <w:t>zaliczyć wszystkie próby sprawności fizycznej oraz umiejętność techniczno-taktycznych zatwierdzonych przez Związek Piłki Ręcznej w Polsce,</w:t>
      </w:r>
    </w:p>
    <w:p w14:paraId="2D4A8FB5" w14:textId="77777777" w:rsidR="00390FEF" w:rsidRDefault="00390FEF" w:rsidP="00390FEF">
      <w:pPr>
        <w:spacing w:after="0"/>
        <w:jc w:val="center"/>
        <w:rPr>
          <w:b/>
        </w:rPr>
      </w:pPr>
    </w:p>
    <w:p w14:paraId="2077DF08" w14:textId="77777777" w:rsidR="00390FEF" w:rsidRDefault="00390FEF" w:rsidP="00390FE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1B40C4D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b/>
          <w:sz w:val="18"/>
          <w:szCs w:val="18"/>
        </w:rPr>
        <w:t>szkołach podstawowych sportowych</w:t>
      </w:r>
      <w:r>
        <w:rPr>
          <w:rFonts w:ascii="Arial" w:hAnsi="Arial" w:cs="Arial"/>
          <w:sz w:val="18"/>
          <w:szCs w:val="18"/>
        </w:rPr>
        <w:t>, publicznych szkołach podstawowych mistrzostwa sportowego lub oddziałach sportowego w publicznej szkole podstawowej ogólnodostępnej rekomendowany jest:</w:t>
      </w:r>
    </w:p>
    <w:p w14:paraId="6348AA01" w14:textId="77777777" w:rsidR="00390FEF" w:rsidRDefault="00390FEF" w:rsidP="00390FEF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Międzynarodowy Test Sprawności Fizycznej.</w:t>
      </w:r>
    </w:p>
    <w:p w14:paraId="75AEE5DD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Badania sprawności kondycyjnej zaleca się przeprowadzać w ciągu dwóch dni, przy czym próby 1,2,3 w pierwszym, zaś 4,5,6,7,8 w drugim dniu. Jeśli cały test stosuje się jednego dnia, próby wytrzymałościowe powinno mierzyć się jako ostatnie. Ze sposobem wykonania poszczególnych prób należy dokładnie zapoznać badanego bezpośrednio przed ich wykonaniem. </w:t>
      </w:r>
    </w:p>
    <w:p w14:paraId="51B55901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Opis sposobu wykonania prób:</w:t>
      </w:r>
    </w:p>
    <w:p w14:paraId="35244FCF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Bieg 50 m – próba szybkości: (20 pkt)</w:t>
      </w:r>
    </w:p>
    <w:p w14:paraId="4D1686E0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wykonanie- na sygnał „na miejsca” testowany staje nogą wykroczną za linią startową w pozycji startowej wysokiej. Następnie na sygnał „start” biegnie jak najszybciej do mety;</w:t>
      </w:r>
    </w:p>
    <w:p w14:paraId="74410E92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pomiar- czas mierzy się z dokładnością do 1/10 sekundy. Liczy się wynik lepszy z dwóch wykonanych prób;</w:t>
      </w:r>
    </w:p>
    <w:p w14:paraId="7ED8F703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uwagi- bieżnia powinna być prosta, powinna posiadać tory oraz znajdować się w dobrym stanie. Próby należy przeprowadzać w dobrych warunkach atmosferycznych;</w:t>
      </w:r>
    </w:p>
    <w:p w14:paraId="64893795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sprzęt i pomoce- stoper, lista badanych.</w:t>
      </w:r>
    </w:p>
    <w:p w14:paraId="7F2634F4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Skok w dal z miejsca- próba mocy (siły nóg): (20 pkt)</w:t>
      </w:r>
    </w:p>
    <w:p w14:paraId="77CA6F12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wykonanie- testowany staje za linią, po czym z jednoczesnego odbicia obunóż wykonuje skok w dal na odległość do piaskownicy lub na materac;</w:t>
      </w:r>
    </w:p>
    <w:p w14:paraId="2C13FE40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pomiar- skok mierzony w cm wykonuje się dwukrotnie, liczy się wynik skoku lepszego;</w:t>
      </w:r>
    </w:p>
    <w:p w14:paraId="160DA8B5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uwagi- skok z upadkiem w tył na plecy jest nieważny i należy go powtórzyć;</w:t>
      </w:r>
    </w:p>
    <w:p w14:paraId="250DD7DC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sprzęt i pomoce- piaskownica lub 2 materace, taśma miernicza, kreda, lista badanych.</w:t>
      </w:r>
    </w:p>
    <w:p w14:paraId="1F1EDDED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Bieg wytrzymałościowy – próba wytrzymałości: (0 pkt)</w:t>
      </w:r>
    </w:p>
    <w:p w14:paraId="7E34A01D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1000 m- dla mężczyzn i chłopców powyżej 12 lat;</w:t>
      </w:r>
    </w:p>
    <w:p w14:paraId="43EF82A1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800 m- dla kobiet i dziewcząt powyżej 12 lat;</w:t>
      </w:r>
    </w:p>
    <w:p w14:paraId="56732B56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600 m- dla dzieci do 12 lat;</w:t>
      </w:r>
    </w:p>
    <w:p w14:paraId="1B525BB6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wykonanie- na sygnał na miejsca badany staje za linią startu w pozycji startowej wysokiej. Na sygnał „start” biegnie odpowiadającym mu tempem do linii mety;</w:t>
      </w:r>
    </w:p>
    <w:p w14:paraId="419503F3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pomiar- czas mierzy się z dokładnością do 1 sekundy;</w:t>
      </w:r>
    </w:p>
    <w:p w14:paraId="0CC548EA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uwagi- bieżnia powinna być równa i dobrze przygotowana. Próbę należy przeprowadzić w dobrych warunkach atmosferycznych;</w:t>
      </w:r>
    </w:p>
    <w:p w14:paraId="078ADF00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sprzęt i pomoce- stoper, lista badanych.</w:t>
      </w:r>
    </w:p>
    <w:p w14:paraId="7599B9FF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Pomiar dynamometryczny siły dłoni - pominięty</w:t>
      </w:r>
    </w:p>
    <w:p w14:paraId="258151EA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Wytrzymanie w zwisie na drążku- próba siły rąk i barków: (20 pkt)</w:t>
      </w:r>
    </w:p>
    <w:p w14:paraId="6D305599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wykonanie- z podstawionego krzesła badany przechodzi do zwisu nachwytem o ramionach ugiętych. Dłonie powinny znajdować się na szerokości barków. Na sygnał „start” zaczyna się próba zwisu i trwa aż do zmęczenia. Podbródek w czasie trwania testu powinien znajdować się wyraźnie nad drążkiem;</w:t>
      </w:r>
    </w:p>
    <w:p w14:paraId="7250B562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pomiar- próba wykonywana jest 1 raz. Liczy się ilość wytrzymanych sekund we wspomnianej pozycji. Pomiar kończy się z chwilą gdy podbródek znajduje się poniżej drążka;</w:t>
      </w:r>
    </w:p>
    <w:p w14:paraId="1D4B5289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uwagi- drążek musi być tak usytuowany, by badany wykonywał próbę</w:t>
      </w:r>
    </w:p>
    <w:p w14:paraId="6DAA14D4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pełnym zwisie;</w:t>
      </w:r>
    </w:p>
    <w:p w14:paraId="30EDF8A9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sprzęt i pomoce- drążek lub poręcze, krzesło, stoper, lista badanych.</w:t>
      </w:r>
    </w:p>
    <w:p w14:paraId="346937BF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</w:p>
    <w:p w14:paraId="438C77BF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Bieg zwinnościowy (4x10m): (20 pkt)</w:t>
      </w:r>
    </w:p>
    <w:p w14:paraId="7EDAC0A9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a) wykonanie- na sygnał „na miejsca” badany staje na linii startu.</w:t>
      </w:r>
    </w:p>
    <w:p w14:paraId="291E1147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komendę „start” biegnie do drugiej linii (odległość 10 m), podnosi z niej klocek, po czym wraca na linię startu, gdzie kładzie klocek (klocek nie może być rzucony). Następnie biegnie po drugi klocek i wracając kładzie go ponownie na linii;</w:t>
      </w:r>
    </w:p>
    <w:p w14:paraId="01898A44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pomiar- próbę wykonuje się dwukrotnie. Liczy się lepszy czas mierzony z dokładnością do 1/10 sekundy. Próba zostaje zakończona z chwilą, gdy drugi klocek znajduje się na linii startu;</w:t>
      </w:r>
    </w:p>
    <w:p w14:paraId="148A1265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uwagi- próba zostaje unieważniona, gdy klocek jest rzucony. Tak wykonaną próbę należy powtórzyć;</w:t>
      </w:r>
    </w:p>
    <w:p w14:paraId="0FF06F4F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sprzęt i pomoce- stoper, dwa klocki o wymiarach 5x5x5, kreda, chorągiewki, lista badanych.</w:t>
      </w:r>
    </w:p>
    <w:p w14:paraId="15EAD4AC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Skłony w przód z leżenia tyłem- próba siły mięśni brzucha: (0pkt)</w:t>
      </w:r>
    </w:p>
    <w:p w14:paraId="6CED97B2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wykonanie- badany leży na materacu z rozstawionymi na szerokość</w:t>
      </w:r>
    </w:p>
    <w:p w14:paraId="71E17B9D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 cm stopami i kolanami ugiętymi pod kątem prostym. Ręce splecione na karku. Testowanemu pomaga partner, który przytrzymuje stopy tak, aby nie odrywały się od podłoża. Na sygnał „start” badany wykonuje skłony</w:t>
      </w:r>
    </w:p>
    <w:p w14:paraId="72502680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przód dotykając łokciami kolan, następnie wraca do pozycji wyjściowej, ćwiczenie trwa 30 sekund.</w:t>
      </w:r>
    </w:p>
    <w:p w14:paraId="07E1EF12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pomiar- notowana jest ilość wykonanych skłonów w ciągu 30 sekund;</w:t>
      </w:r>
    </w:p>
    <w:p w14:paraId="019D2EAE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uwagi- badanego nie dyskwalifikuje się w przypadku gdy robi dłuższe przerwy w czasie wykonywania skłonów;</w:t>
      </w:r>
    </w:p>
    <w:p w14:paraId="061471FA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sprzęt i pomoce- materac, stoper, lista badanych.</w:t>
      </w:r>
    </w:p>
    <w:p w14:paraId="5965301A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Skłon tułowia w przód- siła gibkości: (20 pkt)</w:t>
      </w:r>
    </w:p>
    <w:p w14:paraId="19F34832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wykonanie- badany staje na ławce gimnastycznej tak, aby palce stóp obejmowały jej krawędź, stopy zwarte, kolana wyprostowane. Następnie badany wykonuje skłon w przód, zaznaczając jak najniżej palcami rąk ślad na podziałce;</w:t>
      </w:r>
    </w:p>
    <w:p w14:paraId="25256C39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pomiar- próbę wykonuje się dwukrotnie, wynik lepszy odczytywany jest w cm;</w:t>
      </w:r>
    </w:p>
    <w:p w14:paraId="27B59A2E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uwagi- sztywna podziałka jest tak umocowana, że jej 50 cm znajduje się na wysokości styku stóp z powierzchnią podpórki. Podpórka powinna mieć 15 cm wysokości i znajdować się 50 cm od ściany. W czasie wykonywania próby badany trzyma nogi wyprostowane. Skłon należy wykonać płynnie bez gwałtownych ruchów;</w:t>
      </w:r>
    </w:p>
    <w:p w14:paraId="7CE89785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sprzęt i pomoce- podpórka, podziałka o długości 100 cm, lista badanych.</w:t>
      </w:r>
    </w:p>
    <w:p w14:paraId="0209CE18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Poziom przygotowania kondycyjnego ocenia się na podstawie uzyskanych wyników zamienionych na wartości punktowe i przyrównanych do norm .</w:t>
      </w:r>
    </w:p>
    <w:p w14:paraId="4D341D19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program nauczania realizowany w szkole lub oddziale wymaga od kandydatów szczególnych indywidualnych predyspozycji, na uzasadniony wniosek dyrektora szkoły, Związek Piłki Ręcznej w Polsce może zatwierdzić inne testy lub sprawdziany.</w:t>
      </w:r>
    </w:p>
    <w:p w14:paraId="634D32A1" w14:textId="77777777" w:rsidR="00390FEF" w:rsidRDefault="00390FEF" w:rsidP="00390F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Wykaz testów rekomendowanych przez ZPRP znajduje się na stronie internetowej </w:t>
      </w:r>
      <w:hyperlink r:id="rId5" w:history="1">
        <w:r>
          <w:rPr>
            <w:rStyle w:val="Hipercze"/>
            <w:rFonts w:ascii="Arial" w:hAnsi="Arial" w:cs="Arial"/>
            <w:sz w:val="18"/>
            <w:szCs w:val="18"/>
          </w:rPr>
          <w:t>http://smykinaorliki.zprp.org.pl/edu/</w:t>
        </w:r>
      </w:hyperlink>
      <w:r>
        <w:rPr>
          <w:rFonts w:ascii="Arial" w:hAnsi="Arial" w:cs="Arial"/>
          <w:sz w:val="18"/>
          <w:szCs w:val="18"/>
        </w:rPr>
        <w:t xml:space="preserve">.  </w:t>
      </w:r>
    </w:p>
    <w:tbl>
      <w:tblPr>
        <w:tblW w:w="97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276"/>
        <w:gridCol w:w="992"/>
        <w:gridCol w:w="1134"/>
        <w:gridCol w:w="992"/>
        <w:gridCol w:w="1134"/>
      </w:tblGrid>
      <w:tr w:rsidR="00390FEF" w14:paraId="0B45DB1D" w14:textId="77777777" w:rsidTr="00390FEF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4692" w14:textId="77777777" w:rsidR="00390FEF" w:rsidRDefault="0039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testy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naborowe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klas pierwszych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211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LO z klasami sportowymi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1ED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LO SMS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BDE8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GIM z klasami sportowymi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3AE8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GIM SMS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B704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</w:t>
            </w:r>
          </w:p>
        </w:tc>
      </w:tr>
      <w:tr w:rsidR="00390FEF" w14:paraId="7408F23E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A607" w14:textId="77777777" w:rsidR="00390FEF" w:rsidRDefault="0039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Test sprawności ogólnej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INKF 50 pkt: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20C0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64728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4A87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FBC64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B1608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6EF4AA65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D5A" w14:textId="77777777" w:rsidR="00390FEF" w:rsidRDefault="00390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*       wyskok dosiężny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CBDAC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516E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C3DD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E111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275F8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059D96A1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D5E9" w14:textId="77777777" w:rsidR="00390FEF" w:rsidRDefault="00390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*       bieg na 60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010CE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17B6A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85D68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45F10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9B1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2B062233" w14:textId="77777777" w:rsidTr="00390FEF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46BA" w14:textId="77777777" w:rsidR="00390FEF" w:rsidRDefault="00390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       *       siła /ugięcia ramion w podporze przodem/   max 10 pkt,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E15CE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7373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DCF03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6900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806B4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4A557291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CD47" w14:textId="77777777" w:rsidR="00390FEF" w:rsidRDefault="00390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*       bieg „po kopercie – zygzakiem”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1F2F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29CDC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8876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042D4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09DE0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48F6D29C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F67F" w14:textId="77777777" w:rsidR="00390FEF" w:rsidRDefault="00390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*       bieg na 300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54D7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9943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7CE7B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92FFC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28E3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6E0A7E43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839D" w14:textId="77777777" w:rsidR="00390FEF" w:rsidRDefault="0039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Próba wydolności tlenowej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7E8D1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B580B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D67BB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11A3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7B369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76E29D73" w14:textId="77777777" w:rsidTr="00390FEF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B63F" w14:textId="77777777" w:rsidR="00390FEF" w:rsidRDefault="00390FE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test Coopera /bieg ciągły 12 minut/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E4F1B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D6579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AA24F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17D63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42880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3E4F2D83" w14:textId="77777777" w:rsidTr="00390FEF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34A5" w14:textId="77777777" w:rsidR="00390FEF" w:rsidRDefault="00390FE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test - test biegowy oceniający wydolność tlenową.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37F20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0B8BA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BAA10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7F044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95358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14EE2E4B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CC8F" w14:textId="77777777" w:rsidR="00390FEF" w:rsidRDefault="0039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Próba wydolności beztlenowej  max 10 pkt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17F3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A1ECC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C4C55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912A5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D45DE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24A6D6E4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A228" w14:textId="77777777" w:rsidR="00390FEF" w:rsidRDefault="00390FE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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test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Noszczaka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/10 X 30 m/.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380C5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FCDC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6E8D9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F893A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038FB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17EFEFD4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BD46" w14:textId="77777777" w:rsidR="00390FEF" w:rsidRDefault="00390F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Test sprawności ukierunkowanej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FF51C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ADC03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7125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776BC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2F00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65C857A8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47F8" w14:textId="77777777" w:rsidR="00390FEF" w:rsidRDefault="00390F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Test sprawności ukierunkowanej J.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Noszczaka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5D88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06805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34B6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0821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C6841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58768DEB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C443" w14:textId="77777777" w:rsidR="00390FEF" w:rsidRDefault="0039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Próba umiejętności techniczno-taktycznych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11E52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523C8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A6A0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25521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88A82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59961637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5167" w14:textId="77777777" w:rsidR="00390FEF" w:rsidRDefault="0039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bramkarz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2BEE0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164C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3F21E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C6235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06818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0922806F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3057" w14:textId="77777777" w:rsidR="00390FEF" w:rsidRDefault="00390FE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pl-PL"/>
              </w:rPr>
              <w:t>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sposoby poruszania się w bramce,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E7D2E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5260E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1A07C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66DC5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DE54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2B542126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E46A" w14:textId="77777777" w:rsidR="00390FEF" w:rsidRDefault="00390FE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pl-PL"/>
              </w:rPr>
              <w:t>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obrona piłek dolnych i górnych,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871EC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76C82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AA824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1631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3467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19FFF061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6C78" w14:textId="77777777" w:rsidR="00390FEF" w:rsidRDefault="00390FE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pl-PL"/>
              </w:rPr>
              <w:t>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podanie do ataku szybkiego,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6243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92088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202A9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CCD9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8A6B3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6AC7B261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7A6E" w14:textId="77777777" w:rsidR="00390FEF" w:rsidRDefault="00390FE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pl-PL"/>
              </w:rPr>
              <w:t>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obrona rzutów z pierwszej i drugiej linii.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6827C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8B58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9A848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9A5A1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3D24E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1E1716B0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2E59" w14:textId="77777777" w:rsidR="00390FEF" w:rsidRDefault="0039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poszczególne pozycje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5D098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01CE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1A0E9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6E011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EA259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0731652D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160E" w14:textId="77777777" w:rsidR="00390FEF" w:rsidRDefault="00390FE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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technika podań i chwytów w ruchu /test/,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11929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F2053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7CF3E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6551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C2055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39E7FF21" w14:textId="77777777" w:rsidTr="00390FEF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3269" w14:textId="77777777" w:rsidR="00390FEF" w:rsidRDefault="00390FE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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technika rzutów /z podłoża, w wyskoku, z padem – test/,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1AF6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3B4CE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BEBE5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59EB5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682E2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59E747A4" w14:textId="77777777" w:rsidTr="00390FEF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6577" w14:textId="77777777" w:rsidR="00390FEF" w:rsidRDefault="00390FE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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umiejętność poruszania się w obronie w poszczególnych sektorach boiska /test/,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83CDB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360FF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CDC6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ECA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693F8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48948D3B" w14:textId="77777777" w:rsidTr="00390FEF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4169" w14:textId="77777777" w:rsidR="00390FEF" w:rsidRDefault="00390FE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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umiejętność zastosowania zwodów /z piłką, bez piłki – test/,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E230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27AC4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C860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E5F55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C20D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400B77F0" w14:textId="77777777" w:rsidTr="00390FEF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E1F6" w14:textId="77777777" w:rsidR="00390FEF" w:rsidRDefault="00390FE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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umiejętność zachowanie się w ataku szybkim /ocena w grze/,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B3F7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E41F9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5B875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259E4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F3D32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56C855CB" w14:textId="77777777" w:rsidTr="00390FEF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04B0" w14:textId="77777777" w:rsidR="00390FEF" w:rsidRDefault="00390FE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pl-PL"/>
              </w:rPr>
              <w:t>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umiejętność współpracy z partnerami na pozycjach bliższych /ocena w grze/.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186E4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0A015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A3BDE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77F40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99EA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0FEF" w14:paraId="299DE062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2084" w14:textId="77777777" w:rsidR="00390FEF" w:rsidRDefault="00390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Badania lekarskie i testy psychologiczne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C44A3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21581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FCC1C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60445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EAA74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390FEF" w14:paraId="6496A75E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EAF1" w14:textId="77777777" w:rsidR="00390FEF" w:rsidRDefault="00390FE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pl-PL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Międzynarodowy Test Sprawności Fizycznej.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2E322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0896A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456D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52E5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F48C0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 100</w:t>
            </w:r>
          </w:p>
        </w:tc>
      </w:tr>
      <w:tr w:rsidR="00390FEF" w14:paraId="7C95DF1B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B524" w14:textId="77777777" w:rsidR="00390FEF" w:rsidRDefault="00390F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szybkość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4E073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3625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15850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5B654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07003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390FEF" w14:paraId="2C32F16D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FB9B" w14:textId="77777777" w:rsidR="00390FEF" w:rsidRDefault="00390F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skoczność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D3942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A6B8B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CBA24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DE0A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03DE2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390FEF" w14:paraId="2EC6054D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B2C6" w14:textId="77777777" w:rsidR="00390FEF" w:rsidRDefault="00390F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wytrzymałość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170A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FD4EA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7FFA2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6AF9B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BD1A3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390FEF" w14:paraId="7BB260AF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1F75" w14:textId="77777777" w:rsidR="00390FEF" w:rsidRDefault="00390F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siła dłoni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1BD19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029A5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A764E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98699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D639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390FEF" w14:paraId="25295C5F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08B2" w14:textId="77777777" w:rsidR="00390FEF" w:rsidRDefault="00390F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siła rąk i barków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E5687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A45EB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9302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8EB3C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536F0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390FEF" w14:paraId="4FDA4020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716B" w14:textId="77777777" w:rsidR="00390FEF" w:rsidRDefault="00390F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zwinność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0E598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4DC40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24989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BCEC9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8A979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390FEF" w14:paraId="4D2CFA31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FC2C" w14:textId="77777777" w:rsidR="00390FEF" w:rsidRDefault="00390F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siła mięśni brzucha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8E7B9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E5F7A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1AFC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21533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43B8A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390FEF" w14:paraId="07F95287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1A91" w14:textId="77777777" w:rsidR="00390FEF" w:rsidRDefault="00390F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gibkość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314AD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D0F2F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C4BDA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6B281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ABD35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390FEF" w14:paraId="55DC7FDB" w14:textId="77777777" w:rsidTr="00390FE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FC855" w14:textId="77777777" w:rsidR="00390FEF" w:rsidRDefault="00390F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51CB3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AE53B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8EFFC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B7196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15591" w14:textId="77777777" w:rsidR="00390FEF" w:rsidRDefault="00390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</w:tr>
      <w:tr w:rsidR="00390FEF" w14:paraId="468950FD" w14:textId="77777777" w:rsidTr="00390FEF">
        <w:trPr>
          <w:trHeight w:val="300"/>
        </w:trPr>
        <w:tc>
          <w:tcPr>
            <w:tcW w:w="4253" w:type="dxa"/>
            <w:vAlign w:val="bottom"/>
            <w:hideMark/>
          </w:tcPr>
          <w:p w14:paraId="0721C8DB" w14:textId="77777777" w:rsidR="00390FEF" w:rsidRDefault="0039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 - szkoła podstawowa</w:t>
            </w:r>
          </w:p>
        </w:tc>
        <w:tc>
          <w:tcPr>
            <w:tcW w:w="1276" w:type="dxa"/>
            <w:vAlign w:val="bottom"/>
            <w:hideMark/>
          </w:tcPr>
          <w:p w14:paraId="36233A4C" w14:textId="77777777" w:rsidR="00390FEF" w:rsidRDefault="00390FEF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vAlign w:val="bottom"/>
            <w:hideMark/>
          </w:tcPr>
          <w:p w14:paraId="00804D0E" w14:textId="77777777" w:rsidR="00390FEF" w:rsidRDefault="00390FE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  <w:hideMark/>
          </w:tcPr>
          <w:p w14:paraId="5518C496" w14:textId="77777777" w:rsidR="00390FEF" w:rsidRDefault="00390FEF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vAlign w:val="bottom"/>
            <w:hideMark/>
          </w:tcPr>
          <w:p w14:paraId="323A98AB" w14:textId="77777777" w:rsidR="00390FEF" w:rsidRDefault="00390FE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  <w:hideMark/>
          </w:tcPr>
          <w:p w14:paraId="0CFFA5D3" w14:textId="77777777" w:rsidR="00390FEF" w:rsidRDefault="00390FEF">
            <w:pPr>
              <w:spacing w:after="0"/>
              <w:rPr>
                <w:rFonts w:cs="Times New Roman"/>
              </w:rPr>
            </w:pPr>
          </w:p>
        </w:tc>
      </w:tr>
      <w:tr w:rsidR="00390FEF" w14:paraId="1A0A2518" w14:textId="77777777" w:rsidTr="00390FEF">
        <w:trPr>
          <w:trHeight w:val="300"/>
        </w:trPr>
        <w:tc>
          <w:tcPr>
            <w:tcW w:w="4253" w:type="dxa"/>
            <w:vAlign w:val="bottom"/>
            <w:hideMark/>
          </w:tcPr>
          <w:p w14:paraId="1CF4E2BD" w14:textId="6425FBDA" w:rsidR="00390FEF" w:rsidRDefault="0039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Align w:val="bottom"/>
            <w:hideMark/>
          </w:tcPr>
          <w:p w14:paraId="79AB248E" w14:textId="77777777" w:rsidR="00390FEF" w:rsidRDefault="00390FEF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vAlign w:val="bottom"/>
            <w:hideMark/>
          </w:tcPr>
          <w:p w14:paraId="35A648C2" w14:textId="77777777" w:rsidR="00390FEF" w:rsidRDefault="00390FE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  <w:hideMark/>
          </w:tcPr>
          <w:p w14:paraId="474206FA" w14:textId="77777777" w:rsidR="00390FEF" w:rsidRDefault="00390FEF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vAlign w:val="bottom"/>
            <w:hideMark/>
          </w:tcPr>
          <w:p w14:paraId="4B12901E" w14:textId="77777777" w:rsidR="00390FEF" w:rsidRDefault="00390FE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  <w:hideMark/>
          </w:tcPr>
          <w:p w14:paraId="222FACF0" w14:textId="77777777" w:rsidR="00390FEF" w:rsidRDefault="00390FEF">
            <w:pPr>
              <w:spacing w:after="0"/>
              <w:rPr>
                <w:rFonts w:cs="Times New Roman"/>
              </w:rPr>
            </w:pPr>
          </w:p>
        </w:tc>
      </w:tr>
      <w:tr w:rsidR="00390FEF" w14:paraId="056A9FF8" w14:textId="77777777" w:rsidTr="00390FEF">
        <w:trPr>
          <w:trHeight w:val="300"/>
        </w:trPr>
        <w:tc>
          <w:tcPr>
            <w:tcW w:w="4253" w:type="dxa"/>
            <w:vAlign w:val="bottom"/>
            <w:hideMark/>
          </w:tcPr>
          <w:p w14:paraId="123DBC26" w14:textId="77777777" w:rsidR="00390FEF" w:rsidRDefault="0039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LO - szkoła ponadgimnazjalna</w:t>
            </w:r>
          </w:p>
        </w:tc>
        <w:tc>
          <w:tcPr>
            <w:tcW w:w="1276" w:type="dxa"/>
            <w:vAlign w:val="bottom"/>
            <w:hideMark/>
          </w:tcPr>
          <w:p w14:paraId="6567BAA5" w14:textId="77777777" w:rsidR="00390FEF" w:rsidRDefault="00390FEF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vAlign w:val="bottom"/>
            <w:hideMark/>
          </w:tcPr>
          <w:p w14:paraId="577038A9" w14:textId="77777777" w:rsidR="00390FEF" w:rsidRDefault="00390FE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  <w:hideMark/>
          </w:tcPr>
          <w:p w14:paraId="073A9ABE" w14:textId="77777777" w:rsidR="00390FEF" w:rsidRDefault="00390FEF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vAlign w:val="bottom"/>
            <w:hideMark/>
          </w:tcPr>
          <w:p w14:paraId="6E4F1B5A" w14:textId="77777777" w:rsidR="00390FEF" w:rsidRDefault="00390FE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  <w:hideMark/>
          </w:tcPr>
          <w:p w14:paraId="6BD92B9A" w14:textId="77777777" w:rsidR="00390FEF" w:rsidRDefault="00390FEF">
            <w:pPr>
              <w:spacing w:after="0"/>
              <w:rPr>
                <w:rFonts w:cs="Times New Roman"/>
              </w:rPr>
            </w:pPr>
          </w:p>
        </w:tc>
      </w:tr>
    </w:tbl>
    <w:p w14:paraId="6687ABA8" w14:textId="77777777" w:rsidR="00390FEF" w:rsidRDefault="00390FEF" w:rsidP="00390FE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DD13F91" w14:textId="77777777" w:rsidR="00390FEF" w:rsidRDefault="00390FEF" w:rsidP="00390FE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5F80A153" w14:textId="77777777" w:rsidR="00390FEF" w:rsidRDefault="00390FEF" w:rsidP="00390FE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4B9CC89" w14:textId="77777777" w:rsidR="00390FEF" w:rsidRDefault="00390FEF" w:rsidP="00390FE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46E88660" w14:textId="77777777" w:rsidR="00390FEF" w:rsidRDefault="00390FEF" w:rsidP="00390FE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177EC36" w14:textId="77777777" w:rsidR="00390FEF" w:rsidRDefault="00390FEF" w:rsidP="00390FE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50ADBD91" w14:textId="77777777" w:rsidR="00390FEF" w:rsidRDefault="00390FEF" w:rsidP="00390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KRYTERIA  REKRUTACJI UCZNIÓW </w:t>
      </w:r>
    </w:p>
    <w:p w14:paraId="344E375F" w14:textId="77777777" w:rsidR="00390FEF" w:rsidRDefault="00390FEF" w:rsidP="00390F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PIERWSZEJ I CZWARTJ KLASY SPORTOWEJ </w:t>
      </w:r>
    </w:p>
    <w:p w14:paraId="37AF0D3B" w14:textId="77777777" w:rsidR="00390FEF" w:rsidRDefault="00390FEF" w:rsidP="00390FEF">
      <w:pPr>
        <w:pStyle w:val="Tekstpodstawowywcity2"/>
        <w:spacing w:line="36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SZKOŁY POODSTAWOWEJ- KOSZYKÓWKA</w:t>
      </w:r>
    </w:p>
    <w:p w14:paraId="519B627B" w14:textId="77777777" w:rsidR="00390FEF" w:rsidRDefault="00390FEF" w:rsidP="00390FEF">
      <w:pPr>
        <w:pStyle w:val="Tekstpodstawowywcity2"/>
        <w:spacing w:line="360" w:lineRule="auto"/>
        <w:ind w:left="0"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TEST OBEJMUJE NASTEPUJĄCE ĆWICZENIA:</w:t>
      </w:r>
    </w:p>
    <w:p w14:paraId="511DDE8D" w14:textId="77777777" w:rsidR="00390FEF" w:rsidRDefault="00390FEF" w:rsidP="00390FEF">
      <w:pPr>
        <w:pStyle w:val="Tekstpodstawowywcity2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OGÓLNA SPRAWNOŚĆ FIZYCZNA </w:t>
      </w:r>
    </w:p>
    <w:p w14:paraId="01EFA736" w14:textId="77777777" w:rsidR="00390FEF" w:rsidRDefault="00390FEF" w:rsidP="00390FEF">
      <w:pPr>
        <w:pStyle w:val="Tekstpodstawowywcity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skok w dal z miejsca</w:t>
      </w:r>
    </w:p>
    <w:p w14:paraId="61EE69E1" w14:textId="77777777" w:rsidR="00390FEF" w:rsidRDefault="00390FEF" w:rsidP="00390FEF">
      <w:pPr>
        <w:pStyle w:val="Tekstpodstawowywcity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bieg wahadłowy 4x10</w:t>
      </w:r>
    </w:p>
    <w:p w14:paraId="1260BD7A" w14:textId="77777777" w:rsidR="00390FEF" w:rsidRDefault="00390FEF" w:rsidP="00390FEF">
      <w:pPr>
        <w:pStyle w:val="Tekstpodstawowywcity2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rzut piłka lekarską 1kg w tył/.</w:t>
      </w:r>
    </w:p>
    <w:p w14:paraId="2451A88B" w14:textId="77777777" w:rsidR="00390FEF" w:rsidRDefault="00390FEF" w:rsidP="00390FEF">
      <w:pPr>
        <w:pStyle w:val="Tekstpodstawowywcity2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KOZŁOWANIE W SLALOMIE/ 8 stojaków ustawionych co 2m w linii prostej /</w:t>
      </w:r>
    </w:p>
    <w:p w14:paraId="6BBBB150" w14:textId="77777777" w:rsidR="00390FEF" w:rsidRDefault="00390FEF" w:rsidP="00390FEF">
      <w:pPr>
        <w:pStyle w:val="Tekstpodstawowywcity2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SPRAWDZIAN SKUTECZNOŚCI RZUTÓW WOLNYCH/ 10 rzutów z linii czerwonej przerywanej  na niski kosz / za każdy celny rzut dodawany jest jeden pkt. do punktacji ogólnej/</w:t>
      </w:r>
    </w:p>
    <w:p w14:paraId="1A8E3B95" w14:textId="77777777" w:rsidR="00390FEF" w:rsidRDefault="00390FEF" w:rsidP="00390FEF">
      <w:pPr>
        <w:pStyle w:val="Tekstpodstawowywcity2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5D907DCC" w14:textId="77777777" w:rsidR="00390FEF" w:rsidRDefault="00390FEF" w:rsidP="00390FEF">
      <w:pPr>
        <w:pStyle w:val="Tekstpodstawowywcity2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KLASY ZOSTAJE PRZYJĘTYCH 20-24 DZIECI  Z NAJLEPSZYMI WYNIKAMI PUNKTACJI OGÓLNEJ. W PRZYPADKU  </w:t>
      </w:r>
      <w:r w:rsidR="007B2DF9">
        <w:rPr>
          <w:rFonts w:ascii="Arial" w:hAnsi="Arial" w:cs="Arial"/>
          <w:sz w:val="24"/>
          <w:szCs w:val="24"/>
        </w:rPr>
        <w:t>REZYGNACJI U</w:t>
      </w:r>
      <w:r>
        <w:rPr>
          <w:rFonts w:ascii="Arial" w:hAnsi="Arial" w:cs="Arial"/>
          <w:sz w:val="24"/>
          <w:szCs w:val="24"/>
        </w:rPr>
        <w:t>CZNIA ZAKWALFIKOWANEGO DO KLASY SPORTOWEJ ZOSTAJE  PRZYJĘTE KOLEJNE DZIECKO Z LISTY WG. PUNKTACJI ZE SPRAWDZIANU. MINIMALNY WYNIK PRÓB TESTU  SPRAWNOŚCI  FIZYCZNEJ , KTÓRY KANDYDAT MUSI UZYSKAĆ W CELU SPEŁNIENIEA KRYTERIÓW REKRUTACJI  TO 25 PKT.</w:t>
      </w:r>
    </w:p>
    <w:p w14:paraId="0B36DD92" w14:textId="77777777" w:rsidR="00390FEF" w:rsidRDefault="00390FEF" w:rsidP="00390FE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52DED113" w14:textId="77777777" w:rsidR="00390FEF" w:rsidRDefault="00390FEF" w:rsidP="00390FEF">
      <w:pPr>
        <w:pStyle w:val="Tekstpodstawowy"/>
        <w:spacing w:before="20"/>
        <w:jc w:val="center"/>
        <w:rPr>
          <w:rFonts w:ascii="Times New Roman" w:hAnsi="Times New Roman" w:cs="Times New Roman"/>
          <w:szCs w:val="24"/>
        </w:rPr>
      </w:pPr>
    </w:p>
    <w:p w14:paraId="4907B818" w14:textId="77777777" w:rsidR="00390FEF" w:rsidRDefault="00390FEF" w:rsidP="00390FEF">
      <w:pPr>
        <w:pStyle w:val="Tekstpodstawowy"/>
        <w:spacing w:before="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POSTANOWIENIA OGÓLNE</w:t>
      </w:r>
    </w:p>
    <w:p w14:paraId="482E43AA" w14:textId="77777777" w:rsidR="00390FEF" w:rsidRDefault="00390FEF" w:rsidP="00390FEF">
      <w:pPr>
        <w:pStyle w:val="Tekstpodstawowy"/>
        <w:spacing w:before="20"/>
        <w:jc w:val="center"/>
        <w:rPr>
          <w:rFonts w:ascii="Times New Roman" w:hAnsi="Times New Roman" w:cs="Times New Roman"/>
          <w:b/>
          <w:szCs w:val="24"/>
        </w:rPr>
      </w:pPr>
    </w:p>
    <w:p w14:paraId="31E6AD85" w14:textId="77777777" w:rsidR="00390FEF" w:rsidRDefault="00390FEF" w:rsidP="00390FEF">
      <w:pPr>
        <w:pStyle w:val="Tekstpodstawowy"/>
        <w:spacing w:before="20"/>
        <w:jc w:val="both"/>
        <w:rPr>
          <w:szCs w:val="24"/>
        </w:rPr>
      </w:pPr>
      <w:r>
        <w:rPr>
          <w:szCs w:val="24"/>
        </w:rPr>
        <w:t>O zakwalifikowanie do klas czwartych sportowych może się ubiegać każdy uczeń klasy trzeciej szkoły podstawowej, który:</w:t>
      </w:r>
    </w:p>
    <w:p w14:paraId="799B9C35" w14:textId="77777777" w:rsidR="00390FEF" w:rsidRDefault="00390FEF" w:rsidP="00390FEF">
      <w:pPr>
        <w:pStyle w:val="Tekstpodstawowy"/>
        <w:spacing w:before="20"/>
        <w:ind w:left="1404"/>
        <w:jc w:val="both"/>
        <w:rPr>
          <w:szCs w:val="24"/>
        </w:rPr>
      </w:pPr>
      <w:r>
        <w:rPr>
          <w:szCs w:val="24"/>
        </w:rPr>
        <w:t>1) wykazuje bardzo dobry stan zdrowia potwierdzony przez lekarza specjalistę w dziedzinie medycyny sportowej lub innego uprawnionego lekarza;</w:t>
      </w:r>
    </w:p>
    <w:p w14:paraId="61C495BD" w14:textId="77777777" w:rsidR="00390FEF" w:rsidRDefault="00390FEF" w:rsidP="00390FEF">
      <w:pPr>
        <w:pStyle w:val="Tekstpodstawowy"/>
        <w:spacing w:before="20"/>
        <w:ind w:left="1404"/>
        <w:jc w:val="both"/>
        <w:rPr>
          <w:szCs w:val="24"/>
        </w:rPr>
      </w:pPr>
      <w:r>
        <w:rPr>
          <w:szCs w:val="24"/>
        </w:rPr>
        <w:t xml:space="preserve">2) uzyskał odpowiednią liczbę punktów za wyniki z przeprowadzonych prób sprawności fizycznej; </w:t>
      </w:r>
    </w:p>
    <w:p w14:paraId="4DB1507F" w14:textId="77777777" w:rsidR="00390FEF" w:rsidRDefault="00390FEF" w:rsidP="00390FEF">
      <w:pPr>
        <w:pStyle w:val="Tekstpodstawowy"/>
        <w:spacing w:before="20"/>
        <w:ind w:left="714" w:firstLine="690"/>
        <w:jc w:val="both"/>
        <w:rPr>
          <w:szCs w:val="24"/>
        </w:rPr>
      </w:pPr>
      <w:r>
        <w:rPr>
          <w:szCs w:val="24"/>
        </w:rPr>
        <w:t>3) posiada pisemną zgodę rodziców (prawnych opiekunów).</w:t>
      </w:r>
    </w:p>
    <w:p w14:paraId="2669F400" w14:textId="77777777" w:rsidR="00390FEF" w:rsidRDefault="00390FEF" w:rsidP="00390FEF">
      <w:pPr>
        <w:pStyle w:val="Tekstpodstawowy"/>
        <w:spacing w:before="20"/>
        <w:jc w:val="both"/>
        <w:rPr>
          <w:szCs w:val="24"/>
        </w:rPr>
      </w:pPr>
      <w:r>
        <w:rPr>
          <w:szCs w:val="24"/>
        </w:rPr>
        <w:t xml:space="preserve">      13. W miarę wolnych miejsc dyrektor może ogłosić nabór uzupełniający. </w:t>
      </w:r>
    </w:p>
    <w:p w14:paraId="49C27200" w14:textId="77777777" w:rsidR="00390FEF" w:rsidRDefault="00390FEF" w:rsidP="00390FEF">
      <w:pPr>
        <w:pStyle w:val="Tekstpodstawowy"/>
        <w:spacing w:before="20"/>
        <w:jc w:val="both"/>
        <w:rPr>
          <w:szCs w:val="24"/>
        </w:rPr>
      </w:pPr>
      <w:r>
        <w:rPr>
          <w:szCs w:val="24"/>
        </w:rPr>
        <w:t xml:space="preserve">      14. Wymagane dokumenty: </w:t>
      </w:r>
    </w:p>
    <w:p w14:paraId="439C4736" w14:textId="77777777" w:rsidR="00390FEF" w:rsidRDefault="00390FEF" w:rsidP="00390FEF">
      <w:pPr>
        <w:pStyle w:val="Tekstpodstawowy"/>
        <w:spacing w:before="20"/>
        <w:ind w:firstLine="708"/>
        <w:jc w:val="both"/>
        <w:rPr>
          <w:szCs w:val="24"/>
        </w:rPr>
      </w:pPr>
      <w:r>
        <w:rPr>
          <w:szCs w:val="24"/>
        </w:rPr>
        <w:t xml:space="preserve">1) kwestionariusz osobowy; </w:t>
      </w:r>
    </w:p>
    <w:p w14:paraId="5D64BAF5" w14:textId="77777777" w:rsidR="00390FEF" w:rsidRDefault="00390FEF" w:rsidP="00390FEF">
      <w:pPr>
        <w:pStyle w:val="Tekstpodstawowy"/>
        <w:spacing w:before="20"/>
        <w:ind w:firstLine="708"/>
        <w:jc w:val="both"/>
        <w:rPr>
          <w:szCs w:val="24"/>
        </w:rPr>
      </w:pPr>
      <w:r>
        <w:rPr>
          <w:szCs w:val="24"/>
        </w:rPr>
        <w:t xml:space="preserve">2) zaświadczenie lekarskie o stanie zdrowia; </w:t>
      </w:r>
    </w:p>
    <w:p w14:paraId="7C6528C2" w14:textId="77777777" w:rsidR="00390FEF" w:rsidRDefault="00390FEF" w:rsidP="00390FEF">
      <w:pPr>
        <w:pStyle w:val="Tekstpodstawowy"/>
        <w:spacing w:before="20"/>
        <w:ind w:left="708"/>
        <w:jc w:val="both"/>
        <w:rPr>
          <w:szCs w:val="24"/>
        </w:rPr>
      </w:pPr>
      <w:r>
        <w:rPr>
          <w:szCs w:val="24"/>
        </w:rPr>
        <w:lastRenderedPageBreak/>
        <w:t xml:space="preserve">3) oryginał świadectwa ukończenia klasy trzeciej w przypadku zakwalifikowania dziecka w wyniku naboru uzupełniającego. </w:t>
      </w:r>
    </w:p>
    <w:p w14:paraId="4FD99FEC" w14:textId="77777777" w:rsidR="00390FEF" w:rsidRDefault="00390FEF" w:rsidP="00390FEF">
      <w:pPr>
        <w:pStyle w:val="Tekstpodstawowy"/>
        <w:spacing w:before="20"/>
        <w:jc w:val="both"/>
        <w:rPr>
          <w:szCs w:val="24"/>
        </w:rPr>
      </w:pPr>
      <w:r>
        <w:rPr>
          <w:szCs w:val="24"/>
        </w:rPr>
        <w:t xml:space="preserve">     15. Terminy rekrutacji: </w:t>
      </w:r>
    </w:p>
    <w:p w14:paraId="6AD90DE7" w14:textId="77777777" w:rsidR="00390FEF" w:rsidRDefault="00390FEF" w:rsidP="00390FEF">
      <w:pPr>
        <w:pStyle w:val="Tekstpodstawowy"/>
        <w:spacing w:before="20"/>
        <w:ind w:firstLine="708"/>
        <w:jc w:val="both"/>
        <w:rPr>
          <w:szCs w:val="24"/>
        </w:rPr>
      </w:pPr>
      <w:r>
        <w:rPr>
          <w:szCs w:val="24"/>
        </w:rPr>
        <w:t xml:space="preserve">1) składanie deklaracji o zakwalifikowanie do klasy sportowej od 20  kwietnia 4 maja; </w:t>
      </w:r>
    </w:p>
    <w:p w14:paraId="23F749B6" w14:textId="77777777" w:rsidR="00390FEF" w:rsidRDefault="00390FEF" w:rsidP="00390FEF">
      <w:pPr>
        <w:pStyle w:val="Tekstpodstawowy"/>
        <w:spacing w:before="20"/>
        <w:ind w:left="708"/>
        <w:jc w:val="both"/>
        <w:rPr>
          <w:szCs w:val="24"/>
        </w:rPr>
      </w:pPr>
      <w:r>
        <w:rPr>
          <w:szCs w:val="24"/>
        </w:rPr>
        <w:t>2) termin przeprowadzenia prób sprawności fizycznej ustala się na drugą roboczą środę maja;</w:t>
      </w:r>
    </w:p>
    <w:p w14:paraId="60D38915" w14:textId="77777777" w:rsidR="00390FEF" w:rsidRDefault="00390FEF" w:rsidP="00390FEF">
      <w:pPr>
        <w:pStyle w:val="Tekstpodstawowy"/>
        <w:spacing w:before="20"/>
        <w:ind w:left="705"/>
        <w:jc w:val="both"/>
        <w:rPr>
          <w:szCs w:val="24"/>
        </w:rPr>
      </w:pPr>
      <w:r>
        <w:rPr>
          <w:szCs w:val="24"/>
        </w:rPr>
        <w:t xml:space="preserve">3) wyniki prób sprawności fizycznej kandydata udostępnia się rodzicom (opiekunom prawnym) najpóźniej tydzień po przeprowadzeniu sprawdzianu; </w:t>
      </w:r>
    </w:p>
    <w:p w14:paraId="2E3ECCC9" w14:textId="77777777" w:rsidR="00390FEF" w:rsidRDefault="00390FEF" w:rsidP="00390FEF">
      <w:pPr>
        <w:pStyle w:val="Tekstpodstawowy"/>
        <w:spacing w:before="20"/>
        <w:ind w:left="705"/>
        <w:jc w:val="both"/>
        <w:rPr>
          <w:szCs w:val="24"/>
        </w:rPr>
      </w:pPr>
      <w:r>
        <w:rPr>
          <w:szCs w:val="24"/>
        </w:rPr>
        <w:t>4) ogłoszenie listy przyjętych do klas czwartych sportowych nastąpi w pierwszej połowie czerwca.</w:t>
      </w:r>
    </w:p>
    <w:p w14:paraId="3A4312E9" w14:textId="77777777" w:rsidR="00390FEF" w:rsidRDefault="00390FEF" w:rsidP="00390FEF">
      <w:pPr>
        <w:pStyle w:val="Tekstpodstawowy"/>
        <w:spacing w:before="20"/>
        <w:jc w:val="both"/>
        <w:rPr>
          <w:szCs w:val="24"/>
        </w:rPr>
      </w:pPr>
      <w:r>
        <w:rPr>
          <w:szCs w:val="24"/>
        </w:rPr>
        <w:t xml:space="preserve">     16. Tryb przeprowadzania rekrutacji: </w:t>
      </w:r>
    </w:p>
    <w:p w14:paraId="3A3950F5" w14:textId="77777777" w:rsidR="00390FEF" w:rsidRDefault="00390FEF" w:rsidP="00390FEF">
      <w:pPr>
        <w:pStyle w:val="Tekstpodstawowy"/>
        <w:spacing w:before="20"/>
        <w:ind w:left="708"/>
        <w:jc w:val="both"/>
        <w:rPr>
          <w:szCs w:val="24"/>
        </w:rPr>
      </w:pPr>
      <w:r>
        <w:rPr>
          <w:szCs w:val="24"/>
        </w:rPr>
        <w:t xml:space="preserve">1) w celu przeprowadzenia rekrutacji do klasy czwartej sportowej dyrektor szkoły do końca lutego powołuje Szkolną Komisję Rekrutacyjną; </w:t>
      </w:r>
    </w:p>
    <w:p w14:paraId="43E39873" w14:textId="77777777" w:rsidR="00390FEF" w:rsidRDefault="00390FEF" w:rsidP="00390FEF">
      <w:pPr>
        <w:pStyle w:val="Tekstpodstawowy"/>
        <w:spacing w:before="20"/>
        <w:ind w:firstLine="708"/>
        <w:jc w:val="both"/>
        <w:rPr>
          <w:szCs w:val="24"/>
        </w:rPr>
      </w:pPr>
      <w:r>
        <w:rPr>
          <w:szCs w:val="24"/>
        </w:rPr>
        <w:t xml:space="preserve">2) w skład komisji wchodzą: </w:t>
      </w:r>
    </w:p>
    <w:p w14:paraId="0D5C5EA1" w14:textId="77777777" w:rsidR="00390FEF" w:rsidRDefault="00390FEF" w:rsidP="00390FEF">
      <w:pPr>
        <w:pStyle w:val="Tekstpodstawowy"/>
        <w:spacing w:before="20"/>
        <w:ind w:left="708" w:firstLine="708"/>
        <w:jc w:val="both"/>
        <w:rPr>
          <w:szCs w:val="24"/>
        </w:rPr>
      </w:pPr>
      <w:r>
        <w:rPr>
          <w:szCs w:val="24"/>
        </w:rPr>
        <w:t xml:space="preserve">a) wicedyrektor lub nauczyciel jako przewodniczący, </w:t>
      </w:r>
    </w:p>
    <w:p w14:paraId="2BA6FAB7" w14:textId="77777777" w:rsidR="00390FEF" w:rsidRDefault="00390FEF" w:rsidP="00390FEF">
      <w:pPr>
        <w:pStyle w:val="Tekstpodstawowy"/>
        <w:spacing w:before="20"/>
        <w:ind w:left="1416"/>
        <w:jc w:val="both"/>
        <w:rPr>
          <w:szCs w:val="24"/>
        </w:rPr>
      </w:pPr>
      <w:r>
        <w:rPr>
          <w:szCs w:val="24"/>
        </w:rPr>
        <w:t>b) nauczyciele-opiekunowie grup sportowych prowadzący zajęcia w danym roczniku;</w:t>
      </w:r>
    </w:p>
    <w:p w14:paraId="3FED091C" w14:textId="77777777" w:rsidR="00390FEF" w:rsidRDefault="00390FEF" w:rsidP="00390FEF">
      <w:pPr>
        <w:pStyle w:val="Tekstpodstawowy"/>
        <w:spacing w:before="2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3) zadania Szkolnej Komisji Rekrutacyjnej: </w:t>
      </w:r>
    </w:p>
    <w:p w14:paraId="03834DB8" w14:textId="77777777" w:rsidR="00390FEF" w:rsidRDefault="00390FEF" w:rsidP="00390FEF">
      <w:pPr>
        <w:pStyle w:val="Tekstpodstawowy"/>
        <w:spacing w:before="20"/>
        <w:ind w:left="708" w:firstLine="708"/>
        <w:jc w:val="both"/>
        <w:rPr>
          <w:szCs w:val="24"/>
        </w:rPr>
      </w:pPr>
      <w:r>
        <w:rPr>
          <w:szCs w:val="24"/>
        </w:rPr>
        <w:t>a) opracowanie regulaminu rekrutacji na dany rok szkolny,</w:t>
      </w:r>
    </w:p>
    <w:p w14:paraId="5F493773" w14:textId="77777777" w:rsidR="00390FEF" w:rsidRDefault="00390FEF" w:rsidP="00390FEF">
      <w:pPr>
        <w:pStyle w:val="Tekstpodstawowy"/>
        <w:spacing w:before="20"/>
        <w:ind w:left="708" w:firstLine="708"/>
        <w:jc w:val="both"/>
        <w:rPr>
          <w:szCs w:val="24"/>
        </w:rPr>
      </w:pPr>
      <w:r>
        <w:rPr>
          <w:szCs w:val="24"/>
        </w:rPr>
        <w:t xml:space="preserve"> b) opracowanie zasad uzyskiwania punktów kwalifikacyjnych, </w:t>
      </w:r>
    </w:p>
    <w:p w14:paraId="16E12C0B" w14:textId="77777777" w:rsidR="00390FEF" w:rsidRDefault="00390FEF" w:rsidP="00390FEF">
      <w:pPr>
        <w:pStyle w:val="Tekstpodstawowy"/>
        <w:spacing w:before="20"/>
        <w:ind w:left="1416"/>
        <w:jc w:val="both"/>
        <w:rPr>
          <w:szCs w:val="24"/>
        </w:rPr>
      </w:pPr>
      <w:r>
        <w:rPr>
          <w:szCs w:val="24"/>
        </w:rPr>
        <w:t>c) kwalifikowanie kandydatów do przyjęcia na podstawie zaświadczeń lekarskich,</w:t>
      </w:r>
    </w:p>
    <w:p w14:paraId="57635FBC" w14:textId="77777777" w:rsidR="00390FEF" w:rsidRDefault="00390FEF" w:rsidP="00390FEF">
      <w:pPr>
        <w:pStyle w:val="Tekstpodstawowy"/>
        <w:spacing w:before="20"/>
        <w:ind w:left="708" w:firstLine="708"/>
        <w:jc w:val="both"/>
        <w:rPr>
          <w:szCs w:val="24"/>
        </w:rPr>
      </w:pPr>
      <w:r>
        <w:rPr>
          <w:szCs w:val="24"/>
        </w:rPr>
        <w:t xml:space="preserve"> d) ustalenie listy uczniów zakwalifikowanych do klasy sportowej, </w:t>
      </w:r>
    </w:p>
    <w:p w14:paraId="1A5CA2EA" w14:textId="77777777" w:rsidR="00390FEF" w:rsidRDefault="00390FEF" w:rsidP="00390FEF">
      <w:pPr>
        <w:pStyle w:val="Tekstpodstawowy"/>
        <w:spacing w:before="20"/>
        <w:ind w:left="708" w:firstLine="708"/>
        <w:jc w:val="both"/>
        <w:rPr>
          <w:szCs w:val="24"/>
        </w:rPr>
      </w:pPr>
      <w:r>
        <w:rPr>
          <w:szCs w:val="24"/>
        </w:rPr>
        <w:t>e) sporządzenie protokołu postępowania kwalifikacyjnego;</w:t>
      </w:r>
    </w:p>
    <w:p w14:paraId="6EE2A8E5" w14:textId="77777777" w:rsidR="00390FEF" w:rsidRDefault="00390FEF" w:rsidP="00390FEF">
      <w:pPr>
        <w:pStyle w:val="Tekstpodstawowy"/>
        <w:spacing w:before="20"/>
        <w:jc w:val="both"/>
        <w:rPr>
          <w:szCs w:val="24"/>
        </w:rPr>
      </w:pPr>
      <w:r>
        <w:rPr>
          <w:szCs w:val="24"/>
        </w:rPr>
        <w:t xml:space="preserve">      17. Klasy sportowe powoływane są od poziomu klas IV szkoły podstawowej.</w:t>
      </w:r>
    </w:p>
    <w:p w14:paraId="08765ABF" w14:textId="77777777" w:rsidR="00390FEF" w:rsidRDefault="00390FEF" w:rsidP="00390FEF">
      <w:pPr>
        <w:pStyle w:val="Tekstpodstawowy"/>
        <w:spacing w:before="20"/>
        <w:jc w:val="both"/>
        <w:rPr>
          <w:szCs w:val="24"/>
        </w:rPr>
      </w:pPr>
      <w:r>
        <w:rPr>
          <w:szCs w:val="24"/>
        </w:rPr>
        <w:t xml:space="preserve">      18. Szkoła w zakresie oddziałów sportowych nie ma wyznaczonego obwodu szkolnego.  </w:t>
      </w:r>
    </w:p>
    <w:p w14:paraId="3F84071C" w14:textId="77777777" w:rsidR="00390FEF" w:rsidRDefault="00390FEF" w:rsidP="00390FEF">
      <w:pPr>
        <w:pStyle w:val="Tekstpodstawowy"/>
        <w:spacing w:before="20"/>
        <w:jc w:val="both"/>
        <w:rPr>
          <w:szCs w:val="24"/>
        </w:rPr>
      </w:pPr>
      <w:r>
        <w:rPr>
          <w:szCs w:val="24"/>
        </w:rPr>
        <w:t xml:space="preserve">      19.Warunki i tryb przyjmowania uczniów do klas pierwszych ogólnych i klas sportowych</w:t>
      </w:r>
    </w:p>
    <w:p w14:paraId="4711A014" w14:textId="77777777" w:rsidR="00390FEF" w:rsidRDefault="00390FEF" w:rsidP="00390FEF">
      <w:pPr>
        <w:pStyle w:val="Tekstpodstawowy"/>
        <w:spacing w:before="20"/>
        <w:jc w:val="both"/>
        <w:rPr>
          <w:szCs w:val="24"/>
        </w:rPr>
      </w:pPr>
      <w:r>
        <w:rPr>
          <w:szCs w:val="24"/>
        </w:rPr>
        <w:t xml:space="preserve">            Szkoły Podstawowej nr 66 im. Misji Pokojowych ONZ są zgodne z Ustawą o</w:t>
      </w:r>
    </w:p>
    <w:p w14:paraId="0A36F01E" w14:textId="77777777" w:rsidR="00390FEF" w:rsidRDefault="00390FEF" w:rsidP="00390FEF">
      <w:pPr>
        <w:pStyle w:val="Tekstpodstawowy"/>
        <w:spacing w:before="20"/>
        <w:jc w:val="both"/>
        <w:rPr>
          <w:szCs w:val="24"/>
        </w:rPr>
      </w:pPr>
      <w:r>
        <w:rPr>
          <w:szCs w:val="24"/>
        </w:rPr>
        <w:t xml:space="preserve">            Systemie Oświaty, obowiązującym Rozporządzeniem MEN w sprawie warunków i </w:t>
      </w:r>
    </w:p>
    <w:p w14:paraId="78A661FF" w14:textId="77777777" w:rsidR="00390FEF" w:rsidRDefault="00390FEF" w:rsidP="00390FEF">
      <w:pPr>
        <w:pStyle w:val="Tekstpodstawowy"/>
        <w:spacing w:before="20"/>
        <w:jc w:val="both"/>
        <w:rPr>
          <w:szCs w:val="24"/>
        </w:rPr>
      </w:pPr>
      <w:r>
        <w:rPr>
          <w:szCs w:val="24"/>
        </w:rPr>
        <w:t xml:space="preserve">            trybu przyjmowania uczniów do szkół publicznych oraz przechodzenia z jednych</w:t>
      </w:r>
    </w:p>
    <w:p w14:paraId="220A6F32" w14:textId="77777777" w:rsidR="00390FEF" w:rsidRDefault="00390FEF" w:rsidP="00390FEF">
      <w:pPr>
        <w:pStyle w:val="Tekstpodstawowy"/>
        <w:spacing w:before="20"/>
        <w:jc w:val="both"/>
        <w:rPr>
          <w:szCs w:val="24"/>
        </w:rPr>
      </w:pPr>
      <w:r>
        <w:rPr>
          <w:szCs w:val="24"/>
        </w:rPr>
        <w:t xml:space="preserve">            typów szkół do innych, a także z Zarządzeniem Prezydenta Miasta Bydgoszczy.</w:t>
      </w:r>
    </w:p>
    <w:p w14:paraId="055898E0" w14:textId="77777777" w:rsidR="00390FEF" w:rsidRDefault="00390FEF" w:rsidP="00390FEF">
      <w:pPr>
        <w:pStyle w:val="Tekstpodstawowy"/>
        <w:numPr>
          <w:ilvl w:val="0"/>
          <w:numId w:val="6"/>
        </w:numPr>
        <w:spacing w:before="20"/>
        <w:jc w:val="both"/>
        <w:rPr>
          <w:szCs w:val="24"/>
        </w:rPr>
      </w:pPr>
      <w:r>
        <w:rPr>
          <w:szCs w:val="24"/>
        </w:rPr>
        <w:t>W klasach sportowych obowiązuje Regulamin Ucznia Klasy Sportowej. Jeżeli uczeń klasy sportowej ma zwolnienie lekarskie z zajęć sportowych obejmujące określony czas, w którym nie trenuje – pozostaje w klasie sportowej. Jeżeli zwolnienie lekarskie wyklucza możliwość trenowania – uczeń zostaje przeniesiony do innej klasy.</w:t>
      </w:r>
    </w:p>
    <w:p w14:paraId="32ED7655" w14:textId="77777777" w:rsidR="00390FEF" w:rsidRDefault="00390FEF" w:rsidP="00390FEF">
      <w:pPr>
        <w:pStyle w:val="Tekstpodstawowy"/>
        <w:numPr>
          <w:ilvl w:val="0"/>
          <w:numId w:val="6"/>
        </w:numPr>
        <w:spacing w:before="20"/>
        <w:ind w:left="714" w:hanging="357"/>
        <w:jc w:val="both"/>
        <w:rPr>
          <w:szCs w:val="24"/>
        </w:rPr>
      </w:pPr>
      <w:r>
        <w:rPr>
          <w:szCs w:val="24"/>
        </w:rPr>
        <w:t>Szkoła umożliwia godzenie zajęć sportowych z nauką poprzez odpowiednią organizacje zajęć dydaktycznych a w szczególności opracowanie tygodniowego planu zajęć, tak aby zajęcia dydaktyczne były dostosowane do rozkładu zajęć sportowych.</w:t>
      </w:r>
    </w:p>
    <w:p w14:paraId="5AE1741E" w14:textId="77777777" w:rsidR="000A4B21" w:rsidRDefault="00390FEF" w:rsidP="00390FEF">
      <w:r>
        <w:rPr>
          <w:szCs w:val="24"/>
        </w:rPr>
        <w:t>W uzasadnionych przypadkach do klasy sportowej mogą uczęszczać uczniowie nieobjęci programem szkole</w:t>
      </w:r>
    </w:p>
    <w:sectPr w:rsidR="000A4B21" w:rsidSect="000A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7A6"/>
    <w:multiLevelType w:val="multilevel"/>
    <w:tmpl w:val="BD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B7A35"/>
    <w:multiLevelType w:val="multilevel"/>
    <w:tmpl w:val="1B64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A3B03"/>
    <w:multiLevelType w:val="hybridMultilevel"/>
    <w:tmpl w:val="EF867E6E"/>
    <w:lvl w:ilvl="0" w:tplc="0415000F">
      <w:start w:val="2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F0856"/>
    <w:multiLevelType w:val="hybridMultilevel"/>
    <w:tmpl w:val="52005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9792C"/>
    <w:multiLevelType w:val="multilevel"/>
    <w:tmpl w:val="AC92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DE20DA"/>
    <w:multiLevelType w:val="hybridMultilevel"/>
    <w:tmpl w:val="29E6A5B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53434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3277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441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640867">
    <w:abstractNumId w:val="5"/>
  </w:num>
  <w:num w:numId="5" w16cid:durableId="17633815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9864154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FEF"/>
    <w:rsid w:val="000639E0"/>
    <w:rsid w:val="000A4B21"/>
    <w:rsid w:val="00126A7E"/>
    <w:rsid w:val="0018130C"/>
    <w:rsid w:val="00211CE2"/>
    <w:rsid w:val="00231C79"/>
    <w:rsid w:val="002A549D"/>
    <w:rsid w:val="002F0304"/>
    <w:rsid w:val="00340613"/>
    <w:rsid w:val="0037353E"/>
    <w:rsid w:val="00390FEF"/>
    <w:rsid w:val="005272BD"/>
    <w:rsid w:val="005C2BBA"/>
    <w:rsid w:val="006051E0"/>
    <w:rsid w:val="006F1BB3"/>
    <w:rsid w:val="007074CC"/>
    <w:rsid w:val="007B2DF9"/>
    <w:rsid w:val="008632D2"/>
    <w:rsid w:val="008C3423"/>
    <w:rsid w:val="00920585"/>
    <w:rsid w:val="00943FBA"/>
    <w:rsid w:val="00965999"/>
    <w:rsid w:val="00970B47"/>
    <w:rsid w:val="00980B07"/>
    <w:rsid w:val="009E1EB9"/>
    <w:rsid w:val="00A3402D"/>
    <w:rsid w:val="00AE3F16"/>
    <w:rsid w:val="00B4471D"/>
    <w:rsid w:val="00B8780A"/>
    <w:rsid w:val="00BA4C75"/>
    <w:rsid w:val="00C115B7"/>
    <w:rsid w:val="00C5104C"/>
    <w:rsid w:val="00E25250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BA37"/>
  <w15:docId w15:val="{BBB61AFC-9C74-4463-AD7B-2F1C8A73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0FE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FEF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FEF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0F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0FEF"/>
  </w:style>
  <w:style w:type="paragraph" w:styleId="Akapitzlist">
    <w:name w:val="List Paragraph"/>
    <w:basedOn w:val="Normalny"/>
    <w:uiPriority w:val="34"/>
    <w:qFormat/>
    <w:rsid w:val="00390FEF"/>
    <w:pPr>
      <w:ind w:left="720"/>
      <w:contextualSpacing/>
    </w:pPr>
  </w:style>
  <w:style w:type="character" w:customStyle="1" w:styleId="ff2">
    <w:name w:val="ff2"/>
    <w:basedOn w:val="Domylnaczcionkaakapitu"/>
    <w:rsid w:val="0039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ykinaorliki.zprp.org.pl/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1934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V-ce</dc:creator>
  <cp:lastModifiedBy>Krzysztof Maciorowski</cp:lastModifiedBy>
  <cp:revision>6</cp:revision>
  <cp:lastPrinted>2017-04-13T10:08:00Z</cp:lastPrinted>
  <dcterms:created xsi:type="dcterms:W3CDTF">2017-04-12T07:37:00Z</dcterms:created>
  <dcterms:modified xsi:type="dcterms:W3CDTF">2024-03-07T13:13:00Z</dcterms:modified>
</cp:coreProperties>
</file>