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after="0"/>
        <w:jc w:val="center"/>
        <w:rPr>
          <w:rFonts w:cs="Calibri"/>
          <w:b/>
          <w:sz w:val="24"/>
          <w:szCs w:val="24"/>
        </w:rPr>
      </w:pPr>
    </w:p>
    <w:p>
      <w:pPr>
        <w:pStyle w:val="9"/>
        <w:spacing w:after="0"/>
        <w:jc w:val="center"/>
        <w:rPr>
          <w:rFonts w:cs="Calibri"/>
          <w:b/>
          <w:sz w:val="24"/>
          <w:szCs w:val="24"/>
        </w:rPr>
      </w:pPr>
    </w:p>
    <w:p>
      <w:pPr>
        <w:pStyle w:val="9"/>
        <w:spacing w:after="0"/>
        <w:jc w:val="center"/>
        <w:rPr>
          <w:rFonts w:cs="Calibri"/>
          <w:b/>
          <w:sz w:val="24"/>
          <w:szCs w:val="24"/>
        </w:rPr>
      </w:pPr>
    </w:p>
    <w:p>
      <w:pPr>
        <w:pStyle w:val="9"/>
        <w:spacing w:after="0"/>
        <w:jc w:val="center"/>
        <w:rPr>
          <w:rFonts w:cs="Calibri"/>
          <w:b/>
          <w:sz w:val="24"/>
          <w:szCs w:val="24"/>
        </w:rPr>
      </w:pPr>
    </w:p>
    <w:p>
      <w:pPr>
        <w:pStyle w:val="9"/>
        <w:spacing w:after="0"/>
        <w:jc w:val="center"/>
        <w:rPr>
          <w:rFonts w:cs="Calibri"/>
          <w:b/>
          <w:sz w:val="24"/>
          <w:szCs w:val="24"/>
        </w:rPr>
      </w:pPr>
    </w:p>
    <w:p>
      <w:pPr>
        <w:pStyle w:val="9"/>
        <w:spacing w:after="0"/>
        <w:jc w:val="center"/>
        <w:rPr>
          <w:rFonts w:cs="Calibri"/>
          <w:b/>
          <w:sz w:val="24"/>
          <w:szCs w:val="24"/>
        </w:rPr>
      </w:pPr>
    </w:p>
    <w:p>
      <w:pPr>
        <w:pStyle w:val="9"/>
        <w:spacing w:after="0"/>
        <w:jc w:val="center"/>
        <w:rPr>
          <w:rFonts w:cs="Calibri"/>
          <w:b/>
          <w:sz w:val="24"/>
          <w:szCs w:val="24"/>
        </w:rPr>
      </w:pPr>
    </w:p>
    <w:p>
      <w:pPr>
        <w:pStyle w:val="16"/>
        <w:rPr>
          <w:rFonts w:ascii="Calibri" w:hAnsi="Calibri" w:cs="Calibri"/>
          <w:spacing w:val="40"/>
          <w:sz w:val="52"/>
          <w:szCs w:val="52"/>
        </w:rPr>
      </w:pPr>
      <w:r>
        <w:rPr>
          <w:rFonts w:ascii="Calibri" w:hAnsi="Calibri" w:cs="Calibri"/>
          <w:spacing w:val="40"/>
          <w:sz w:val="52"/>
          <w:szCs w:val="52"/>
        </w:rPr>
        <w:t>STATUT SZKOŁY PODSTAWOWEJ</w:t>
      </w:r>
    </w:p>
    <w:p>
      <w:pPr>
        <w:pStyle w:val="15"/>
        <w:spacing w:line="360" w:lineRule="auto"/>
        <w:rPr>
          <w:rFonts w:ascii="Calibri" w:hAnsi="Calibri" w:cs="Calibri"/>
          <w:sz w:val="52"/>
          <w:szCs w:val="52"/>
        </w:rPr>
      </w:pPr>
      <w:r>
        <w:rPr>
          <w:rFonts w:ascii="Calibri" w:hAnsi="Calibri" w:cs="Calibri"/>
          <w:sz w:val="52"/>
          <w:szCs w:val="52"/>
        </w:rPr>
        <w:t>W SŁUPI POD KĘPNEM</w:t>
      </w:r>
    </w:p>
    <w:p>
      <w:pPr>
        <w:pStyle w:val="9"/>
        <w:jc w:val="center"/>
        <w:rPr>
          <w:rFonts w:cs="Calibri"/>
          <w:color w:val="993366"/>
          <w:sz w:val="28"/>
        </w:rPr>
      </w:pPr>
    </w:p>
    <w:p>
      <w:pPr>
        <w:pStyle w:val="9"/>
        <w:jc w:val="center"/>
        <w:rPr>
          <w:rFonts w:cs="Calibri"/>
          <w:color w:val="993366"/>
          <w:sz w:val="28"/>
        </w:rPr>
      </w:pPr>
    </w:p>
    <w:p>
      <w:pPr>
        <w:pStyle w:val="9"/>
        <w:jc w:val="center"/>
        <w:rPr>
          <w:rFonts w:cs="Calibri"/>
          <w:color w:val="993366"/>
          <w:sz w:val="28"/>
        </w:rPr>
      </w:pPr>
    </w:p>
    <w:p>
      <w:pPr>
        <w:pStyle w:val="9"/>
        <w:jc w:val="center"/>
        <w:rPr>
          <w:rFonts w:cs="Calibri"/>
          <w:color w:val="993366"/>
          <w:sz w:val="28"/>
        </w:rPr>
      </w:pPr>
    </w:p>
    <w:p>
      <w:pPr>
        <w:pStyle w:val="9"/>
        <w:jc w:val="center"/>
        <w:rPr>
          <w:rFonts w:cs="Calibri"/>
          <w:color w:val="993366"/>
          <w:sz w:val="28"/>
        </w:rPr>
      </w:pPr>
    </w:p>
    <w:p>
      <w:pPr>
        <w:pStyle w:val="9"/>
        <w:jc w:val="center"/>
        <w:rPr>
          <w:rFonts w:cs="Calibri"/>
          <w:color w:val="993366"/>
          <w:sz w:val="28"/>
        </w:rPr>
      </w:pPr>
    </w:p>
    <w:p>
      <w:pPr>
        <w:pStyle w:val="9"/>
        <w:jc w:val="center"/>
        <w:rPr>
          <w:rFonts w:cs="Calibri"/>
          <w:color w:val="993366"/>
          <w:sz w:val="28"/>
        </w:rPr>
      </w:pPr>
    </w:p>
    <w:p>
      <w:pPr>
        <w:pStyle w:val="9"/>
        <w:jc w:val="center"/>
        <w:rPr>
          <w:rFonts w:cs="Calibri"/>
          <w:color w:val="993366"/>
          <w:sz w:val="28"/>
        </w:rPr>
      </w:pPr>
    </w:p>
    <w:p>
      <w:pPr>
        <w:pStyle w:val="9"/>
        <w:jc w:val="center"/>
        <w:rPr>
          <w:rFonts w:cs="Calibri"/>
          <w:color w:val="993366"/>
          <w:sz w:val="28"/>
        </w:rPr>
      </w:pPr>
    </w:p>
    <w:p>
      <w:pPr>
        <w:pStyle w:val="9"/>
        <w:jc w:val="center"/>
        <w:rPr>
          <w:rFonts w:cs="Calibri"/>
          <w:color w:val="993366"/>
          <w:sz w:val="28"/>
        </w:rPr>
      </w:pPr>
    </w:p>
    <w:p>
      <w:pPr>
        <w:pStyle w:val="9"/>
        <w:jc w:val="center"/>
        <w:rPr>
          <w:rFonts w:cs="Calibri"/>
          <w:color w:val="993366"/>
          <w:sz w:val="28"/>
        </w:rPr>
      </w:pPr>
    </w:p>
    <w:p>
      <w:pPr>
        <w:pStyle w:val="9"/>
      </w:pPr>
      <w:r>
        <w:rPr>
          <w:rFonts w:cs="Calibri"/>
          <w:sz w:val="24"/>
          <w:szCs w:val="24"/>
        </w:rPr>
        <w:t>Tekst jednolity</w:t>
      </w:r>
    </w:p>
    <w:p>
      <w:pPr>
        <w:pStyle w:val="9"/>
        <w:jc w:val="both"/>
      </w:pPr>
      <w:r>
        <w:rPr>
          <w:rFonts w:eastAsia="MS Mincho" w:cs="Calibri"/>
          <w:b/>
          <w:sz w:val="24"/>
          <w:szCs w:val="24"/>
        </w:rPr>
        <w:t>Uwzględnia Uchwałę Rady Pedagogicznej Nr XVII/2023/2024  z dnia 01 września 2023 r.</w:t>
      </w:r>
    </w:p>
    <w:p>
      <w:pPr>
        <w:pStyle w:val="9"/>
        <w:jc w:val="both"/>
        <w:rPr>
          <w:rFonts w:eastAsia="MS Mincho" w:cs="Calibri"/>
          <w:b/>
          <w:sz w:val="24"/>
          <w:szCs w:val="24"/>
        </w:rPr>
      </w:pPr>
    </w:p>
    <w:p>
      <w:pPr>
        <w:pStyle w:val="9"/>
        <w:spacing w:after="0" w:line="240" w:lineRule="auto"/>
        <w:rPr>
          <w:rFonts w:eastAsia="MS Mincho" w:cs="Calibri"/>
          <w:b/>
          <w:sz w:val="24"/>
          <w:szCs w:val="24"/>
        </w:rPr>
      </w:pPr>
    </w:p>
    <w:p>
      <w:pPr>
        <w:pStyle w:val="9"/>
        <w:spacing w:after="0" w:line="240" w:lineRule="auto"/>
        <w:rPr>
          <w:rFonts w:eastAsia="MS Mincho" w:cs="Calibri"/>
          <w:b/>
          <w:sz w:val="24"/>
          <w:szCs w:val="24"/>
        </w:rPr>
      </w:pPr>
    </w:p>
    <w:p>
      <w:pPr>
        <w:pStyle w:val="9"/>
        <w:spacing w:after="0" w:line="240" w:lineRule="auto"/>
        <w:rPr>
          <w:rFonts w:eastAsia="MS Mincho" w:cs="Calibri"/>
          <w:b/>
          <w:sz w:val="24"/>
          <w:szCs w:val="24"/>
        </w:rPr>
      </w:pPr>
    </w:p>
    <w:p>
      <w:pPr>
        <w:pStyle w:val="9"/>
        <w:spacing w:after="0" w:line="240" w:lineRule="auto"/>
        <w:rPr>
          <w:rFonts w:eastAsia="MS Mincho" w:cs="Calibri"/>
          <w:b/>
          <w:sz w:val="24"/>
          <w:szCs w:val="24"/>
        </w:rPr>
      </w:pPr>
    </w:p>
    <w:tbl>
      <w:tblPr>
        <w:tblStyle w:val="6"/>
        <w:tblW w:w="9757" w:type="dxa"/>
        <w:tblInd w:w="0" w:type="dxa"/>
        <w:tblLayout w:type="fixed"/>
        <w:tblCellMar>
          <w:top w:w="0" w:type="dxa"/>
          <w:left w:w="10" w:type="dxa"/>
          <w:bottom w:w="0" w:type="dxa"/>
          <w:right w:w="10" w:type="dxa"/>
        </w:tblCellMar>
      </w:tblPr>
      <w:tblGrid>
        <w:gridCol w:w="697"/>
        <w:gridCol w:w="8343"/>
        <w:gridCol w:w="717"/>
      </w:tblGrid>
      <w:tr>
        <w:trPr>
          <w:trHeight w:val="978" w:hRule="atLeast"/>
        </w:trPr>
        <w:tc>
          <w:tcPr>
            <w:tcW w:w="697"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spacing w:after="0" w:line="240" w:lineRule="auto"/>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I</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II</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III</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IV</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rPr>
                <w:rFonts w:cs="Times New Roman"/>
                <w:kern w:val="3"/>
                <w:sz w:val="20"/>
                <w:szCs w:val="20"/>
                <w:lang w:eastAsia="zh-CN"/>
              </w:rPr>
            </w:pPr>
          </w:p>
          <w:p>
            <w:pPr>
              <w:pStyle w:val="3"/>
              <w:spacing w:after="0" w:line="240" w:lineRule="auto"/>
              <w:rPr>
                <w:rFonts w:cs="Times New Roman"/>
                <w:kern w:val="3"/>
                <w:sz w:val="20"/>
                <w:szCs w:val="20"/>
                <w:lang w:eastAsia="zh-CN"/>
              </w:rPr>
            </w:pPr>
          </w:p>
          <w:p>
            <w:pPr>
              <w:pStyle w:val="3"/>
              <w:spacing w:after="0" w:line="240" w:lineRule="auto"/>
              <w:rPr>
                <w:rFonts w:cs="Times New Roman"/>
                <w:kern w:val="3"/>
                <w:sz w:val="20"/>
                <w:szCs w:val="20"/>
                <w:lang w:eastAsia="zh-CN"/>
              </w:rPr>
            </w:pPr>
            <w:r>
              <w:rPr>
                <w:rFonts w:cs="Times New Roman"/>
                <w:kern w:val="3"/>
                <w:sz w:val="20"/>
                <w:szCs w:val="20"/>
                <w:lang w:eastAsia="zh-CN"/>
              </w:rPr>
              <w:t xml:space="preserve">    V</w:t>
            </w:r>
          </w:p>
          <w:p>
            <w:pPr>
              <w:pStyle w:val="3"/>
              <w:spacing w:after="0" w:line="240" w:lineRule="auto"/>
              <w:jc w:val="center"/>
              <w:rPr>
                <w:rFonts w:cs="Times New Roman"/>
                <w:kern w:val="3"/>
                <w:sz w:val="24"/>
                <w:szCs w:val="24"/>
                <w:lang w:eastAsia="zh-CN"/>
              </w:rPr>
            </w:pPr>
          </w:p>
          <w:p>
            <w:pPr>
              <w:pStyle w:val="3"/>
              <w:spacing w:after="0" w:line="240" w:lineRule="auto"/>
              <w:jc w:val="center"/>
              <w:rPr>
                <w:rFonts w:cs="Times New Roman"/>
                <w:kern w:val="3"/>
                <w:sz w:val="24"/>
                <w:szCs w:val="24"/>
                <w:lang w:eastAsia="zh-CN"/>
              </w:rPr>
            </w:pPr>
          </w:p>
          <w:p>
            <w:pPr>
              <w:pStyle w:val="3"/>
              <w:spacing w:after="0" w:line="240" w:lineRule="auto"/>
              <w:jc w:val="center"/>
              <w:rPr>
                <w:rFonts w:cs="Times New Roman"/>
                <w:kern w:val="3"/>
                <w:sz w:val="24"/>
                <w:szCs w:val="24"/>
                <w:lang w:eastAsia="zh-CN"/>
              </w:rPr>
            </w:pPr>
          </w:p>
          <w:p>
            <w:pPr>
              <w:pStyle w:val="3"/>
              <w:spacing w:after="0" w:line="240" w:lineRule="auto"/>
              <w:rPr>
                <w:rFonts w:cs="Times New Roman"/>
                <w:kern w:val="3"/>
                <w:sz w:val="24"/>
                <w:szCs w:val="24"/>
                <w:lang w:eastAsia="zh-CN"/>
              </w:rPr>
            </w:pPr>
          </w:p>
          <w:p>
            <w:pPr>
              <w:pStyle w:val="3"/>
              <w:spacing w:after="0" w:line="240" w:lineRule="auto"/>
              <w:rPr>
                <w:rFonts w:cs="Times New Roman"/>
                <w:kern w:val="3"/>
                <w:sz w:val="20"/>
                <w:szCs w:val="20"/>
                <w:lang w:eastAsia="zh-CN"/>
              </w:rPr>
            </w:pPr>
            <w:r>
              <w:rPr>
                <w:rFonts w:cs="Times New Roman"/>
                <w:kern w:val="3"/>
                <w:sz w:val="20"/>
                <w:szCs w:val="20"/>
                <w:lang w:eastAsia="zh-CN"/>
              </w:rPr>
              <w:t xml:space="preserve">   VI</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VII</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VIII</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p>
          <w:p>
            <w:pPr>
              <w:pStyle w:val="3"/>
              <w:spacing w:after="0" w:line="240" w:lineRule="auto"/>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IX</w:t>
            </w:r>
          </w:p>
        </w:tc>
        <w:tc>
          <w:tcPr>
            <w:tcW w:w="8343"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spacing w:after="0" w:line="240" w:lineRule="auto"/>
              <w:rPr>
                <w:rFonts w:cs="Times New Roman"/>
                <w:kern w:val="3"/>
                <w:sz w:val="20"/>
                <w:szCs w:val="20"/>
                <w:lang w:eastAsia="zh-CN"/>
              </w:rPr>
            </w:pPr>
          </w:p>
          <w:p>
            <w:pPr>
              <w:pStyle w:val="3"/>
              <w:spacing w:after="0" w:line="240" w:lineRule="auto"/>
            </w:pPr>
            <w:r>
              <w:rPr>
                <w:rFonts w:cs="Times New Roman"/>
                <w:b/>
                <w:kern w:val="3"/>
                <w:sz w:val="20"/>
                <w:szCs w:val="20"/>
                <w:lang w:eastAsia="zh-CN"/>
              </w:rPr>
              <w:t>Postanowienia ogólne</w:t>
            </w:r>
            <w:r>
              <w:rPr>
                <w:rFonts w:cs="Times New Roman"/>
                <w:kern w:val="3"/>
                <w:sz w:val="20"/>
                <w:szCs w:val="20"/>
                <w:lang w:eastAsia="zh-CN"/>
              </w:rPr>
              <w:t xml:space="preserve">   …………………………………………………………………………………………………………………..</w:t>
            </w:r>
          </w:p>
          <w:p>
            <w:pPr>
              <w:pStyle w:val="3"/>
              <w:spacing w:after="0" w:line="240" w:lineRule="auto"/>
            </w:pPr>
            <w:r>
              <w:rPr>
                <w:rFonts w:cs="Times New Roman"/>
                <w:b/>
                <w:kern w:val="3"/>
                <w:sz w:val="20"/>
                <w:szCs w:val="20"/>
                <w:lang w:eastAsia="zh-CN"/>
              </w:rPr>
              <w:t>Cele i zadania szkoły</w:t>
            </w:r>
          </w:p>
          <w:p>
            <w:pPr>
              <w:pStyle w:val="3"/>
              <w:spacing w:after="0" w:line="240" w:lineRule="auto"/>
              <w:rPr>
                <w:rFonts w:cs="Calibri"/>
                <w:color w:val="000000"/>
                <w:kern w:val="3"/>
                <w:sz w:val="20"/>
                <w:szCs w:val="20"/>
                <w:lang w:eastAsia="zh-CN"/>
              </w:rPr>
            </w:pPr>
            <w:r>
              <w:rPr>
                <w:rFonts w:cs="Calibri"/>
                <w:color w:val="000000"/>
                <w:kern w:val="3"/>
                <w:sz w:val="20"/>
                <w:szCs w:val="20"/>
                <w:lang w:eastAsia="zh-CN"/>
              </w:rPr>
              <w:t xml:space="preserve">    Główne cele szkoły ………………………………………………………………………………………………………………………</w:t>
            </w:r>
          </w:p>
          <w:p>
            <w:pPr>
              <w:pStyle w:val="3"/>
              <w:spacing w:after="0" w:line="240" w:lineRule="auto"/>
              <w:rPr>
                <w:rFonts w:cs="Times New Roman"/>
                <w:kern w:val="3"/>
                <w:sz w:val="20"/>
                <w:szCs w:val="20"/>
                <w:lang w:eastAsia="zh-CN"/>
              </w:rPr>
            </w:pPr>
            <w:r>
              <w:rPr>
                <w:rFonts w:cs="Times New Roman"/>
                <w:kern w:val="3"/>
                <w:sz w:val="20"/>
                <w:szCs w:val="20"/>
                <w:lang w:eastAsia="zh-CN"/>
              </w:rPr>
              <w:t xml:space="preserve">    Formy realizacji zadań szkoły ………………………………………………………………………………………………………</w:t>
            </w:r>
          </w:p>
          <w:p>
            <w:pPr>
              <w:pStyle w:val="3"/>
              <w:spacing w:after="0" w:line="240" w:lineRule="auto"/>
            </w:pPr>
            <w:r>
              <w:rPr>
                <w:rFonts w:cs="Times New Roman"/>
                <w:b/>
                <w:kern w:val="3"/>
                <w:sz w:val="20"/>
                <w:szCs w:val="20"/>
                <w:lang w:eastAsia="zh-CN"/>
              </w:rPr>
              <w:t>Organy szkoły  i ich kompetencje,</w:t>
            </w:r>
          </w:p>
          <w:p>
            <w:pPr>
              <w:pStyle w:val="3"/>
              <w:spacing w:after="0" w:line="240" w:lineRule="auto"/>
            </w:pPr>
            <w:r>
              <w:rPr>
                <w:rFonts w:cs="Times New Roman"/>
                <w:kern w:val="3"/>
                <w:sz w:val="20"/>
                <w:szCs w:val="20"/>
                <w:lang w:eastAsia="zh-CN"/>
              </w:rPr>
              <w:t xml:space="preserve">   Dyrektor szkoły  …………………………………………………………………………………………………………………………..</w:t>
            </w:r>
          </w:p>
          <w:p>
            <w:pPr>
              <w:pStyle w:val="3"/>
              <w:spacing w:after="0" w:line="240" w:lineRule="auto"/>
              <w:rPr>
                <w:rFonts w:cs="Times New Roman"/>
                <w:kern w:val="3"/>
                <w:sz w:val="20"/>
                <w:szCs w:val="20"/>
                <w:lang w:eastAsia="zh-CN"/>
              </w:rPr>
            </w:pPr>
            <w:r>
              <w:rPr>
                <w:rFonts w:cs="Times New Roman"/>
                <w:kern w:val="3"/>
                <w:sz w:val="20"/>
                <w:szCs w:val="20"/>
                <w:lang w:eastAsia="zh-CN"/>
              </w:rPr>
              <w:t xml:space="preserve">   Rada Pedagogiczna  …………………………………………………………………………………………………………………….</w:t>
            </w:r>
          </w:p>
          <w:p>
            <w:pPr>
              <w:pStyle w:val="3"/>
              <w:spacing w:after="0" w:line="240" w:lineRule="auto"/>
              <w:rPr>
                <w:rFonts w:cs="Times New Roman"/>
                <w:kern w:val="3"/>
                <w:sz w:val="20"/>
                <w:szCs w:val="20"/>
                <w:lang w:eastAsia="zh-CN"/>
              </w:rPr>
            </w:pPr>
            <w:r>
              <w:rPr>
                <w:rFonts w:cs="Times New Roman"/>
                <w:kern w:val="3"/>
                <w:sz w:val="20"/>
                <w:szCs w:val="20"/>
                <w:lang w:eastAsia="zh-CN"/>
              </w:rPr>
              <w:t xml:space="preserve">   Samorząd Uczniowski  …………………………………………………………………………………………………………………</w:t>
            </w:r>
          </w:p>
          <w:p>
            <w:pPr>
              <w:pStyle w:val="3"/>
              <w:spacing w:after="0" w:line="240" w:lineRule="auto"/>
              <w:rPr>
                <w:rFonts w:cs="Times New Roman"/>
                <w:kern w:val="3"/>
                <w:sz w:val="20"/>
                <w:szCs w:val="20"/>
                <w:lang w:eastAsia="zh-CN"/>
              </w:rPr>
            </w:pPr>
            <w:r>
              <w:rPr>
                <w:rFonts w:cs="Times New Roman"/>
                <w:kern w:val="3"/>
                <w:sz w:val="20"/>
                <w:szCs w:val="20"/>
                <w:lang w:eastAsia="zh-CN"/>
              </w:rPr>
              <w:t xml:space="preserve">   Rada Rodziców……………………………………………………….……………………………………………………………………    </w:t>
            </w:r>
          </w:p>
          <w:p>
            <w:pPr>
              <w:pStyle w:val="3"/>
              <w:spacing w:after="0" w:line="240" w:lineRule="auto"/>
              <w:rPr>
                <w:rFonts w:cs="Times New Roman"/>
                <w:kern w:val="3"/>
                <w:sz w:val="20"/>
                <w:szCs w:val="20"/>
                <w:lang w:eastAsia="zh-CN"/>
              </w:rPr>
            </w:pPr>
            <w:r>
              <w:rPr>
                <w:rFonts w:cs="Times New Roman"/>
                <w:kern w:val="3"/>
                <w:sz w:val="20"/>
                <w:szCs w:val="20"/>
                <w:lang w:eastAsia="zh-CN"/>
              </w:rPr>
              <w:t xml:space="preserve">   Zasady współdziałania organów szkoły  ………………………………………………………………………………..….…</w:t>
            </w:r>
          </w:p>
          <w:p>
            <w:pPr>
              <w:pStyle w:val="3"/>
              <w:spacing w:after="0" w:line="240" w:lineRule="auto"/>
              <w:rPr>
                <w:rFonts w:cs="Times New Roman"/>
                <w:kern w:val="3"/>
                <w:sz w:val="20"/>
                <w:szCs w:val="20"/>
                <w:lang w:eastAsia="zh-CN"/>
              </w:rPr>
            </w:pPr>
            <w:r>
              <w:rPr>
                <w:rFonts w:cs="Times New Roman"/>
                <w:kern w:val="3"/>
                <w:sz w:val="20"/>
                <w:szCs w:val="20"/>
                <w:lang w:eastAsia="zh-CN"/>
              </w:rPr>
              <w:t xml:space="preserve">   Sposoby rozwiązywania sporów pomiędzy organami szkoły ……………………………………………………….</w:t>
            </w:r>
          </w:p>
          <w:p>
            <w:pPr>
              <w:pStyle w:val="3"/>
              <w:spacing w:after="0" w:line="240" w:lineRule="auto"/>
            </w:pPr>
            <w:r>
              <w:rPr>
                <w:rFonts w:cs="Calibri"/>
                <w:b/>
                <w:color w:val="000000"/>
                <w:kern w:val="3"/>
                <w:sz w:val="20"/>
                <w:szCs w:val="20"/>
                <w:lang w:eastAsia="zh-CN"/>
              </w:rPr>
              <w:t>Organizacja pracy szkoły</w:t>
            </w:r>
          </w:p>
          <w:p>
            <w:pPr>
              <w:pStyle w:val="3"/>
              <w:spacing w:after="0" w:line="240" w:lineRule="auto"/>
              <w:rPr>
                <w:rFonts w:cs="Calibri"/>
                <w:color w:val="000000"/>
                <w:kern w:val="3"/>
                <w:sz w:val="20"/>
                <w:szCs w:val="20"/>
                <w:lang w:eastAsia="zh-CN"/>
              </w:rPr>
            </w:pPr>
            <w:r>
              <w:rPr>
                <w:rFonts w:cs="Calibri"/>
                <w:color w:val="000000"/>
                <w:kern w:val="3"/>
                <w:sz w:val="20"/>
                <w:szCs w:val="20"/>
                <w:lang w:eastAsia="zh-CN"/>
              </w:rPr>
              <w:t xml:space="preserve">  Organizacja nauczania i wychowania – zasady ogólne………………………………………………….……..……..</w:t>
            </w:r>
          </w:p>
          <w:p>
            <w:pPr>
              <w:pStyle w:val="3"/>
              <w:spacing w:after="0" w:line="240" w:lineRule="auto"/>
            </w:pPr>
            <w:r>
              <w:rPr>
                <w:rFonts w:cs="Calibri"/>
                <w:color w:val="000000"/>
                <w:kern w:val="3"/>
                <w:sz w:val="20"/>
                <w:szCs w:val="20"/>
                <w:lang w:eastAsia="zh-CN"/>
              </w:rPr>
              <w:t xml:space="preserve">  Organizacja oddziałów sportowych …………………………………………………………………………………………….</w:t>
            </w:r>
          </w:p>
          <w:p>
            <w:pPr>
              <w:pStyle w:val="3"/>
              <w:tabs>
                <w:tab w:val="left" w:pos="5798"/>
              </w:tabs>
              <w:spacing w:after="0" w:line="240" w:lineRule="auto"/>
              <w:rPr>
                <w:rFonts w:cs="Calibri"/>
                <w:kern w:val="3"/>
                <w:sz w:val="20"/>
                <w:szCs w:val="20"/>
                <w:lang w:eastAsia="zh-CN"/>
              </w:rPr>
            </w:pPr>
            <w:r>
              <w:rPr>
                <w:rFonts w:cs="Calibri"/>
                <w:kern w:val="3"/>
                <w:sz w:val="20"/>
                <w:szCs w:val="20"/>
                <w:lang w:eastAsia="zh-CN"/>
              </w:rPr>
              <w:t xml:space="preserve">   Organizacja pomocy psychologiczno-pedagogicznej …………………………………………………………………..</w:t>
            </w:r>
          </w:p>
          <w:p>
            <w:pPr>
              <w:pStyle w:val="3"/>
              <w:spacing w:after="0" w:line="240" w:lineRule="auto"/>
              <w:ind w:left="142"/>
            </w:pPr>
            <w:r>
              <w:rPr>
                <w:rFonts w:cs="Calibri"/>
                <w:color w:val="000000"/>
                <w:kern w:val="3"/>
                <w:sz w:val="20"/>
                <w:szCs w:val="20"/>
                <w:lang w:eastAsia="zh-CN"/>
              </w:rPr>
              <w:t>Realizacja programu w</w:t>
            </w:r>
            <w:r>
              <w:rPr>
                <w:rFonts w:cs="Calibri"/>
                <w:color w:val="111111"/>
                <w:kern w:val="3"/>
                <w:sz w:val="20"/>
                <w:szCs w:val="20"/>
                <w:lang w:eastAsia="zh-CN"/>
              </w:rPr>
              <w:t>ychowawczo-profilaktycznego szkoły ……………………………………………………..</w:t>
            </w:r>
          </w:p>
          <w:p>
            <w:pPr>
              <w:pStyle w:val="3"/>
              <w:widowControl w:val="0"/>
              <w:spacing w:after="0" w:line="240" w:lineRule="auto"/>
              <w:ind w:left="567" w:hanging="567"/>
              <w:rPr>
                <w:rFonts w:cs="Calibri"/>
                <w:color w:val="111111"/>
                <w:kern w:val="3"/>
                <w:sz w:val="20"/>
                <w:szCs w:val="20"/>
                <w:lang w:eastAsia="zh-CN"/>
              </w:rPr>
            </w:pPr>
            <w:r>
              <w:rPr>
                <w:rFonts w:cs="Calibri"/>
                <w:color w:val="111111"/>
                <w:kern w:val="3"/>
                <w:sz w:val="20"/>
                <w:szCs w:val="20"/>
                <w:lang w:eastAsia="zh-CN"/>
              </w:rPr>
              <w:t xml:space="preserve">   Organizacja zajęć rewalidacyjno-wychowawczych ……………………………………………………………………..</w:t>
            </w:r>
          </w:p>
          <w:p>
            <w:pPr>
              <w:pStyle w:val="3"/>
              <w:widowControl w:val="0"/>
              <w:spacing w:after="0" w:line="240" w:lineRule="auto"/>
            </w:pPr>
            <w:r>
              <w:rPr>
                <w:rFonts w:cs="Calibri"/>
                <w:color w:val="111111"/>
                <w:kern w:val="3"/>
                <w:sz w:val="20"/>
                <w:szCs w:val="20"/>
                <w:lang w:eastAsia="zh-CN"/>
              </w:rPr>
              <w:t>Organizacja indywidualnego nauczania ……………………………………………………………………………………..</w:t>
            </w:r>
          </w:p>
          <w:p>
            <w:pPr>
              <w:pStyle w:val="3"/>
              <w:spacing w:after="0"/>
            </w:pPr>
            <w:r>
              <w:rPr>
                <w:color w:val="111111"/>
                <w:sz w:val="20"/>
                <w:szCs w:val="20"/>
              </w:rPr>
              <w:t xml:space="preserve">   Organizacja nauczania w czasie epidemii …………………………………………………………………………………..</w:t>
            </w:r>
          </w:p>
          <w:p>
            <w:pPr>
              <w:pStyle w:val="3"/>
              <w:spacing w:after="0"/>
            </w:pPr>
            <w:r>
              <w:rPr>
                <w:rFonts w:cs="Calibri"/>
                <w:color w:val="111111"/>
                <w:kern w:val="3"/>
                <w:sz w:val="20"/>
                <w:szCs w:val="20"/>
                <w:lang w:eastAsia="zh-CN"/>
              </w:rPr>
              <w:t>Organizacja świetlicy szkolnej …………………………………………………………………………………………………….</w:t>
            </w:r>
          </w:p>
          <w:p>
            <w:pPr>
              <w:pStyle w:val="3"/>
              <w:spacing w:after="0" w:line="240" w:lineRule="auto"/>
              <w:rPr>
                <w:rFonts w:cs="Calibri"/>
                <w:color w:val="111111"/>
                <w:kern w:val="3"/>
                <w:sz w:val="20"/>
                <w:szCs w:val="20"/>
                <w:lang w:eastAsia="zh-CN"/>
              </w:rPr>
            </w:pPr>
            <w:r>
              <w:rPr>
                <w:rFonts w:cs="Calibri"/>
                <w:color w:val="111111"/>
                <w:kern w:val="3"/>
                <w:sz w:val="20"/>
                <w:szCs w:val="20"/>
                <w:lang w:eastAsia="zh-CN"/>
              </w:rPr>
              <w:t xml:space="preserve">   Organizacja stołówki szkolnej ……………………………………………………………………………………………………..</w:t>
            </w:r>
          </w:p>
          <w:p>
            <w:pPr>
              <w:pStyle w:val="3"/>
              <w:spacing w:after="0" w:line="276" w:lineRule="auto"/>
              <w:rPr>
                <w:rFonts w:cs="Calibri"/>
                <w:color w:val="111111"/>
                <w:kern w:val="3"/>
                <w:sz w:val="20"/>
                <w:szCs w:val="20"/>
                <w:lang w:eastAsia="zh-CN"/>
              </w:rPr>
            </w:pPr>
            <w:r>
              <w:rPr>
                <w:rFonts w:cs="Calibri"/>
                <w:color w:val="111111"/>
                <w:kern w:val="3"/>
                <w:sz w:val="20"/>
                <w:szCs w:val="20"/>
                <w:lang w:eastAsia="zh-CN"/>
              </w:rPr>
              <w:t xml:space="preserve">   Organizacja biblioteki szkolnej ……………………………………………………………………………………………………</w:t>
            </w:r>
          </w:p>
          <w:p>
            <w:pPr>
              <w:pStyle w:val="3"/>
              <w:spacing w:after="0" w:line="240" w:lineRule="auto"/>
              <w:rPr>
                <w:rFonts w:cs="Calibri"/>
                <w:color w:val="111111"/>
                <w:kern w:val="3"/>
                <w:sz w:val="20"/>
                <w:szCs w:val="20"/>
                <w:lang w:eastAsia="zh-CN"/>
              </w:rPr>
            </w:pPr>
            <w:r>
              <w:rPr>
                <w:rFonts w:cs="Calibri"/>
                <w:color w:val="111111"/>
                <w:kern w:val="3"/>
                <w:sz w:val="20"/>
                <w:szCs w:val="20"/>
                <w:lang w:eastAsia="zh-CN"/>
              </w:rPr>
              <w:t xml:space="preserve">   Bezpieczeństwo uczniów w czasie zajęć organizowanych przez szkołę ……………………………………….</w:t>
            </w:r>
          </w:p>
          <w:p>
            <w:pPr>
              <w:pStyle w:val="3"/>
              <w:spacing w:after="0" w:line="240" w:lineRule="auto"/>
              <w:rPr>
                <w:rFonts w:cs="Calibri"/>
                <w:color w:val="111111"/>
                <w:sz w:val="20"/>
                <w:szCs w:val="20"/>
              </w:rPr>
            </w:pPr>
            <w:r>
              <w:rPr>
                <w:rFonts w:cs="Calibri"/>
                <w:color w:val="111111"/>
                <w:sz w:val="20"/>
                <w:szCs w:val="20"/>
              </w:rPr>
              <w:t xml:space="preserve">   Organizacja współdziałania z poradniami psychologiczno-pedagogicznymi oraz innymi instytucjami   </w:t>
            </w:r>
          </w:p>
          <w:p>
            <w:pPr>
              <w:pStyle w:val="3"/>
              <w:spacing w:after="0" w:line="240" w:lineRule="auto"/>
              <w:rPr>
                <w:rFonts w:cs="Calibri"/>
                <w:color w:val="111111"/>
                <w:sz w:val="20"/>
                <w:szCs w:val="20"/>
              </w:rPr>
            </w:pPr>
            <w:r>
              <w:rPr>
                <w:rFonts w:cs="Calibri"/>
                <w:color w:val="111111"/>
                <w:sz w:val="20"/>
                <w:szCs w:val="20"/>
              </w:rPr>
              <w:t xml:space="preserve">   działającymi na rzecz rodziny, dzieci i młodzieży………………………………………………………………………….</w:t>
            </w:r>
          </w:p>
          <w:p>
            <w:pPr>
              <w:pStyle w:val="3"/>
              <w:spacing w:after="0" w:line="240" w:lineRule="auto"/>
              <w:ind w:left="182"/>
              <w:rPr>
                <w:rFonts w:cs="Calibri"/>
                <w:color w:val="111111"/>
                <w:kern w:val="3"/>
                <w:sz w:val="20"/>
                <w:szCs w:val="20"/>
                <w:lang w:eastAsia="zh-CN"/>
              </w:rPr>
            </w:pPr>
            <w:r>
              <w:rPr>
                <w:rFonts w:cs="Calibri"/>
                <w:color w:val="111111"/>
                <w:sz w:val="20"/>
                <w:szCs w:val="20"/>
              </w:rPr>
              <w:t xml:space="preserve">Organizacja współdziałania ze stowarzyszeniami lub innymi organizacjami w zakresie działalności innowacyjnej ……………………………………………………………………………………………………………………………..                                                                                                                                                      </w:t>
            </w:r>
            <w:r>
              <w:rPr>
                <w:rFonts w:cs="Calibri"/>
                <w:color w:val="111111"/>
                <w:kern w:val="3"/>
                <w:sz w:val="20"/>
                <w:szCs w:val="20"/>
                <w:lang w:eastAsia="zh-CN"/>
              </w:rPr>
              <w:t xml:space="preserve">     Organizacja szkolnego systemu doradztwa zawodowego ………………………………………………………..….</w:t>
            </w:r>
            <w:r>
              <w:rPr>
                <w:rFonts w:cs="Calibri"/>
                <w:color w:val="111111"/>
                <w:kern w:val="3"/>
                <w:sz w:val="20"/>
                <w:szCs w:val="20"/>
                <w:lang w:eastAsia="zh-CN"/>
              </w:rPr>
              <w:br w:type="textWrapping"/>
            </w:r>
            <w:r>
              <w:rPr>
                <w:rFonts w:cs="Calibri"/>
                <w:color w:val="111111"/>
                <w:kern w:val="3"/>
                <w:sz w:val="20"/>
                <w:szCs w:val="20"/>
                <w:lang w:eastAsia="zh-CN"/>
              </w:rPr>
              <w:t>Organizacja wolontariatu w szkole……………………………………………………………………………………………….</w:t>
            </w:r>
            <w:r>
              <w:rPr>
                <w:rFonts w:cs="Calibri"/>
                <w:color w:val="111111"/>
                <w:kern w:val="3"/>
                <w:sz w:val="20"/>
                <w:szCs w:val="20"/>
                <w:lang w:eastAsia="zh-CN"/>
              </w:rPr>
              <w:br w:type="textWrapping"/>
            </w:r>
            <w:r>
              <w:rPr>
                <w:rFonts w:cs="Calibri"/>
                <w:color w:val="111111"/>
                <w:kern w:val="3"/>
                <w:sz w:val="20"/>
                <w:szCs w:val="20"/>
                <w:lang w:eastAsia="zh-CN"/>
              </w:rPr>
              <w:t>Działalność innowacyjna szkoły …………………………………………………………………………………………………..</w:t>
            </w:r>
          </w:p>
          <w:p>
            <w:pPr>
              <w:pStyle w:val="3"/>
              <w:spacing w:after="0" w:line="240" w:lineRule="auto"/>
              <w:ind w:left="182"/>
              <w:rPr>
                <w:rFonts w:cs="Calibri"/>
                <w:b/>
                <w:kern w:val="3"/>
                <w:sz w:val="20"/>
                <w:szCs w:val="20"/>
                <w:lang w:eastAsia="zh-CN"/>
              </w:rPr>
            </w:pPr>
            <w:r>
              <w:rPr>
                <w:rFonts w:cs="Calibri"/>
                <w:color w:val="111111"/>
                <w:kern w:val="3"/>
                <w:sz w:val="20"/>
                <w:szCs w:val="20"/>
                <w:lang w:eastAsia="zh-CN"/>
              </w:rPr>
              <w:t>Współpraca szkoły z rodzicami ……………………………………………………………………………………………………   Pomoc materialna dla uczniów ……………………………………………………………………………………………………</w:t>
            </w:r>
            <w:r>
              <w:rPr>
                <w:rFonts w:cs="Times New Roman"/>
                <w:color w:val="111111"/>
                <w:kern w:val="3"/>
                <w:sz w:val="20"/>
                <w:szCs w:val="20"/>
                <w:lang w:eastAsia="zh-CN"/>
              </w:rPr>
              <w:t xml:space="preserve">   Zasady organizacji zespołów nauczycielskich ………………………………………………………………………………  </w:t>
            </w:r>
            <w:r>
              <w:rPr>
                <w:rFonts w:cs="Times New Roman"/>
                <w:b/>
                <w:color w:val="111111"/>
                <w:kern w:val="3"/>
                <w:sz w:val="20"/>
                <w:szCs w:val="20"/>
                <w:lang w:eastAsia="zh-CN"/>
              </w:rPr>
              <w:t>Nauczyciele i inni pracownicy szkoły</w:t>
            </w:r>
            <w:r>
              <w:rPr>
                <w:rFonts w:cs="Calibri"/>
                <w:color w:val="111111"/>
                <w:kern w:val="3"/>
                <w:sz w:val="20"/>
                <w:szCs w:val="20"/>
                <w:lang w:eastAsia="zh-CN"/>
              </w:rPr>
              <w:t xml:space="preserve">  Prawa i obowiązki nauczycieli ………………………………</w:t>
            </w:r>
            <w:r>
              <w:rPr>
                <w:rFonts w:cs="Calibri"/>
                <w:kern w:val="3"/>
                <w:sz w:val="20"/>
                <w:szCs w:val="20"/>
                <w:lang w:eastAsia="zh-CN"/>
              </w:rPr>
              <w:t xml:space="preserve">……………  Zadania wychowawcy oddziału ………………………………………………………………………………………………….    Zadania nauczycieli specjalistów ………………………………………………………………………………………………..    Zadania nauczycieli bibliotekarzy ………………………………………………………………………………………………..    Zadania wicedyrektora szkoły …………………………………………………………………………………………………….    Pracownicy obsługi i administracji …………………………………………………………………………………………….. </w:t>
            </w:r>
            <w:r>
              <w:rPr>
                <w:rFonts w:cs="Calibri"/>
                <w:b/>
                <w:kern w:val="3"/>
                <w:sz w:val="20"/>
                <w:szCs w:val="20"/>
                <w:lang w:eastAsia="zh-CN"/>
              </w:rPr>
              <w:t>Zasady wewnątrzszkolnego oceniania uczniów</w:t>
            </w:r>
          </w:p>
          <w:p>
            <w:pPr>
              <w:pStyle w:val="3"/>
              <w:spacing w:after="0" w:line="240" w:lineRule="auto"/>
              <w:ind w:left="182"/>
            </w:pPr>
            <w:r>
              <w:rPr>
                <w:rFonts w:cs="Calibri"/>
                <w:kern w:val="3"/>
                <w:sz w:val="20"/>
                <w:szCs w:val="20"/>
                <w:lang w:eastAsia="zh-CN"/>
              </w:rPr>
              <w:t>Ogólne zasady oceniania ……………………………………………………………………………………………………………</w:t>
            </w:r>
            <w:r>
              <w:rPr>
                <w:rFonts w:eastAsia="Times New Roman" w:cs="Calibri"/>
                <w:kern w:val="3"/>
                <w:sz w:val="20"/>
                <w:szCs w:val="20"/>
                <w:lang w:eastAsia="zh-CN"/>
              </w:rPr>
              <w:t xml:space="preserve">    Ocenianie uczniów w klasach I-III ………………………………………………………………………………………………</w:t>
            </w:r>
            <w:r>
              <w:rPr>
                <w:rFonts w:cs="Calibri"/>
                <w:kern w:val="3"/>
                <w:sz w:val="20"/>
                <w:szCs w:val="20"/>
                <w:lang w:eastAsia="zh-CN"/>
              </w:rPr>
              <w:t xml:space="preserve">    Klasyfikowanie uczniów …………………………………………………………………………………………………………….    Zasady uzyskiwania wyższej rocznej oceny klasyfikacyjnej z zajęć edukacyjnych lub rocznej oceny                  z zachowania ……………………………………………………………………………………………………………………………..    Egzaminy klasyfikacyjne ………………………………………………………………………………………………………………    Egzamin poprawkowy ………………………………………………………………………………………………………………….    Tryb wnoszenia zastrzeżeń do oceny ustalonej niezgodnie z obowiązującymi przepisami ……………</w:t>
            </w:r>
            <w:r>
              <w:rPr>
                <w:rFonts w:eastAsia="Times New Roman" w:cs="Calibri"/>
                <w:bCs/>
                <w:kern w:val="3"/>
                <w:sz w:val="20"/>
                <w:szCs w:val="20"/>
                <w:lang w:eastAsia="zh-CN"/>
              </w:rPr>
              <w:t xml:space="preserve">    Promowanie ucznia …………………………………………………………………………………………………………………….</w:t>
            </w:r>
            <w:r>
              <w:rPr>
                <w:rFonts w:cs="Calibri"/>
                <w:kern w:val="3"/>
                <w:sz w:val="20"/>
                <w:szCs w:val="20"/>
                <w:lang w:eastAsia="zh-CN"/>
              </w:rPr>
              <w:t xml:space="preserve">    Zasady oceniania zachowania uczniów ……………………………………………………………………………………….    Szczegółowe warunki i sposób oceniania uczniów ……………………………………………………………………..     </w:t>
            </w:r>
            <w:r>
              <w:rPr>
                <w:rFonts w:cs="Calibri"/>
                <w:b/>
                <w:kern w:val="3"/>
                <w:sz w:val="20"/>
                <w:szCs w:val="20"/>
                <w:lang w:eastAsia="zh-CN"/>
              </w:rPr>
              <w:t>Uczniowie</w:t>
            </w:r>
            <w:r>
              <w:rPr>
                <w:rFonts w:cs="Calibri"/>
                <w:kern w:val="3"/>
                <w:sz w:val="20"/>
                <w:szCs w:val="20"/>
                <w:lang w:eastAsia="zh-CN"/>
              </w:rPr>
              <w:t xml:space="preserve">                                                                                                                                                                 Prawa i obowiązki ucznia ……………………………………………………………………………………………………………    Tryb składania skarg w przypadku naruszenia praw ucznia ………………………………………………………..    </w:t>
            </w:r>
          </w:p>
          <w:p>
            <w:pPr>
              <w:pStyle w:val="3"/>
              <w:spacing w:after="0" w:line="240" w:lineRule="auto"/>
              <w:rPr>
                <w:rFonts w:cs="Calibri"/>
                <w:kern w:val="3"/>
                <w:sz w:val="20"/>
                <w:szCs w:val="20"/>
                <w:lang w:eastAsia="zh-CN"/>
              </w:rPr>
            </w:pPr>
            <w:r>
              <w:rPr>
                <w:rFonts w:cs="Calibri"/>
                <w:kern w:val="3"/>
                <w:sz w:val="20"/>
                <w:szCs w:val="20"/>
                <w:lang w:eastAsia="zh-CN"/>
              </w:rPr>
              <w:t xml:space="preserve">    Rodzaje i warunki przyznawania nagród oraz tryb wnoszenia zastrzeżeń do przyznanej nagrody …</w:t>
            </w:r>
          </w:p>
          <w:p>
            <w:pPr>
              <w:pStyle w:val="3"/>
              <w:spacing w:after="0" w:line="240" w:lineRule="auto"/>
              <w:ind w:left="182"/>
            </w:pPr>
            <w:r>
              <w:rPr>
                <w:rFonts w:cs="Calibri"/>
                <w:kern w:val="3"/>
                <w:sz w:val="20"/>
                <w:szCs w:val="20"/>
                <w:lang w:eastAsia="zh-CN"/>
              </w:rPr>
              <w:t>Rodzaje kar stosowanych wobec uczniów oraz tryb odwołania się od kary …………………………………..</w:t>
            </w:r>
            <w:r>
              <w:rPr>
                <w:rFonts w:cs="Calibri"/>
                <w:color w:val="000000"/>
                <w:kern w:val="3"/>
                <w:sz w:val="20"/>
                <w:szCs w:val="20"/>
                <w:lang w:eastAsia="zh-CN"/>
              </w:rPr>
              <w:t xml:space="preserve">    Tryb postępowania przy przeniesieniu ucznia do innej szkoły ……………………………………………………… </w:t>
            </w:r>
          </w:p>
          <w:p>
            <w:pPr>
              <w:pStyle w:val="3"/>
              <w:spacing w:after="0" w:line="240" w:lineRule="auto"/>
              <w:ind w:left="182"/>
              <w:rPr>
                <w:rFonts w:cs="Calibri"/>
                <w:b/>
                <w:color w:val="000000"/>
                <w:kern w:val="3"/>
                <w:sz w:val="20"/>
                <w:szCs w:val="20"/>
                <w:lang w:eastAsia="zh-CN"/>
              </w:rPr>
            </w:pPr>
            <w:r>
              <w:rPr>
                <w:rFonts w:cs="Calibri"/>
                <w:b/>
                <w:color w:val="000000"/>
                <w:kern w:val="3"/>
                <w:sz w:val="20"/>
                <w:szCs w:val="20"/>
                <w:lang w:eastAsia="zh-CN"/>
              </w:rPr>
              <w:t>Organizacja oddziału przedszkolnego</w:t>
            </w:r>
          </w:p>
          <w:p>
            <w:pPr>
              <w:pStyle w:val="3"/>
              <w:spacing w:after="0" w:line="240" w:lineRule="auto"/>
              <w:ind w:left="182"/>
              <w:rPr>
                <w:rFonts w:cs="Calibri"/>
                <w:color w:val="000000"/>
                <w:kern w:val="3"/>
                <w:sz w:val="20"/>
                <w:szCs w:val="20"/>
                <w:lang w:eastAsia="zh-CN"/>
              </w:rPr>
            </w:pPr>
            <w:r>
              <w:rPr>
                <w:rFonts w:cs="Calibri"/>
                <w:color w:val="000000"/>
                <w:kern w:val="3"/>
                <w:sz w:val="20"/>
                <w:szCs w:val="20"/>
                <w:lang w:eastAsia="zh-CN"/>
              </w:rPr>
              <w:t>Postanowienia ogólne  ……………………………………………………………………………………………………………… ..</w:t>
            </w:r>
          </w:p>
          <w:p>
            <w:pPr>
              <w:pStyle w:val="3"/>
              <w:spacing w:after="0" w:line="240" w:lineRule="auto"/>
              <w:ind w:left="182"/>
              <w:rPr>
                <w:rFonts w:cs="Calibri"/>
                <w:color w:val="000000"/>
                <w:kern w:val="3"/>
                <w:sz w:val="20"/>
                <w:szCs w:val="20"/>
                <w:lang w:eastAsia="zh-CN"/>
              </w:rPr>
            </w:pPr>
            <w:r>
              <w:rPr>
                <w:rFonts w:cs="Calibri"/>
                <w:color w:val="000000"/>
                <w:kern w:val="3"/>
                <w:sz w:val="20"/>
                <w:szCs w:val="20"/>
                <w:lang w:eastAsia="zh-CN"/>
              </w:rPr>
              <w:t>Cele i zadania oddziału przedszkolnego ……………………………………………………………………………………….</w:t>
            </w:r>
          </w:p>
          <w:p>
            <w:pPr>
              <w:pStyle w:val="3"/>
              <w:spacing w:after="0" w:line="240" w:lineRule="auto"/>
              <w:ind w:left="182"/>
              <w:rPr>
                <w:rFonts w:cs="Calibri"/>
                <w:color w:val="000000"/>
                <w:kern w:val="3"/>
                <w:sz w:val="20"/>
                <w:szCs w:val="20"/>
                <w:lang w:eastAsia="zh-CN"/>
              </w:rPr>
            </w:pPr>
            <w:r>
              <w:rPr>
                <w:rFonts w:cs="Calibri"/>
                <w:color w:val="000000"/>
                <w:kern w:val="3"/>
                <w:sz w:val="20"/>
                <w:szCs w:val="20"/>
                <w:lang w:eastAsia="zh-CN"/>
              </w:rPr>
              <w:t>Nauczyciele oddziału przedszkolnego  …………………………………………………………………………………………</w:t>
            </w:r>
          </w:p>
          <w:p>
            <w:pPr>
              <w:pStyle w:val="3"/>
              <w:spacing w:after="0" w:line="240" w:lineRule="auto"/>
              <w:ind w:left="182"/>
              <w:rPr>
                <w:rFonts w:cs="Calibri"/>
                <w:color w:val="000000"/>
                <w:kern w:val="3"/>
                <w:sz w:val="20"/>
                <w:szCs w:val="20"/>
                <w:lang w:eastAsia="zh-CN"/>
              </w:rPr>
            </w:pPr>
            <w:r>
              <w:rPr>
                <w:rFonts w:cs="Calibri"/>
                <w:color w:val="000000"/>
                <w:kern w:val="3"/>
                <w:sz w:val="20"/>
                <w:szCs w:val="20"/>
                <w:lang w:eastAsia="zh-CN"/>
              </w:rPr>
              <w:t>Bezpieczeństwo dzieci w oddziałach przedszkolnych …………………………………………………………………… Organizacja pracy w oddziale przedszkolnym ………………………………………………………………………………</w:t>
            </w:r>
          </w:p>
          <w:p>
            <w:pPr>
              <w:pStyle w:val="3"/>
              <w:spacing w:after="0" w:line="240" w:lineRule="auto"/>
              <w:ind w:left="182"/>
              <w:rPr>
                <w:rFonts w:cs="Calibri"/>
                <w:color w:val="000000"/>
                <w:kern w:val="3"/>
                <w:sz w:val="20"/>
                <w:szCs w:val="20"/>
                <w:lang w:eastAsia="zh-CN"/>
              </w:rPr>
            </w:pPr>
            <w:r>
              <w:rPr>
                <w:rFonts w:cs="Calibri"/>
                <w:color w:val="000000"/>
                <w:kern w:val="3"/>
                <w:sz w:val="20"/>
                <w:szCs w:val="20"/>
                <w:lang w:eastAsia="zh-CN"/>
              </w:rPr>
              <w:t xml:space="preserve">Bezpieczeństwo dzieci w przedszkolu  …………………………………………………………………………………………. </w:t>
            </w:r>
          </w:p>
          <w:p>
            <w:pPr>
              <w:pStyle w:val="3"/>
              <w:spacing w:after="0" w:line="240" w:lineRule="auto"/>
              <w:ind w:left="182"/>
              <w:rPr>
                <w:rFonts w:cs="Calibri"/>
                <w:color w:val="000000"/>
                <w:kern w:val="3"/>
                <w:sz w:val="20"/>
                <w:szCs w:val="20"/>
                <w:lang w:eastAsia="zh-CN"/>
              </w:rPr>
            </w:pPr>
            <w:r>
              <w:rPr>
                <w:rFonts w:cs="Calibri"/>
                <w:color w:val="000000"/>
                <w:kern w:val="3"/>
                <w:sz w:val="20"/>
                <w:szCs w:val="20"/>
                <w:lang w:eastAsia="zh-CN"/>
              </w:rPr>
              <w:t>Wychowankowie oddziału przedszkolnego  …………………………………………………………………………………</w:t>
            </w:r>
          </w:p>
          <w:p>
            <w:pPr>
              <w:pStyle w:val="3"/>
              <w:spacing w:after="0" w:line="240" w:lineRule="auto"/>
              <w:ind w:left="182"/>
              <w:rPr>
                <w:rFonts w:cs="Calibri"/>
                <w:color w:val="000000"/>
                <w:kern w:val="3"/>
                <w:sz w:val="20"/>
                <w:szCs w:val="20"/>
                <w:lang w:eastAsia="zh-CN"/>
              </w:rPr>
            </w:pPr>
            <w:r>
              <w:rPr>
                <w:rFonts w:cs="Calibri"/>
                <w:color w:val="000000"/>
                <w:kern w:val="3"/>
                <w:sz w:val="20"/>
                <w:szCs w:val="20"/>
                <w:lang w:eastAsia="zh-CN"/>
              </w:rPr>
              <w:t>Rodzice z oddziału przedszkolnego  …………………………………………………………………………………………….</w:t>
            </w:r>
          </w:p>
          <w:p>
            <w:pPr>
              <w:pStyle w:val="3"/>
              <w:spacing w:after="0" w:line="240" w:lineRule="auto"/>
              <w:ind w:left="182"/>
            </w:pPr>
            <w:r>
              <w:rPr>
                <w:rFonts w:cs="Calibri"/>
                <w:b/>
                <w:kern w:val="3"/>
                <w:sz w:val="20"/>
                <w:szCs w:val="20"/>
                <w:lang w:eastAsia="zh-CN"/>
              </w:rPr>
              <w:t>Postanowienia końcowe</w:t>
            </w:r>
            <w:r>
              <w:rPr>
                <w:rFonts w:cs="Calibri"/>
                <w:kern w:val="3"/>
                <w:sz w:val="20"/>
                <w:szCs w:val="20"/>
                <w:lang w:eastAsia="zh-CN"/>
              </w:rPr>
              <w:t xml:space="preserve"> …………………………………………………………………………………………………………….</w:t>
            </w:r>
          </w:p>
          <w:p>
            <w:pPr>
              <w:pStyle w:val="3"/>
              <w:spacing w:line="240" w:lineRule="auto"/>
              <w:ind w:left="182"/>
            </w:pPr>
          </w:p>
          <w:p>
            <w:pPr>
              <w:pStyle w:val="3"/>
              <w:spacing w:line="240" w:lineRule="auto"/>
              <w:ind w:left="182"/>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4</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6</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11</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13</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16</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17</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18</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19</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20</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20</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24</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25</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27</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27</w:t>
            </w:r>
          </w:p>
          <w:p>
            <w:pPr>
              <w:pStyle w:val="3"/>
              <w:spacing w:after="0" w:line="276" w:lineRule="auto"/>
              <w:jc w:val="center"/>
              <w:rPr>
                <w:rFonts w:cs="Times New Roman"/>
                <w:kern w:val="3"/>
                <w:sz w:val="20"/>
                <w:szCs w:val="20"/>
                <w:lang w:eastAsia="zh-CN"/>
              </w:rPr>
            </w:pPr>
            <w:r>
              <w:rPr>
                <w:rFonts w:cs="Times New Roman"/>
                <w:kern w:val="3"/>
                <w:sz w:val="20"/>
                <w:szCs w:val="20"/>
                <w:lang w:eastAsia="zh-CN"/>
              </w:rPr>
              <w:t>28</w:t>
            </w:r>
          </w:p>
          <w:p>
            <w:pPr>
              <w:pStyle w:val="3"/>
              <w:spacing w:after="0" w:line="276" w:lineRule="auto"/>
              <w:jc w:val="center"/>
              <w:rPr>
                <w:rFonts w:cs="Times New Roman"/>
                <w:kern w:val="3"/>
                <w:sz w:val="20"/>
                <w:szCs w:val="20"/>
                <w:lang w:eastAsia="zh-CN"/>
              </w:rPr>
            </w:pPr>
            <w:r>
              <w:rPr>
                <w:rFonts w:cs="Times New Roman"/>
                <w:kern w:val="3"/>
                <w:sz w:val="20"/>
                <w:szCs w:val="20"/>
                <w:lang w:eastAsia="zh-CN"/>
              </w:rPr>
              <w:t>30</w:t>
            </w:r>
          </w:p>
          <w:p>
            <w:pPr>
              <w:pStyle w:val="3"/>
              <w:spacing w:after="0" w:line="276" w:lineRule="auto"/>
              <w:rPr>
                <w:rFonts w:cs="Times New Roman"/>
                <w:kern w:val="3"/>
                <w:sz w:val="20"/>
                <w:szCs w:val="20"/>
                <w:lang w:eastAsia="zh-CN"/>
              </w:rPr>
            </w:pPr>
            <w:r>
              <w:rPr>
                <w:rFonts w:cs="Times New Roman"/>
                <w:kern w:val="3"/>
                <w:sz w:val="20"/>
                <w:szCs w:val="20"/>
                <w:lang w:eastAsia="zh-CN"/>
              </w:rPr>
              <w:t xml:space="preserve">   30</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31</w:t>
            </w:r>
          </w:p>
          <w:p>
            <w:pPr>
              <w:pStyle w:val="3"/>
              <w:spacing w:after="0" w:line="240" w:lineRule="auto"/>
              <w:rPr>
                <w:rFonts w:cs="Times New Roman"/>
                <w:kern w:val="3"/>
                <w:sz w:val="20"/>
                <w:szCs w:val="20"/>
                <w:lang w:eastAsia="zh-CN"/>
              </w:rPr>
            </w:pPr>
            <w:r>
              <w:rPr>
                <w:rFonts w:cs="Times New Roman"/>
                <w:kern w:val="3"/>
                <w:sz w:val="20"/>
                <w:szCs w:val="20"/>
                <w:lang w:eastAsia="zh-CN"/>
              </w:rPr>
              <w:t xml:space="preserve">   32</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34</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37</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38</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39</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39</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40</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41</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43</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43</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44</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49</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51</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53</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53</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54</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54</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60</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61</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64</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65</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67</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68</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70</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71</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76</w:t>
            </w:r>
          </w:p>
          <w:p>
            <w:pPr>
              <w:pStyle w:val="3"/>
              <w:spacing w:after="0" w:line="240" w:lineRule="auto"/>
              <w:jc w:val="center"/>
              <w:rPr>
                <w:rFonts w:cs="Times New Roman"/>
                <w:kern w:val="3"/>
                <w:sz w:val="20"/>
                <w:szCs w:val="20"/>
                <w:lang w:eastAsia="zh-CN"/>
              </w:rPr>
            </w:pPr>
          </w:p>
          <w:p>
            <w:pPr>
              <w:pStyle w:val="3"/>
              <w:spacing w:after="0" w:line="240" w:lineRule="auto"/>
              <w:jc w:val="center"/>
              <w:rPr>
                <w:rFonts w:cs="Times New Roman"/>
                <w:kern w:val="3"/>
                <w:sz w:val="20"/>
                <w:szCs w:val="20"/>
                <w:lang w:eastAsia="zh-CN"/>
              </w:rPr>
            </w:pPr>
            <w:r>
              <w:rPr>
                <w:rFonts w:cs="Times New Roman"/>
                <w:kern w:val="3"/>
                <w:sz w:val="20"/>
                <w:szCs w:val="20"/>
                <w:lang w:eastAsia="zh-CN"/>
              </w:rPr>
              <w:t>79</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82</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83</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85</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88</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89</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91</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93</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95</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96</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97</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98</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103</w:t>
            </w:r>
          </w:p>
          <w:p>
            <w:pPr>
              <w:pStyle w:val="3"/>
              <w:spacing w:after="0" w:line="240" w:lineRule="auto"/>
              <w:jc w:val="center"/>
              <w:rPr>
                <w:rFonts w:cs="Times New Roman"/>
                <w:kern w:val="3"/>
                <w:sz w:val="20"/>
                <w:szCs w:val="20"/>
                <w:lang w:eastAsia="zh-CN"/>
              </w:rPr>
            </w:pPr>
            <w:r>
              <w:rPr>
                <w:rFonts w:cs="Times New Roman"/>
                <w:kern w:val="3"/>
                <w:sz w:val="20"/>
                <w:szCs w:val="20"/>
                <w:lang w:eastAsia="zh-CN"/>
              </w:rPr>
              <w:t>105</w:t>
            </w:r>
          </w:p>
        </w:tc>
      </w:tr>
    </w:tbl>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r>
        <w:rPr>
          <w:rFonts w:ascii="Calibri" w:hAnsi="Calibri" w:cs="Calibri"/>
          <w:b/>
        </w:rPr>
        <w:t>DZIAŁ I</w:t>
      </w:r>
    </w:p>
    <w:p>
      <w:pPr>
        <w:pStyle w:val="26"/>
        <w:spacing w:line="276" w:lineRule="auto"/>
        <w:jc w:val="center"/>
        <w:rPr>
          <w:rFonts w:ascii="Calibri" w:hAnsi="Calibri" w:cs="Calibri"/>
          <w:b/>
          <w:bCs/>
        </w:rPr>
      </w:pPr>
      <w:r>
        <w:rPr>
          <w:rFonts w:ascii="Calibri" w:hAnsi="Calibri" w:cs="Calibri"/>
          <w:b/>
          <w:bCs/>
        </w:rPr>
        <w:t>POSTANOWIENIA OGÓLNE</w:t>
      </w:r>
    </w:p>
    <w:p>
      <w:pPr>
        <w:pStyle w:val="26"/>
        <w:spacing w:line="276" w:lineRule="auto"/>
        <w:jc w:val="center"/>
        <w:rPr>
          <w:rFonts w:ascii="Calibri" w:hAnsi="Calibri" w:cs="Calibri"/>
          <w:b/>
          <w:bCs/>
        </w:rPr>
      </w:pPr>
    </w:p>
    <w:p>
      <w:pPr>
        <w:pStyle w:val="26"/>
        <w:spacing w:line="276" w:lineRule="auto"/>
        <w:jc w:val="center"/>
        <w:rPr>
          <w:rFonts w:ascii="Calibri" w:hAnsi="Calibri" w:cs="Calibri"/>
          <w:b/>
          <w:bCs/>
        </w:rPr>
      </w:pPr>
      <w:r>
        <w:rPr>
          <w:rFonts w:ascii="Calibri" w:hAnsi="Calibri" w:cs="Calibri"/>
          <w:b/>
          <w:bCs/>
        </w:rPr>
        <w:t>Informacje ogólne o szkole</w:t>
      </w:r>
    </w:p>
    <w:p>
      <w:pPr>
        <w:pStyle w:val="26"/>
        <w:spacing w:line="276" w:lineRule="auto"/>
        <w:jc w:val="both"/>
        <w:rPr>
          <w:rFonts w:ascii="Calibri" w:hAnsi="Calibri" w:cs="Calibri"/>
        </w:rPr>
      </w:pPr>
    </w:p>
    <w:p>
      <w:pPr>
        <w:pStyle w:val="26"/>
        <w:spacing w:line="276" w:lineRule="auto"/>
        <w:jc w:val="both"/>
      </w:pPr>
      <w:r>
        <w:rPr>
          <w:rFonts w:ascii="Calibri" w:hAnsi="Calibri" w:cs="Calibri"/>
          <w:b/>
          <w:bCs/>
        </w:rPr>
        <w:t>§ 1. 1.</w:t>
      </w:r>
      <w:r>
        <w:rPr>
          <w:rFonts w:ascii="Calibri" w:hAnsi="Calibri" w:cs="Calibri"/>
        </w:rPr>
        <w:t xml:space="preserve"> Szkoła Podstawowa w Słupi pod Kępnem zwana dalej „Szkołą” jest publiczną ośmioletnią szkołą dla dzieci i młodzieży, działającą na podstawie:</w:t>
      </w:r>
    </w:p>
    <w:p>
      <w:pPr>
        <w:pStyle w:val="41"/>
        <w:numPr>
          <w:ilvl w:val="0"/>
          <w:numId w:val="2"/>
        </w:numPr>
        <w:spacing w:after="0"/>
        <w:ind w:left="1134" w:right="-144" w:hanging="567"/>
        <w:jc w:val="both"/>
        <w:rPr>
          <w:sz w:val="24"/>
          <w:szCs w:val="24"/>
        </w:rPr>
      </w:pPr>
      <w:r>
        <w:rPr>
          <w:sz w:val="24"/>
          <w:szCs w:val="24"/>
        </w:rPr>
        <w:t>Ustawy z dnia 14 grudnia 2016 r. Prawo oświatowe;</w:t>
      </w:r>
    </w:p>
    <w:p>
      <w:pPr>
        <w:pStyle w:val="41"/>
        <w:numPr>
          <w:ilvl w:val="0"/>
          <w:numId w:val="3"/>
        </w:numPr>
        <w:spacing w:after="0"/>
        <w:ind w:left="1134" w:right="-144" w:hanging="567"/>
        <w:jc w:val="both"/>
        <w:rPr>
          <w:sz w:val="24"/>
          <w:szCs w:val="24"/>
        </w:rPr>
      </w:pPr>
      <w:r>
        <w:rPr>
          <w:sz w:val="24"/>
          <w:szCs w:val="24"/>
        </w:rPr>
        <w:t>Ustawy z dnia 7 września 1991 r. o systemie oświaty;</w:t>
      </w:r>
    </w:p>
    <w:p>
      <w:pPr>
        <w:pStyle w:val="41"/>
        <w:numPr>
          <w:ilvl w:val="0"/>
          <w:numId w:val="3"/>
        </w:numPr>
        <w:spacing w:after="0"/>
        <w:ind w:left="1134" w:right="-144" w:hanging="567"/>
        <w:jc w:val="both"/>
      </w:pPr>
      <w:r>
        <w:rPr>
          <w:sz w:val="24"/>
          <w:szCs w:val="24"/>
          <w:lang w:eastAsia="en-US"/>
        </w:rPr>
        <w:t>Ustawy z dnia 26 stycznia 1982 r . Kar</w:t>
      </w:r>
      <w:r>
        <w:rPr>
          <w:sz w:val="24"/>
          <w:szCs w:val="24"/>
        </w:rPr>
        <w:t>ta Nauczyciela</w:t>
      </w:r>
    </w:p>
    <w:p>
      <w:pPr>
        <w:pStyle w:val="41"/>
        <w:numPr>
          <w:ilvl w:val="0"/>
          <w:numId w:val="3"/>
        </w:numPr>
        <w:spacing w:after="0"/>
        <w:ind w:left="1134" w:right="-144" w:hanging="567"/>
        <w:jc w:val="both"/>
        <w:rPr>
          <w:sz w:val="24"/>
          <w:szCs w:val="24"/>
        </w:rPr>
      </w:pPr>
      <w:r>
        <w:rPr>
          <w:sz w:val="24"/>
          <w:szCs w:val="24"/>
        </w:rPr>
        <w:t>niniejszego statutu.</w:t>
      </w:r>
    </w:p>
    <w:p>
      <w:pPr>
        <w:pStyle w:val="26"/>
        <w:numPr>
          <w:ilvl w:val="0"/>
          <w:numId w:val="4"/>
        </w:numPr>
        <w:spacing w:line="276" w:lineRule="auto"/>
        <w:jc w:val="both"/>
        <w:rPr>
          <w:rFonts w:ascii="Calibri" w:hAnsi="Calibri" w:cs="Calibri"/>
        </w:rPr>
      </w:pPr>
      <w:r>
        <w:rPr>
          <w:rFonts w:ascii="Calibri" w:hAnsi="Calibri" w:cs="Calibri"/>
        </w:rPr>
        <w:t>Siedzibą szkoły jest budynek położony w Słupi pod Kępnem przy ulicy Szkolnej 5.</w:t>
      </w:r>
    </w:p>
    <w:p>
      <w:pPr>
        <w:pStyle w:val="26"/>
        <w:numPr>
          <w:ilvl w:val="0"/>
          <w:numId w:val="5"/>
        </w:numPr>
        <w:spacing w:line="276" w:lineRule="auto"/>
        <w:jc w:val="both"/>
        <w:rPr>
          <w:rFonts w:ascii="Calibri" w:hAnsi="Calibri" w:cs="Calibri"/>
        </w:rPr>
      </w:pPr>
      <w:r>
        <w:rPr>
          <w:rFonts w:ascii="Calibri" w:hAnsi="Calibri" w:cs="Calibri"/>
        </w:rPr>
        <w:t>Organem prowadzącym jest gmina wiejska - Gmina Baranów.</w:t>
      </w:r>
    </w:p>
    <w:p>
      <w:pPr>
        <w:pStyle w:val="26"/>
        <w:numPr>
          <w:ilvl w:val="0"/>
          <w:numId w:val="5"/>
        </w:numPr>
        <w:spacing w:line="276" w:lineRule="auto"/>
        <w:jc w:val="both"/>
        <w:rPr>
          <w:rFonts w:ascii="Calibri" w:hAnsi="Calibri" w:cs="Calibri"/>
        </w:rPr>
      </w:pPr>
      <w:r>
        <w:rPr>
          <w:rFonts w:ascii="Calibri" w:hAnsi="Calibri" w:cs="Calibri"/>
        </w:rPr>
        <w:t>Nadzór pedagogiczny nad szkołą sprawuje Wielkopolski Kurator Oświaty w Poznaniu.</w:t>
      </w:r>
    </w:p>
    <w:p>
      <w:pPr>
        <w:pStyle w:val="26"/>
        <w:numPr>
          <w:ilvl w:val="0"/>
          <w:numId w:val="5"/>
        </w:numPr>
        <w:spacing w:line="276" w:lineRule="auto"/>
        <w:jc w:val="both"/>
        <w:rPr>
          <w:rFonts w:ascii="Calibri" w:hAnsi="Calibri" w:cs="Calibri"/>
        </w:rPr>
      </w:pPr>
      <w:r>
        <w:rPr>
          <w:rFonts w:ascii="Calibri" w:hAnsi="Calibri" w:cs="Calibri"/>
        </w:rPr>
        <w:t>Szkoła używa nazwy:  Szkoła Podstawowa w Słupi pod Kępnem.</w:t>
      </w:r>
    </w:p>
    <w:p>
      <w:pPr>
        <w:pStyle w:val="26"/>
        <w:numPr>
          <w:ilvl w:val="0"/>
          <w:numId w:val="5"/>
        </w:numPr>
        <w:spacing w:line="276" w:lineRule="auto"/>
        <w:jc w:val="both"/>
        <w:rPr>
          <w:rFonts w:ascii="Calibri" w:hAnsi="Calibri" w:cs="Calibri"/>
        </w:rPr>
      </w:pPr>
      <w:r>
        <w:rPr>
          <w:rFonts w:ascii="Calibri" w:hAnsi="Calibri" w:cs="Calibri"/>
        </w:rPr>
        <w:t>Nazwa szkoły używana jest w pełnym brzmieniu: Zespół Szkół w Słupi pod Kępnem.</w:t>
      </w:r>
    </w:p>
    <w:p>
      <w:pPr>
        <w:pStyle w:val="26"/>
        <w:numPr>
          <w:ilvl w:val="0"/>
          <w:numId w:val="5"/>
        </w:numPr>
        <w:spacing w:line="276" w:lineRule="auto"/>
        <w:jc w:val="both"/>
        <w:rPr>
          <w:rFonts w:ascii="Calibri" w:hAnsi="Calibri" w:cs="Calibri"/>
        </w:rPr>
      </w:pPr>
      <w:r>
        <w:rPr>
          <w:rFonts w:ascii="Calibri" w:hAnsi="Calibri" w:cs="Calibri"/>
        </w:rPr>
        <w:t>Szkoła używa pieczęci urzędowych okrągłych (dużej i małej) o treści:</w:t>
      </w:r>
    </w:p>
    <w:p>
      <w:pPr>
        <w:pStyle w:val="26"/>
        <w:spacing w:line="276" w:lineRule="auto"/>
        <w:ind w:left="720"/>
        <w:jc w:val="both"/>
        <w:rPr>
          <w:rFonts w:ascii="Calibri" w:hAnsi="Calibri" w:cs="Calibri"/>
          <w:sz w:val="16"/>
          <w:szCs w:val="16"/>
        </w:rPr>
      </w:pPr>
    </w:p>
    <w:p>
      <w:pPr>
        <w:pStyle w:val="26"/>
        <w:spacing w:line="276" w:lineRule="auto"/>
        <w:ind w:left="720"/>
        <w:jc w:val="both"/>
        <w:rPr>
          <w:rFonts w:ascii="Calibri" w:hAnsi="Calibri" w:cs="Calibri"/>
        </w:rPr>
      </w:pPr>
      <w:r>
        <w:rPr>
          <w:rFonts w:ascii="Calibri" w:hAnsi="Calibri" w:cs="Calibri"/>
        </w:rPr>
        <w:t>SZKOŁA PODSTAWOWA W SŁUPI POD KĘPNEM</w:t>
      </w:r>
    </w:p>
    <w:p>
      <w:pPr>
        <w:pStyle w:val="26"/>
        <w:spacing w:line="276" w:lineRule="auto"/>
        <w:ind w:left="720"/>
        <w:jc w:val="both"/>
        <w:rPr>
          <w:rFonts w:ascii="Calibri" w:hAnsi="Calibri" w:cs="Calibri"/>
        </w:rPr>
      </w:pPr>
      <w:r>
        <w:rPr>
          <w:rFonts w:ascii="Calibri" w:hAnsi="Calibri" w:cs="Calibri"/>
        </w:rPr>
        <w:t xml:space="preserve">      /w środku pieczęci - orzeł z koroną/</w:t>
      </w:r>
    </w:p>
    <w:p>
      <w:pPr>
        <w:pStyle w:val="26"/>
        <w:spacing w:line="276" w:lineRule="auto"/>
        <w:ind w:left="720"/>
        <w:jc w:val="both"/>
        <w:rPr>
          <w:rFonts w:ascii="Calibri" w:hAnsi="Calibri" w:cs="Calibri"/>
        </w:rPr>
      </w:pPr>
    </w:p>
    <w:p>
      <w:pPr>
        <w:pStyle w:val="26"/>
        <w:spacing w:line="276" w:lineRule="auto"/>
        <w:ind w:left="720"/>
        <w:jc w:val="both"/>
        <w:rPr>
          <w:rFonts w:ascii="Calibri" w:hAnsi="Calibri" w:cs="Calibri"/>
        </w:rPr>
      </w:pPr>
    </w:p>
    <w:p>
      <w:pPr>
        <w:pStyle w:val="26"/>
        <w:spacing w:line="276" w:lineRule="auto"/>
        <w:ind w:left="720"/>
        <w:jc w:val="both"/>
        <w:rPr>
          <w:rFonts w:ascii="Calibri" w:hAnsi="Calibri" w:cs="Calibri"/>
        </w:rPr>
      </w:pPr>
    </w:p>
    <w:p>
      <w:pPr>
        <w:pStyle w:val="26"/>
        <w:spacing w:line="276" w:lineRule="auto"/>
        <w:ind w:left="720"/>
        <w:jc w:val="both"/>
        <w:rPr>
          <w:rFonts w:ascii="Calibri" w:hAnsi="Calibri" w:cs="Calibri"/>
        </w:rPr>
      </w:pPr>
    </w:p>
    <w:p>
      <w:pPr>
        <w:pStyle w:val="26"/>
        <w:spacing w:line="276" w:lineRule="auto"/>
        <w:ind w:left="720"/>
        <w:jc w:val="both"/>
        <w:rPr>
          <w:rFonts w:ascii="Calibri" w:hAnsi="Calibri" w:cs="Calibri"/>
        </w:rPr>
      </w:pPr>
    </w:p>
    <w:p>
      <w:pPr>
        <w:pStyle w:val="26"/>
        <w:spacing w:line="276" w:lineRule="auto"/>
        <w:jc w:val="both"/>
        <w:rPr>
          <w:rFonts w:ascii="Calibri" w:hAnsi="Calibri" w:cs="Calibri"/>
        </w:rPr>
      </w:pPr>
    </w:p>
    <w:p>
      <w:pPr>
        <w:pStyle w:val="26"/>
        <w:numPr>
          <w:ilvl w:val="0"/>
          <w:numId w:val="5"/>
        </w:numPr>
        <w:spacing w:line="276" w:lineRule="auto"/>
        <w:jc w:val="both"/>
        <w:rPr>
          <w:rFonts w:ascii="Calibri" w:hAnsi="Calibri" w:cs="Calibri"/>
        </w:rPr>
      </w:pPr>
      <w:r>
        <w:rPr>
          <w:rFonts w:ascii="Calibri" w:hAnsi="Calibri" w:cs="Calibri"/>
        </w:rPr>
        <w:t>Szkoła używa pieczęci nagłówkowej o treści:</w:t>
      </w:r>
    </w:p>
    <w:p>
      <w:pPr>
        <w:pStyle w:val="26"/>
        <w:spacing w:line="276" w:lineRule="auto"/>
        <w:ind w:left="720"/>
        <w:jc w:val="both"/>
        <w:rPr>
          <w:rFonts w:ascii="Calibri" w:hAnsi="Calibri" w:cs="Calibri"/>
          <w:sz w:val="16"/>
          <w:szCs w:val="16"/>
        </w:rPr>
      </w:pPr>
    </w:p>
    <w:p>
      <w:pPr>
        <w:pStyle w:val="26"/>
        <w:spacing w:line="276" w:lineRule="auto"/>
        <w:ind w:left="720"/>
        <w:jc w:val="both"/>
        <w:rPr>
          <w:rFonts w:ascii="Calibri" w:hAnsi="Calibri" w:cs="Calibri"/>
        </w:rPr>
      </w:pPr>
      <w:r>
        <w:rPr>
          <w:rFonts w:ascii="Calibri" w:hAnsi="Calibri" w:cs="Calibri"/>
        </w:rPr>
        <w:t xml:space="preserve">                  ZESPÓŁ SZKÓŁ</w:t>
      </w:r>
    </w:p>
    <w:p>
      <w:pPr>
        <w:pStyle w:val="26"/>
        <w:spacing w:line="276" w:lineRule="auto"/>
        <w:ind w:left="720"/>
        <w:jc w:val="both"/>
        <w:rPr>
          <w:rFonts w:ascii="Calibri" w:hAnsi="Calibri" w:cs="Calibri"/>
        </w:rPr>
      </w:pPr>
      <w:r>
        <w:rPr>
          <w:rFonts w:ascii="Calibri" w:hAnsi="Calibri" w:cs="Calibri"/>
        </w:rPr>
        <w:t xml:space="preserve">              w Słupi pod Kępnem</w:t>
      </w:r>
    </w:p>
    <w:p>
      <w:pPr>
        <w:pStyle w:val="26"/>
        <w:spacing w:line="276" w:lineRule="auto"/>
        <w:ind w:left="720"/>
        <w:jc w:val="both"/>
        <w:rPr>
          <w:rFonts w:ascii="Calibri" w:hAnsi="Calibri" w:cs="Calibri"/>
        </w:rPr>
      </w:pPr>
      <w:r>
        <w:rPr>
          <w:rFonts w:ascii="Calibri" w:hAnsi="Calibri" w:cs="Calibri"/>
        </w:rPr>
        <w:t xml:space="preserve">          63-648 Słupia pod Kępnem</w:t>
      </w:r>
    </w:p>
    <w:p>
      <w:pPr>
        <w:pStyle w:val="26"/>
        <w:spacing w:line="276" w:lineRule="auto"/>
        <w:ind w:left="720"/>
        <w:jc w:val="both"/>
        <w:rPr>
          <w:rFonts w:ascii="Calibri" w:hAnsi="Calibri" w:cs="Calibri"/>
        </w:rPr>
      </w:pPr>
      <w:r>
        <w:rPr>
          <w:rFonts w:ascii="Calibri" w:hAnsi="Calibri" w:cs="Calibri"/>
        </w:rPr>
        <w:t xml:space="preserve">      ul. Szkolna 5, tel. 62-78-10-447</w:t>
      </w:r>
    </w:p>
    <w:p>
      <w:pPr>
        <w:pStyle w:val="26"/>
        <w:spacing w:line="276" w:lineRule="auto"/>
        <w:ind w:left="720"/>
        <w:jc w:val="both"/>
        <w:rPr>
          <w:rFonts w:ascii="Calibri" w:hAnsi="Calibri" w:cs="Calibri"/>
        </w:rPr>
      </w:pPr>
      <w:r>
        <w:rPr>
          <w:rFonts w:ascii="Calibri" w:hAnsi="Calibri" w:cs="Calibri"/>
        </w:rPr>
        <w:t>NIP 619-195-68-52, Regon 300241898</w:t>
      </w:r>
    </w:p>
    <w:p>
      <w:pPr>
        <w:pStyle w:val="26"/>
        <w:spacing w:line="276" w:lineRule="auto"/>
        <w:ind w:left="720"/>
        <w:jc w:val="both"/>
        <w:rPr>
          <w:rFonts w:ascii="Calibri" w:hAnsi="Calibri" w:cs="Calibri"/>
          <w:sz w:val="16"/>
          <w:szCs w:val="16"/>
        </w:rPr>
      </w:pPr>
    </w:p>
    <w:p>
      <w:pPr>
        <w:pStyle w:val="26"/>
        <w:numPr>
          <w:ilvl w:val="0"/>
          <w:numId w:val="6"/>
        </w:numPr>
        <w:spacing w:line="276" w:lineRule="auto"/>
        <w:jc w:val="both"/>
        <w:rPr>
          <w:rFonts w:ascii="Calibri" w:hAnsi="Calibri" w:cs="Calibri"/>
        </w:rPr>
      </w:pPr>
      <w:r>
        <w:rPr>
          <w:rFonts w:ascii="Calibri" w:hAnsi="Calibri" w:cs="Calibri"/>
        </w:rPr>
        <w:t>Dyrektor szkoły posługuje się pieczęcią o nazwie:</w:t>
      </w:r>
    </w:p>
    <w:p>
      <w:pPr>
        <w:pStyle w:val="26"/>
        <w:spacing w:line="276" w:lineRule="auto"/>
        <w:ind w:left="720"/>
        <w:jc w:val="both"/>
        <w:rPr>
          <w:rFonts w:ascii="Calibri" w:hAnsi="Calibri" w:cs="Calibri"/>
          <w:sz w:val="16"/>
          <w:szCs w:val="16"/>
        </w:rPr>
      </w:pPr>
    </w:p>
    <w:p>
      <w:pPr>
        <w:pStyle w:val="26"/>
        <w:spacing w:line="276" w:lineRule="auto"/>
        <w:ind w:left="720"/>
        <w:jc w:val="both"/>
        <w:rPr>
          <w:rFonts w:ascii="Calibri" w:hAnsi="Calibri" w:cs="Calibri"/>
        </w:rPr>
      </w:pPr>
      <w:r>
        <w:rPr>
          <w:rFonts w:ascii="Calibri" w:hAnsi="Calibri" w:cs="Calibri"/>
        </w:rPr>
        <w:t xml:space="preserve">      p. o.  DYREKTOR ZESPOŁU SZKÓŁ</w:t>
      </w:r>
    </w:p>
    <w:p>
      <w:pPr>
        <w:pStyle w:val="26"/>
        <w:spacing w:line="276" w:lineRule="auto"/>
        <w:ind w:left="720"/>
        <w:jc w:val="both"/>
        <w:rPr>
          <w:rFonts w:ascii="Calibri" w:hAnsi="Calibri" w:cs="Calibri"/>
        </w:rPr>
      </w:pPr>
      <w:r>
        <w:rPr>
          <w:rFonts w:ascii="Calibri" w:hAnsi="Calibri" w:cs="Calibri"/>
        </w:rPr>
        <w:t xml:space="preserve">                 w Słupi pod Kępnem</w:t>
      </w:r>
    </w:p>
    <w:p>
      <w:pPr>
        <w:pStyle w:val="26"/>
        <w:spacing w:line="276" w:lineRule="auto"/>
        <w:ind w:left="720"/>
        <w:jc w:val="both"/>
        <w:rPr>
          <w:rFonts w:ascii="Calibri" w:hAnsi="Calibri" w:cs="Calibri"/>
        </w:rPr>
      </w:pPr>
      <w:r>
        <w:rPr>
          <w:rFonts w:ascii="Calibri" w:hAnsi="Calibri" w:cs="Calibri"/>
        </w:rPr>
        <w:t xml:space="preserve">                       </w:t>
      </w:r>
      <w:bookmarkStart w:id="2" w:name="_GoBack"/>
      <w:bookmarkEnd w:id="2"/>
      <w:r>
        <w:rPr>
          <w:rFonts w:ascii="Calibri" w:hAnsi="Calibri" w:cs="Calibri"/>
        </w:rPr>
        <w:t>Anna Kamińska</w:t>
      </w:r>
    </w:p>
    <w:p>
      <w:pPr>
        <w:pStyle w:val="26"/>
        <w:spacing w:line="276" w:lineRule="auto"/>
        <w:ind w:left="720"/>
        <w:jc w:val="both"/>
        <w:rPr>
          <w:rFonts w:ascii="Calibri" w:hAnsi="Calibri" w:cs="Calibri"/>
        </w:rPr>
      </w:pPr>
    </w:p>
    <w:p>
      <w:pPr>
        <w:pStyle w:val="26"/>
        <w:numPr>
          <w:ilvl w:val="0"/>
          <w:numId w:val="6"/>
        </w:numPr>
        <w:spacing w:line="276" w:lineRule="auto"/>
        <w:ind w:left="714" w:hanging="357"/>
        <w:jc w:val="both"/>
        <w:rPr>
          <w:rFonts w:ascii="Calibri" w:hAnsi="Calibri" w:cs="Calibri"/>
        </w:rPr>
      </w:pPr>
      <w:r>
        <w:rPr>
          <w:rFonts w:ascii="Calibri" w:hAnsi="Calibri" w:cs="Calibri"/>
        </w:rPr>
        <w:t>Szkoła jest jednostką budżetową, pokrywa swoje wydatki bezpośrednio z budżetu gminy Baranów, a uzyskane wpływy odprowadza na rachunek bankowy Gminy Baranów - Zespołu Szkół w Słupi pod Kępnem.</w:t>
      </w:r>
    </w:p>
    <w:p>
      <w:pPr>
        <w:pStyle w:val="9"/>
        <w:numPr>
          <w:ilvl w:val="0"/>
          <w:numId w:val="6"/>
        </w:numPr>
        <w:spacing w:after="0"/>
        <w:ind w:left="714" w:hanging="357"/>
        <w:jc w:val="both"/>
        <w:rPr>
          <w:rFonts w:cs="Calibri"/>
          <w:sz w:val="24"/>
          <w:szCs w:val="24"/>
        </w:rPr>
      </w:pPr>
      <w:r>
        <w:rPr>
          <w:rFonts w:cs="Calibri"/>
          <w:sz w:val="24"/>
          <w:szCs w:val="24"/>
        </w:rPr>
        <w:t>Obsługę finansową szkoły prowadzi Centrum Usług Wspólnych w Baranowie.</w:t>
      </w:r>
    </w:p>
    <w:p>
      <w:pPr>
        <w:pStyle w:val="26"/>
        <w:numPr>
          <w:ilvl w:val="0"/>
          <w:numId w:val="6"/>
        </w:numPr>
        <w:spacing w:line="276" w:lineRule="auto"/>
        <w:ind w:left="714" w:hanging="357"/>
        <w:jc w:val="both"/>
        <w:rPr>
          <w:rFonts w:ascii="Calibri" w:hAnsi="Calibri" w:cs="Calibri"/>
        </w:rPr>
      </w:pPr>
      <w:r>
        <w:rPr>
          <w:rFonts w:ascii="Calibri" w:hAnsi="Calibri" w:cs="Calibri"/>
        </w:rPr>
        <w:t>Szkoła posiada logo.</w:t>
      </w:r>
    </w:p>
    <w:p>
      <w:pPr>
        <w:pStyle w:val="26"/>
        <w:numPr>
          <w:ilvl w:val="0"/>
          <w:numId w:val="6"/>
        </w:numPr>
        <w:spacing w:line="276" w:lineRule="auto"/>
        <w:ind w:left="714" w:hanging="357"/>
        <w:jc w:val="both"/>
        <w:rPr>
          <w:rFonts w:ascii="Calibri" w:hAnsi="Calibri" w:cs="Calibri"/>
        </w:rPr>
      </w:pPr>
      <w:r>
        <w:rPr>
          <w:rFonts w:ascii="Calibri" w:hAnsi="Calibri" w:cs="Calibri"/>
        </w:rPr>
        <w:t>Wzór logo oraz zasady jego stosowania określa dyrektor szkoły w drodze zarządzenia                     z uwzględnieniem sytuacji w jakich można je stosować oraz trybu uzyskiwania pozwolenia na stosowanie logo w sytuacjach zarządzeniem nieokreślonych.</w:t>
      </w:r>
    </w:p>
    <w:p>
      <w:pPr>
        <w:pStyle w:val="41"/>
        <w:numPr>
          <w:ilvl w:val="0"/>
          <w:numId w:val="6"/>
        </w:numPr>
        <w:tabs>
          <w:tab w:val="left" w:pos="1995"/>
        </w:tabs>
        <w:spacing w:after="0"/>
        <w:ind w:left="714" w:hanging="357"/>
        <w:jc w:val="both"/>
        <w:rPr>
          <w:sz w:val="24"/>
          <w:szCs w:val="24"/>
        </w:rPr>
      </w:pPr>
      <w:r>
        <w:rPr>
          <w:sz w:val="24"/>
          <w:szCs w:val="24"/>
        </w:rPr>
        <w:t>Szkoła nie  posiada własnego hymnu.</w:t>
      </w:r>
    </w:p>
    <w:p>
      <w:pPr>
        <w:pStyle w:val="41"/>
        <w:numPr>
          <w:ilvl w:val="0"/>
          <w:numId w:val="6"/>
        </w:numPr>
        <w:tabs>
          <w:tab w:val="left" w:pos="1995"/>
        </w:tabs>
        <w:spacing w:after="0"/>
        <w:ind w:left="714" w:hanging="357"/>
        <w:jc w:val="both"/>
        <w:rPr>
          <w:sz w:val="24"/>
          <w:szCs w:val="24"/>
        </w:rPr>
      </w:pPr>
      <w:r>
        <w:rPr>
          <w:sz w:val="24"/>
          <w:szCs w:val="24"/>
        </w:rPr>
        <w:t>Hymn państwowy jest elementem ceremoniału szkolnego i śpiewany jest na uroczystościach szkolnych.</w:t>
      </w:r>
    </w:p>
    <w:p>
      <w:pPr>
        <w:pStyle w:val="26"/>
        <w:spacing w:line="276" w:lineRule="auto"/>
        <w:jc w:val="both"/>
      </w:pPr>
      <w:r>
        <w:rPr>
          <w:rFonts w:ascii="Calibri" w:hAnsi="Calibri" w:cs="Calibri"/>
          <w:b/>
          <w:bCs/>
        </w:rPr>
        <w:t xml:space="preserve">§ 2. </w:t>
      </w:r>
      <w:r>
        <w:rPr>
          <w:rFonts w:ascii="Calibri" w:hAnsi="Calibri" w:cs="Calibri"/>
          <w:bCs/>
        </w:rPr>
        <w:t>1.Czas trwania cyklu kształcenia wynosi 8 lat i przebiega na dwóch etapach kształcenia:</w:t>
      </w:r>
    </w:p>
    <w:p>
      <w:pPr>
        <w:pStyle w:val="26"/>
        <w:numPr>
          <w:ilvl w:val="1"/>
          <w:numId w:val="6"/>
        </w:numPr>
        <w:spacing w:line="276" w:lineRule="auto"/>
        <w:ind w:left="1134" w:hanging="567"/>
        <w:jc w:val="both"/>
        <w:rPr>
          <w:rFonts w:ascii="Calibri" w:hAnsi="Calibri" w:cs="Calibri"/>
        </w:rPr>
      </w:pPr>
      <w:r>
        <w:rPr>
          <w:rFonts w:ascii="Calibri" w:hAnsi="Calibri" w:cs="Calibri"/>
        </w:rPr>
        <w:t>I etap edukacyjny obejmujący oddziały klas I-III</w:t>
      </w:r>
    </w:p>
    <w:p>
      <w:pPr>
        <w:pStyle w:val="26"/>
        <w:numPr>
          <w:ilvl w:val="1"/>
          <w:numId w:val="6"/>
        </w:numPr>
        <w:spacing w:line="276" w:lineRule="auto"/>
        <w:ind w:left="1134" w:hanging="567"/>
        <w:jc w:val="both"/>
        <w:rPr>
          <w:rFonts w:ascii="Calibri" w:hAnsi="Calibri" w:cs="Calibri"/>
        </w:rPr>
      </w:pPr>
      <w:r>
        <w:rPr>
          <w:rFonts w:ascii="Calibri" w:hAnsi="Calibri" w:cs="Calibri"/>
        </w:rPr>
        <w:t>II etap edukacyjny obejmujący oddziały klas IV-VIII</w:t>
      </w:r>
    </w:p>
    <w:p>
      <w:pPr>
        <w:pStyle w:val="26"/>
        <w:numPr>
          <w:ilvl w:val="0"/>
          <w:numId w:val="7"/>
        </w:numPr>
        <w:spacing w:line="276" w:lineRule="auto"/>
        <w:jc w:val="both"/>
        <w:rPr>
          <w:rFonts w:ascii="Calibri" w:hAnsi="Calibri" w:cs="Calibri"/>
        </w:rPr>
      </w:pPr>
      <w:r>
        <w:rPr>
          <w:rFonts w:ascii="Calibri" w:hAnsi="Calibri" w:cs="Calibri"/>
        </w:rPr>
        <w:t>Nauka w szkole jest bezpłatna.</w:t>
      </w:r>
    </w:p>
    <w:p>
      <w:pPr>
        <w:pStyle w:val="26"/>
        <w:numPr>
          <w:ilvl w:val="0"/>
          <w:numId w:val="7"/>
        </w:numPr>
        <w:spacing w:line="276" w:lineRule="auto"/>
        <w:jc w:val="both"/>
        <w:rPr>
          <w:rFonts w:ascii="Calibri" w:hAnsi="Calibri" w:cs="Calibri"/>
        </w:rPr>
      </w:pPr>
      <w:r>
        <w:rPr>
          <w:rFonts w:ascii="Calibri" w:hAnsi="Calibri" w:cs="Calibri"/>
        </w:rPr>
        <w:t xml:space="preserve"> Szkoła organizuje oddziały I – VIII. W roku szkolnym 2018/2019 nie otwarto klasy VIII.</w:t>
      </w:r>
    </w:p>
    <w:p>
      <w:pPr>
        <w:pStyle w:val="26"/>
        <w:numPr>
          <w:ilvl w:val="0"/>
          <w:numId w:val="7"/>
        </w:numPr>
        <w:spacing w:line="276" w:lineRule="auto"/>
        <w:jc w:val="both"/>
        <w:rPr>
          <w:rFonts w:ascii="Calibri" w:hAnsi="Calibri" w:cs="Calibri"/>
        </w:rPr>
      </w:pPr>
      <w:r>
        <w:rPr>
          <w:rFonts w:ascii="Calibri" w:hAnsi="Calibri" w:cs="Calibri"/>
        </w:rPr>
        <w:t xml:space="preserve">Szkoła organizuje zajęcia specjalistyczne i wychowawcze adekwatne do </w:t>
      </w:r>
      <w:r>
        <w:rPr>
          <w:rFonts w:ascii="Calibri" w:hAnsi="Calibri" w:cs="Calibri"/>
        </w:rPr>
        <w:br w:type="textWrapping"/>
      </w:r>
      <w:r>
        <w:rPr>
          <w:rFonts w:ascii="Calibri" w:hAnsi="Calibri" w:cs="Calibri"/>
        </w:rPr>
        <w:t>niepełnosprawności i zaburzeń ucznia.</w:t>
      </w:r>
    </w:p>
    <w:p>
      <w:pPr>
        <w:pStyle w:val="26"/>
        <w:numPr>
          <w:ilvl w:val="0"/>
          <w:numId w:val="7"/>
        </w:numPr>
        <w:spacing w:line="276" w:lineRule="auto"/>
        <w:jc w:val="both"/>
        <w:rPr>
          <w:rFonts w:ascii="Calibri" w:hAnsi="Calibri" w:cs="Calibri"/>
        </w:rPr>
      </w:pPr>
      <w:r>
        <w:rPr>
          <w:rFonts w:ascii="Calibri" w:hAnsi="Calibri" w:cs="Calibri"/>
        </w:rPr>
        <w:t>Zasady przyjmowania uczniów do szkoły określają odrębne przepisy.</w:t>
      </w:r>
    </w:p>
    <w:p>
      <w:pPr>
        <w:pStyle w:val="26"/>
        <w:numPr>
          <w:ilvl w:val="0"/>
          <w:numId w:val="7"/>
        </w:numPr>
        <w:spacing w:line="276" w:lineRule="auto"/>
        <w:jc w:val="both"/>
        <w:rPr>
          <w:rFonts w:ascii="Calibri" w:hAnsi="Calibri" w:cs="Calibri"/>
          <w:color w:val="auto"/>
        </w:rPr>
      </w:pPr>
      <w:r>
        <w:rPr>
          <w:rFonts w:ascii="Calibri" w:hAnsi="Calibri" w:cs="Calibri"/>
        </w:rPr>
        <w:t xml:space="preserve">W szkole działa biblioteka, świetlica, stołówka, gabinet profilaktyki zdrowotnej oraz </w:t>
      </w:r>
      <w:r>
        <w:rPr>
          <w:rFonts w:ascii="Calibri" w:hAnsi="Calibri" w:cs="Calibri"/>
          <w:color w:val="auto"/>
        </w:rPr>
        <w:t>pomocy przedlekarskiej. Uczniowie mogą korzystać z sali sportowej.</w:t>
      </w:r>
    </w:p>
    <w:p>
      <w:pPr>
        <w:pStyle w:val="26"/>
        <w:numPr>
          <w:ilvl w:val="0"/>
          <w:numId w:val="7"/>
        </w:numPr>
        <w:spacing w:line="276" w:lineRule="auto"/>
        <w:jc w:val="both"/>
        <w:rPr>
          <w:color w:val="auto"/>
        </w:rPr>
      </w:pPr>
      <w:r>
        <w:rPr>
          <w:rFonts w:ascii="Calibri" w:hAnsi="Calibri" w:cs="Calibri"/>
          <w:color w:val="auto"/>
          <w:lang w:bidi="hi-IN"/>
        </w:rPr>
        <w:t>W szkole istnieje oddział wychowania przedszkolnego, do którego zastosowanie ma rozdział  statutu oraz akty prawne dotyczące organizacji pracy przedszkola.</w:t>
      </w:r>
    </w:p>
    <w:p>
      <w:pPr>
        <w:pStyle w:val="9"/>
        <w:spacing w:after="0"/>
        <w:jc w:val="both"/>
      </w:pPr>
      <w:r>
        <w:rPr>
          <w:rFonts w:cs="Calibri"/>
          <w:b/>
          <w:sz w:val="24"/>
          <w:szCs w:val="24"/>
        </w:rPr>
        <w:t>§ 3.</w:t>
      </w:r>
      <w:r>
        <w:rPr>
          <w:rFonts w:cs="Calibri"/>
          <w:bCs/>
          <w:sz w:val="24"/>
          <w:szCs w:val="24"/>
        </w:rPr>
        <w:t xml:space="preserve"> Ilekroć w dalszej treści statutu  jest mowa o:</w:t>
      </w:r>
    </w:p>
    <w:p>
      <w:pPr>
        <w:pStyle w:val="27"/>
        <w:numPr>
          <w:ilvl w:val="0"/>
          <w:numId w:val="8"/>
        </w:numPr>
        <w:spacing w:line="276" w:lineRule="auto"/>
        <w:ind w:left="1134"/>
        <w:rPr>
          <w:rFonts w:ascii="Calibri" w:hAnsi="Calibri" w:cs="Calibri"/>
          <w:szCs w:val="24"/>
        </w:rPr>
      </w:pPr>
      <w:r>
        <w:rPr>
          <w:rFonts w:ascii="Calibri" w:hAnsi="Calibri" w:cs="Calibri"/>
          <w:szCs w:val="24"/>
        </w:rPr>
        <w:t>szkole –  należy przez to rozumieć Szkołę Podstawową w Słupi pod Kępnem;</w:t>
      </w:r>
    </w:p>
    <w:p>
      <w:pPr>
        <w:pStyle w:val="27"/>
        <w:numPr>
          <w:ilvl w:val="0"/>
          <w:numId w:val="9"/>
        </w:numPr>
        <w:spacing w:line="276" w:lineRule="auto"/>
        <w:ind w:left="1134"/>
        <w:rPr>
          <w:rFonts w:ascii="Calibri" w:hAnsi="Calibri" w:cs="Calibri"/>
          <w:szCs w:val="24"/>
        </w:rPr>
      </w:pPr>
      <w:r>
        <w:rPr>
          <w:rFonts w:ascii="Calibri" w:hAnsi="Calibri" w:cs="Calibri"/>
          <w:szCs w:val="24"/>
        </w:rPr>
        <w:t>dyrektorze szkoły – należy przez to rozumieć Dyrektora Szkoły Podstawowej w Słupi pod Kępnem;</w:t>
      </w:r>
    </w:p>
    <w:p>
      <w:pPr>
        <w:pStyle w:val="27"/>
        <w:numPr>
          <w:ilvl w:val="0"/>
          <w:numId w:val="9"/>
        </w:numPr>
        <w:spacing w:line="276" w:lineRule="auto"/>
        <w:ind w:left="1134"/>
        <w:rPr>
          <w:rFonts w:ascii="Calibri" w:hAnsi="Calibri" w:cs="Calibri"/>
          <w:szCs w:val="24"/>
        </w:rPr>
      </w:pPr>
      <w:r>
        <w:rPr>
          <w:rFonts w:ascii="Calibri" w:hAnsi="Calibri" w:cs="Calibri"/>
          <w:szCs w:val="24"/>
        </w:rPr>
        <w:t>organie prowadzącym – należy przez to rozumieć gminę Baranów, powiat Kępno;</w:t>
      </w:r>
    </w:p>
    <w:p>
      <w:pPr>
        <w:pStyle w:val="27"/>
        <w:numPr>
          <w:ilvl w:val="0"/>
          <w:numId w:val="9"/>
        </w:numPr>
        <w:spacing w:line="276" w:lineRule="auto"/>
        <w:ind w:left="1134"/>
        <w:rPr>
          <w:rFonts w:ascii="Calibri" w:hAnsi="Calibri" w:cs="Calibri"/>
          <w:szCs w:val="24"/>
        </w:rPr>
      </w:pPr>
      <w:r>
        <w:rPr>
          <w:rFonts w:ascii="Calibri" w:hAnsi="Calibri" w:cs="Calibri"/>
          <w:szCs w:val="24"/>
        </w:rPr>
        <w:t xml:space="preserve">organie sprawującym nadzór pedagogiczny – należy przez to rozumieć </w:t>
      </w:r>
      <w:r>
        <w:rPr>
          <w:rFonts w:ascii="Calibri" w:hAnsi="Calibri" w:cs="Calibri"/>
          <w:szCs w:val="24"/>
        </w:rPr>
        <w:br w:type="textWrapping"/>
      </w:r>
      <w:r>
        <w:rPr>
          <w:rFonts w:ascii="Calibri" w:hAnsi="Calibri" w:cs="Calibri"/>
          <w:szCs w:val="24"/>
        </w:rPr>
        <w:t>Wielkopolskiego Kuratora Oświaty;</w:t>
      </w:r>
    </w:p>
    <w:p>
      <w:pPr>
        <w:pStyle w:val="27"/>
        <w:numPr>
          <w:ilvl w:val="0"/>
          <w:numId w:val="9"/>
        </w:numPr>
        <w:spacing w:line="276" w:lineRule="auto"/>
        <w:ind w:left="1134"/>
        <w:rPr>
          <w:rFonts w:ascii="Calibri" w:hAnsi="Calibri" w:cs="Calibri"/>
          <w:szCs w:val="24"/>
        </w:rPr>
      </w:pPr>
      <w:r>
        <w:rPr>
          <w:rFonts w:ascii="Calibri" w:hAnsi="Calibri" w:cs="Calibri"/>
          <w:szCs w:val="24"/>
        </w:rPr>
        <w:t>uczniach –należy przez to rozumieć uczniów szkoły, o której mowa w § 1 ust. 1;</w:t>
      </w:r>
    </w:p>
    <w:p>
      <w:pPr>
        <w:pStyle w:val="27"/>
        <w:numPr>
          <w:ilvl w:val="0"/>
          <w:numId w:val="9"/>
        </w:numPr>
        <w:spacing w:line="276" w:lineRule="auto"/>
        <w:ind w:left="1134"/>
        <w:rPr>
          <w:rFonts w:ascii="Calibri" w:hAnsi="Calibri" w:cs="Calibri"/>
          <w:szCs w:val="24"/>
        </w:rPr>
      </w:pPr>
      <w:r>
        <w:rPr>
          <w:rFonts w:ascii="Calibri" w:hAnsi="Calibri" w:cs="Calibri"/>
          <w:szCs w:val="24"/>
        </w:rPr>
        <w:t>nauczycielu – należy przez to rozumieć także wychowawcę i innego pracownika pedagogicznego szkoły;</w:t>
      </w:r>
    </w:p>
    <w:p>
      <w:pPr>
        <w:pStyle w:val="27"/>
        <w:numPr>
          <w:ilvl w:val="0"/>
          <w:numId w:val="9"/>
        </w:numPr>
        <w:spacing w:line="276" w:lineRule="auto"/>
        <w:ind w:left="1134"/>
        <w:rPr>
          <w:rFonts w:ascii="Calibri" w:hAnsi="Calibri" w:cs="Calibri"/>
          <w:szCs w:val="24"/>
        </w:rPr>
      </w:pPr>
      <w:r>
        <w:rPr>
          <w:rFonts w:ascii="Calibri" w:hAnsi="Calibri" w:cs="Calibri"/>
          <w:szCs w:val="24"/>
        </w:rPr>
        <w:t>rodzicach – należy przez to rozumieć także prawnych opiekunów dziecka oraz osoby (podmioty) sprawujące pieczę zastępczą nad dzieckiem;</w:t>
      </w:r>
    </w:p>
    <w:p>
      <w:pPr>
        <w:pStyle w:val="27"/>
        <w:numPr>
          <w:ilvl w:val="0"/>
          <w:numId w:val="9"/>
        </w:numPr>
        <w:spacing w:line="276" w:lineRule="auto"/>
        <w:ind w:left="1134"/>
        <w:rPr>
          <w:rFonts w:ascii="Calibri" w:hAnsi="Calibri" w:cs="Calibri"/>
          <w:szCs w:val="24"/>
        </w:rPr>
      </w:pPr>
      <w:r>
        <w:rPr>
          <w:rFonts w:ascii="Calibri" w:hAnsi="Calibri" w:cs="Calibri"/>
          <w:szCs w:val="24"/>
        </w:rPr>
        <w:t>ustawie Prawo oświatowe – należy przez to rozumieć ustawę z dnia 16 grudnia 2016 r. Prawo oświatowe;</w:t>
      </w:r>
    </w:p>
    <w:p>
      <w:pPr>
        <w:pStyle w:val="27"/>
        <w:numPr>
          <w:ilvl w:val="0"/>
          <w:numId w:val="9"/>
        </w:numPr>
        <w:spacing w:line="276" w:lineRule="auto"/>
        <w:ind w:left="1134"/>
        <w:rPr>
          <w:rFonts w:ascii="Calibri" w:hAnsi="Calibri" w:cs="Calibri"/>
          <w:szCs w:val="24"/>
        </w:rPr>
      </w:pPr>
      <w:r>
        <w:rPr>
          <w:rFonts w:ascii="Calibri" w:hAnsi="Calibri" w:cs="Calibri"/>
          <w:szCs w:val="24"/>
        </w:rPr>
        <w:t>Karcie Nauczyciela – należy przez to rozumieć Ustawę z dnia 26 stycznia 1982 r. Karta Nauczyciela;</w:t>
      </w:r>
    </w:p>
    <w:p>
      <w:pPr>
        <w:pStyle w:val="27"/>
        <w:numPr>
          <w:ilvl w:val="0"/>
          <w:numId w:val="9"/>
        </w:numPr>
        <w:spacing w:line="276" w:lineRule="auto"/>
        <w:ind w:left="1134"/>
        <w:rPr>
          <w:rFonts w:ascii="Calibri" w:hAnsi="Calibri" w:cs="Calibri"/>
          <w:szCs w:val="24"/>
        </w:rPr>
      </w:pPr>
      <w:r>
        <w:rPr>
          <w:rFonts w:ascii="Calibri" w:hAnsi="Calibri" w:cs="Calibri"/>
          <w:szCs w:val="24"/>
        </w:rPr>
        <w:t>ustawie o systemie oświaty – należy przez to rozumieć ustawę z dnia 7 września 1991 r. o systemie oświaty;</w:t>
      </w:r>
    </w:p>
    <w:p>
      <w:pPr>
        <w:pStyle w:val="27"/>
        <w:numPr>
          <w:ilvl w:val="0"/>
          <w:numId w:val="9"/>
        </w:numPr>
        <w:spacing w:line="276" w:lineRule="auto"/>
        <w:ind w:left="1134"/>
      </w:pPr>
      <w:r>
        <w:rPr>
          <w:rFonts w:ascii="Calibri" w:hAnsi="Calibri" w:cs="Calibri"/>
          <w:szCs w:val="24"/>
        </w:rPr>
        <w:t xml:space="preserve">podstawie programowej kształcenia ogólnego – należy przez to rozumieć obowiązkowy zestaw celów kształcenia i treści nauczania, w tym umiejętności, opisane w formie ogólnych i szczegółowych wymagań dotyczących wiedzy </w:t>
      </w:r>
      <w:r>
        <w:rPr>
          <w:rFonts w:ascii="Calibri" w:hAnsi="Calibri" w:cs="Calibri"/>
          <w:szCs w:val="24"/>
        </w:rPr>
        <w:br w:type="textWrapping"/>
      </w:r>
      <w:r>
        <w:rPr>
          <w:rFonts w:ascii="Calibri" w:hAnsi="Calibri" w:cs="Calibri"/>
          <w:szCs w:val="24"/>
        </w:rPr>
        <w:t xml:space="preserve">i umiejętności, które powinien posiadać uczeń po zakończeniu określonego etapu edukacyjnego oraz zadania wychowawczo-profilaktyczne szkoły, uwzględnione </w:t>
      </w:r>
      <w:r>
        <w:rPr>
          <w:rFonts w:ascii="Calibri" w:hAnsi="Calibri" w:cs="Calibri"/>
          <w:szCs w:val="24"/>
        </w:rPr>
        <w:br w:type="textWrapping"/>
      </w:r>
      <w:r>
        <w:rPr>
          <w:rFonts w:ascii="Calibri" w:hAnsi="Calibri" w:cs="Calibri"/>
          <w:szCs w:val="24"/>
        </w:rPr>
        <w:t xml:space="preserve">w programach nauczania i podczas realizacji zajęć z wychowawcą oraz umożliwiające ustalenie kryteriów ocen szkolnych i wymagań edukacyjnych, </w:t>
      </w:r>
      <w:r>
        <w:rPr>
          <w:rFonts w:ascii="Calibri" w:hAnsi="Calibri" w:cs="Calibri"/>
          <w:szCs w:val="24"/>
        </w:rPr>
        <w:br w:type="textWrapping"/>
      </w:r>
      <w:r>
        <w:rPr>
          <w:rFonts w:ascii="Calibri" w:hAnsi="Calibri" w:cs="Calibri"/>
          <w:szCs w:val="24"/>
        </w:rPr>
        <w:t>a także warunki i sposób realizacji tych podstaw programowych;</w:t>
      </w:r>
    </w:p>
    <w:p>
      <w:pPr>
        <w:pStyle w:val="27"/>
        <w:numPr>
          <w:ilvl w:val="0"/>
          <w:numId w:val="9"/>
        </w:numPr>
        <w:spacing w:line="276" w:lineRule="auto"/>
        <w:ind w:left="1134"/>
        <w:rPr>
          <w:rFonts w:ascii="Calibri" w:hAnsi="Calibri" w:cs="Calibri"/>
          <w:szCs w:val="24"/>
        </w:rPr>
      </w:pPr>
      <w:r>
        <w:rPr>
          <w:rFonts w:ascii="Calibri" w:hAnsi="Calibri" w:cs="Calibri"/>
          <w:szCs w:val="24"/>
        </w:rPr>
        <w:t xml:space="preserve">specyficznych trudnościach w uczeniu się – należy przez to rozumieć trudności </w:t>
      </w:r>
      <w:r>
        <w:rPr>
          <w:rFonts w:ascii="Calibri" w:hAnsi="Calibri" w:cs="Calibri"/>
          <w:szCs w:val="24"/>
        </w:rPr>
        <w:br w:type="textWrapping"/>
      </w:r>
      <w:r>
        <w:rPr>
          <w:rFonts w:ascii="Calibri" w:hAnsi="Calibri" w:cs="Calibri"/>
          <w:szCs w:val="24"/>
        </w:rPr>
        <w:t>w uczeniu się odnoszące się do uczniów w normie intelektualnej, którzy mają trudności w przyswajaniu treści nauczania, wynikające ze specyfiki ich funkcjonowania percepcyjno-motorycznego i poznawczego, nieuwarunkowane schorzeniami neurologicznymi;</w:t>
      </w:r>
    </w:p>
    <w:p>
      <w:pPr>
        <w:pStyle w:val="27"/>
        <w:numPr>
          <w:ilvl w:val="0"/>
          <w:numId w:val="9"/>
        </w:numPr>
        <w:spacing w:line="276" w:lineRule="auto"/>
        <w:ind w:left="1134"/>
        <w:rPr>
          <w:rFonts w:ascii="Calibri" w:hAnsi="Calibri" w:eastAsia="+mn-ea" w:cs="Calibri"/>
          <w:color w:val="000000"/>
          <w:szCs w:val="24"/>
        </w:rPr>
      </w:pPr>
      <w:r>
        <w:rPr>
          <w:rFonts w:ascii="Calibri" w:hAnsi="Calibri" w:eastAsia="+mn-ea" w:cs="Calibri"/>
          <w:color w:val="000000"/>
          <w:szCs w:val="24"/>
        </w:rPr>
        <w:t xml:space="preserve">egzaminie ósmoklasisty – należy przez to rozumieć egzamin przeprowadzony </w:t>
      </w:r>
      <w:r>
        <w:rPr>
          <w:rFonts w:ascii="Calibri" w:hAnsi="Calibri" w:eastAsia="+mn-ea" w:cs="Calibri"/>
          <w:color w:val="000000"/>
          <w:szCs w:val="24"/>
        </w:rPr>
        <w:br w:type="textWrapping"/>
      </w:r>
      <w:r>
        <w:rPr>
          <w:rFonts w:ascii="Calibri" w:hAnsi="Calibri" w:eastAsia="+mn-ea" w:cs="Calibri"/>
          <w:color w:val="000000"/>
          <w:szCs w:val="24"/>
        </w:rPr>
        <w:t xml:space="preserve">w ostatnim roku nauki w szkole podstawowej, sprawdzający wiadomości </w:t>
      </w:r>
      <w:r>
        <w:rPr>
          <w:rFonts w:ascii="Calibri" w:hAnsi="Calibri" w:eastAsia="+mn-ea" w:cs="Calibri"/>
          <w:color w:val="000000"/>
          <w:szCs w:val="24"/>
        </w:rPr>
        <w:br w:type="textWrapping"/>
      </w:r>
      <w:r>
        <w:rPr>
          <w:rFonts w:ascii="Calibri" w:hAnsi="Calibri" w:eastAsia="+mn-ea" w:cs="Calibri"/>
          <w:color w:val="000000"/>
          <w:szCs w:val="24"/>
        </w:rPr>
        <w:t>i umiejętności ucznia określone w podstawie programowej kształcenia ogólnego;</w:t>
      </w:r>
    </w:p>
    <w:p>
      <w:pPr>
        <w:pStyle w:val="27"/>
        <w:numPr>
          <w:ilvl w:val="0"/>
          <w:numId w:val="9"/>
        </w:numPr>
        <w:spacing w:line="276" w:lineRule="auto"/>
        <w:ind w:left="1134"/>
        <w:rPr>
          <w:rFonts w:ascii="Calibri" w:hAnsi="Calibri" w:cs="Calibri"/>
          <w:szCs w:val="24"/>
        </w:rPr>
      </w:pPr>
      <w:r>
        <w:rPr>
          <w:rFonts w:ascii="Calibri" w:hAnsi="Calibri" w:cs="Calibri"/>
          <w:szCs w:val="24"/>
        </w:rPr>
        <w:t>podręczniku – należy przez to rozumieć podręcznik dopuszczony do użytku szkolnego przez ministra właściwego do spraw oświaty i wychowania;</w:t>
      </w:r>
    </w:p>
    <w:p>
      <w:pPr>
        <w:pStyle w:val="27"/>
        <w:numPr>
          <w:ilvl w:val="0"/>
          <w:numId w:val="9"/>
        </w:numPr>
        <w:spacing w:line="276" w:lineRule="auto"/>
        <w:ind w:left="1134"/>
        <w:rPr>
          <w:rFonts w:ascii="Calibri" w:hAnsi="Calibri" w:cs="Calibri"/>
          <w:szCs w:val="24"/>
        </w:rPr>
      </w:pPr>
      <w:r>
        <w:rPr>
          <w:rFonts w:ascii="Calibri" w:hAnsi="Calibri" w:cs="Calibri"/>
          <w:szCs w:val="24"/>
        </w:rPr>
        <w:t>materiale edukacyjnym – należy przez to rozumieć materiał zastępujący lub uzupełniający podręcznik, umożliwiający realizację programu nauczania, mający postać papierową lub elektroniczną;</w:t>
      </w:r>
    </w:p>
    <w:p>
      <w:pPr>
        <w:pStyle w:val="27"/>
        <w:numPr>
          <w:ilvl w:val="0"/>
          <w:numId w:val="9"/>
        </w:numPr>
        <w:spacing w:line="276" w:lineRule="auto"/>
        <w:ind w:left="1134"/>
        <w:rPr>
          <w:rFonts w:ascii="Calibri" w:hAnsi="Calibri" w:cs="Calibri"/>
          <w:szCs w:val="24"/>
        </w:rPr>
      </w:pPr>
      <w:r>
        <w:rPr>
          <w:rFonts w:ascii="Calibri" w:hAnsi="Calibri" w:cs="Calibri"/>
          <w:szCs w:val="24"/>
        </w:rPr>
        <w:t>materiale ćwiczeniowym – należy przez to rozumieć materiał przeznaczony dla uczniów służący utrwaleniu przez nich wiadomości i umiejętności;</w:t>
      </w:r>
    </w:p>
    <w:p>
      <w:pPr>
        <w:pStyle w:val="27"/>
        <w:numPr>
          <w:ilvl w:val="0"/>
          <w:numId w:val="9"/>
        </w:numPr>
        <w:spacing w:line="276" w:lineRule="auto"/>
        <w:ind w:left="1134"/>
        <w:rPr>
          <w:rFonts w:ascii="Calibri" w:hAnsi="Calibri" w:cs="Calibri"/>
          <w:szCs w:val="24"/>
        </w:rPr>
      </w:pPr>
      <w:r>
        <w:rPr>
          <w:rFonts w:ascii="Calibri" w:hAnsi="Calibri" w:cs="Calibri"/>
          <w:szCs w:val="24"/>
        </w:rPr>
        <w:t>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pPr>
        <w:pStyle w:val="27"/>
        <w:numPr>
          <w:ilvl w:val="0"/>
          <w:numId w:val="9"/>
        </w:numPr>
        <w:spacing w:line="276" w:lineRule="auto"/>
        <w:ind w:left="1134"/>
        <w:rPr>
          <w:rFonts w:ascii="Calibri" w:hAnsi="Calibri" w:cs="Calibri"/>
          <w:szCs w:val="24"/>
          <w:lang w:eastAsia="pl-PL"/>
        </w:rPr>
      </w:pPr>
      <w:r>
        <w:rPr>
          <w:rFonts w:ascii="Calibri" w:hAnsi="Calibri" w:cs="Calibri"/>
          <w:szCs w:val="24"/>
          <w:lang w:eastAsia="pl-PL"/>
        </w:rPr>
        <w:t xml:space="preserve">zajęciach pozalekcyjnych – należy przez to rozumieć nieobowiązkowe zajęcia realizowane poza programem szkolnym, będące przedłużeniem procesu </w:t>
      </w:r>
      <w:r>
        <w:rPr>
          <w:rFonts w:ascii="Calibri" w:hAnsi="Calibri" w:cs="Calibri"/>
          <w:szCs w:val="24"/>
          <w:lang w:eastAsia="pl-PL"/>
        </w:rPr>
        <w:br w:type="textWrapping"/>
      </w:r>
      <w:r>
        <w:rPr>
          <w:rFonts w:ascii="Calibri" w:hAnsi="Calibri" w:cs="Calibri"/>
          <w:szCs w:val="24"/>
          <w:lang w:eastAsia="pl-PL"/>
        </w:rPr>
        <w:t xml:space="preserve">dydaktyczno-wychowawczego, np. zajęcia rozwijające zainteresowania </w:t>
      </w:r>
      <w:r>
        <w:rPr>
          <w:rFonts w:ascii="Calibri" w:hAnsi="Calibri" w:cs="Calibri"/>
          <w:szCs w:val="24"/>
          <w:lang w:eastAsia="pl-PL"/>
        </w:rPr>
        <w:br w:type="textWrapping"/>
      </w:r>
      <w:r>
        <w:rPr>
          <w:rFonts w:ascii="Calibri" w:hAnsi="Calibri" w:cs="Calibri"/>
          <w:szCs w:val="24"/>
          <w:lang w:eastAsia="pl-PL"/>
        </w:rPr>
        <w:t>i uzdolnienia uczniów czy też zajęcia dydaktyczno-wyrównawcze.</w:t>
      </w:r>
    </w:p>
    <w:p>
      <w:pPr>
        <w:pStyle w:val="41"/>
        <w:spacing w:after="0"/>
        <w:ind w:left="1134"/>
        <w:jc w:val="both"/>
        <w:rPr>
          <w:bCs/>
          <w:sz w:val="24"/>
          <w:szCs w:val="24"/>
        </w:rPr>
      </w:pPr>
    </w:p>
    <w:p>
      <w:pPr>
        <w:pStyle w:val="26"/>
        <w:spacing w:line="276" w:lineRule="auto"/>
        <w:jc w:val="center"/>
        <w:rPr>
          <w:rFonts w:ascii="Calibri" w:hAnsi="Calibri" w:cs="Calibri"/>
          <w:b/>
        </w:rPr>
      </w:pPr>
      <w:r>
        <w:rPr>
          <w:rFonts w:ascii="Calibri" w:hAnsi="Calibri" w:cs="Calibri"/>
          <w:b/>
        </w:rPr>
        <w:t>DZIAŁ II</w:t>
      </w:r>
    </w:p>
    <w:p>
      <w:pPr>
        <w:pStyle w:val="26"/>
        <w:spacing w:line="276" w:lineRule="auto"/>
        <w:jc w:val="center"/>
        <w:rPr>
          <w:rFonts w:ascii="Calibri" w:hAnsi="Calibri" w:cs="Calibri"/>
          <w:b/>
        </w:rPr>
      </w:pPr>
      <w:r>
        <w:rPr>
          <w:rFonts w:ascii="Calibri" w:hAnsi="Calibri" w:cs="Calibri"/>
          <w:b/>
        </w:rPr>
        <w:t>CELE I ZADANIA SZKOŁY</w:t>
      </w:r>
    </w:p>
    <w:p>
      <w:pPr>
        <w:pStyle w:val="26"/>
        <w:spacing w:line="276" w:lineRule="auto"/>
        <w:jc w:val="center"/>
        <w:rPr>
          <w:rFonts w:ascii="Calibri" w:hAnsi="Calibri" w:cs="Calibri"/>
          <w:b/>
          <w:sz w:val="16"/>
          <w:szCs w:val="16"/>
        </w:rPr>
      </w:pPr>
    </w:p>
    <w:p>
      <w:pPr>
        <w:pStyle w:val="26"/>
        <w:spacing w:line="276" w:lineRule="auto"/>
        <w:jc w:val="center"/>
        <w:rPr>
          <w:rFonts w:ascii="Calibri" w:hAnsi="Calibri" w:cs="Calibri"/>
          <w:b/>
        </w:rPr>
      </w:pPr>
      <w:r>
        <w:rPr>
          <w:rFonts w:ascii="Calibri" w:hAnsi="Calibri" w:cs="Calibri"/>
          <w:b/>
        </w:rPr>
        <w:t>Rozdział 1</w:t>
      </w:r>
    </w:p>
    <w:p>
      <w:pPr>
        <w:pStyle w:val="26"/>
        <w:spacing w:line="276" w:lineRule="auto"/>
        <w:jc w:val="center"/>
        <w:rPr>
          <w:rFonts w:ascii="Calibri" w:hAnsi="Calibri" w:cs="Calibri"/>
          <w:b/>
        </w:rPr>
      </w:pPr>
      <w:r>
        <w:rPr>
          <w:rFonts w:ascii="Calibri" w:hAnsi="Calibri" w:cs="Calibri"/>
          <w:b/>
        </w:rPr>
        <w:t>Główne cele szkoły</w:t>
      </w:r>
    </w:p>
    <w:p>
      <w:pPr>
        <w:pStyle w:val="9"/>
        <w:spacing w:after="0"/>
        <w:ind w:left="360"/>
        <w:jc w:val="both"/>
        <w:rPr>
          <w:rFonts w:cs="Calibri"/>
          <w:sz w:val="24"/>
          <w:szCs w:val="24"/>
        </w:rPr>
      </w:pPr>
    </w:p>
    <w:p>
      <w:pPr>
        <w:pStyle w:val="9"/>
        <w:spacing w:after="0"/>
        <w:jc w:val="both"/>
      </w:pPr>
      <w:r>
        <w:rPr>
          <w:rFonts w:cs="Calibri"/>
          <w:b/>
          <w:sz w:val="24"/>
          <w:szCs w:val="24"/>
        </w:rPr>
        <w:t>§ 4.</w:t>
      </w:r>
      <w:r>
        <w:rPr>
          <w:rFonts w:cs="Calibri"/>
          <w:sz w:val="24"/>
          <w:szCs w:val="24"/>
        </w:rPr>
        <w:t xml:space="preserve"> 1. Szkoła realizuje cele i zadania określone w Konstytucji  Rzeczypospolitej Polskiej, </w:t>
      </w:r>
      <w:r>
        <w:rPr>
          <w:rFonts w:cs="Calibri"/>
          <w:sz w:val="24"/>
          <w:szCs w:val="24"/>
        </w:rPr>
        <w:br w:type="textWrapping"/>
      </w:r>
      <w:r>
        <w:rPr>
          <w:rFonts w:cs="Calibri"/>
          <w:sz w:val="24"/>
          <w:szCs w:val="24"/>
        </w:rPr>
        <w:t xml:space="preserve">w Powszechnej Deklaracji Praw Człowieka, Międzynarodowym Pakcie Praw Obywatelskich </w:t>
      </w:r>
      <w:r>
        <w:rPr>
          <w:rFonts w:cs="Calibri"/>
          <w:sz w:val="24"/>
          <w:szCs w:val="24"/>
        </w:rPr>
        <w:br w:type="textWrapping"/>
      </w:r>
      <w:r>
        <w:rPr>
          <w:rFonts w:cs="Calibri"/>
          <w:sz w:val="24"/>
          <w:szCs w:val="24"/>
        </w:rPr>
        <w:t xml:space="preserve">i Politycznych oraz Konwencji o Prawach Dziecka, Ustawie Prawo oświatowe oraz </w:t>
      </w:r>
      <w:r>
        <w:rPr>
          <w:rFonts w:cs="Calibri"/>
          <w:sz w:val="24"/>
          <w:szCs w:val="24"/>
        </w:rPr>
        <w:br w:type="textWrapping"/>
      </w:r>
      <w:r>
        <w:rPr>
          <w:rFonts w:cs="Calibri"/>
          <w:sz w:val="24"/>
          <w:szCs w:val="24"/>
        </w:rPr>
        <w:t xml:space="preserve">w przepisach wydanych na jej podstawie,  a w szczególności w podstawie programowej </w:t>
      </w:r>
      <w:r>
        <w:rPr>
          <w:rFonts w:cs="Calibri"/>
          <w:sz w:val="24"/>
          <w:szCs w:val="24"/>
        </w:rPr>
        <w:br w:type="textWrapping"/>
      </w:r>
      <w:r>
        <w:rPr>
          <w:rFonts w:cs="Calibri"/>
          <w:sz w:val="24"/>
          <w:szCs w:val="24"/>
        </w:rPr>
        <w:t>i programie wychowawczo-profilaktycznym szkoły.</w:t>
      </w:r>
    </w:p>
    <w:p>
      <w:pPr>
        <w:pStyle w:val="9"/>
        <w:numPr>
          <w:ilvl w:val="0"/>
          <w:numId w:val="10"/>
        </w:numPr>
        <w:spacing w:after="0"/>
        <w:jc w:val="both"/>
        <w:rPr>
          <w:rFonts w:cs="Calibri"/>
          <w:sz w:val="24"/>
          <w:szCs w:val="24"/>
        </w:rPr>
      </w:pPr>
      <w:r>
        <w:rPr>
          <w:rFonts w:cs="Calibri"/>
          <w:sz w:val="24"/>
          <w:szCs w:val="24"/>
        </w:rPr>
        <w:t>Najważniejszym celem kształcenia w szkole jest dbałość o integralny rozwój biologiczny, poznawczy, emocjonalny, społeczny i moralny uczniów.</w:t>
      </w:r>
    </w:p>
    <w:p>
      <w:pPr>
        <w:pStyle w:val="9"/>
        <w:numPr>
          <w:ilvl w:val="0"/>
          <w:numId w:val="10"/>
        </w:numPr>
        <w:spacing w:after="0"/>
        <w:jc w:val="both"/>
      </w:pPr>
      <w:r>
        <w:rPr>
          <w:rFonts w:cs="Calibri"/>
          <w:sz w:val="24"/>
          <w:szCs w:val="24"/>
        </w:rPr>
        <w:t xml:space="preserve"> Główne cele i zadania szkoły określone są przepisami prawa i realizowane </w:t>
      </w:r>
      <w:r>
        <w:rPr>
          <w:rFonts w:cs="Calibri"/>
          <w:spacing w:val="-4"/>
          <w:sz w:val="24"/>
          <w:szCs w:val="24"/>
        </w:rPr>
        <w:t xml:space="preserve">we współpracy z rodzicami. Należą do nich w szczególności:  </w:t>
      </w:r>
    </w:p>
    <w:p>
      <w:pPr>
        <w:pStyle w:val="9"/>
        <w:numPr>
          <w:ilvl w:val="0"/>
          <w:numId w:val="11"/>
        </w:numPr>
        <w:spacing w:after="0"/>
        <w:ind w:left="1134" w:hanging="425"/>
        <w:jc w:val="both"/>
        <w:rPr>
          <w:rFonts w:cs="Calibri"/>
          <w:color w:val="000000"/>
          <w:spacing w:val="-1"/>
          <w:sz w:val="24"/>
          <w:szCs w:val="24"/>
        </w:rPr>
      </w:pPr>
      <w:r>
        <w:rPr>
          <w:rFonts w:cs="Calibri"/>
          <w:color w:val="000000"/>
          <w:spacing w:val="-1"/>
          <w:sz w:val="24"/>
          <w:szCs w:val="24"/>
        </w:rPr>
        <w:t>bezpłatne nauczanie w zakresie ramowych planów nauczania;</w:t>
      </w:r>
    </w:p>
    <w:p>
      <w:pPr>
        <w:pStyle w:val="9"/>
        <w:numPr>
          <w:ilvl w:val="0"/>
          <w:numId w:val="12"/>
        </w:numPr>
        <w:spacing w:after="0"/>
        <w:ind w:left="1134" w:hanging="425"/>
        <w:jc w:val="both"/>
        <w:rPr>
          <w:rFonts w:cs="Calibri"/>
          <w:color w:val="000000"/>
          <w:spacing w:val="-2"/>
          <w:sz w:val="24"/>
          <w:szCs w:val="24"/>
        </w:rPr>
      </w:pPr>
      <w:r>
        <w:rPr>
          <w:rFonts w:cs="Calibri"/>
          <w:color w:val="000000"/>
          <w:spacing w:val="-2"/>
          <w:sz w:val="24"/>
          <w:szCs w:val="24"/>
        </w:rPr>
        <w:t>prowadzenie rekrutacji uczniów w oparciu o zasadę powszechnej dostępności;</w:t>
      </w:r>
    </w:p>
    <w:p>
      <w:pPr>
        <w:pStyle w:val="9"/>
        <w:numPr>
          <w:ilvl w:val="0"/>
          <w:numId w:val="12"/>
        </w:numPr>
        <w:spacing w:after="0"/>
        <w:ind w:left="1134" w:hanging="425"/>
        <w:jc w:val="both"/>
        <w:rPr>
          <w:rFonts w:cs="Calibri"/>
          <w:color w:val="000000"/>
          <w:spacing w:val="-4"/>
          <w:sz w:val="24"/>
          <w:szCs w:val="24"/>
        </w:rPr>
      </w:pPr>
      <w:r>
        <w:rPr>
          <w:rFonts w:cs="Calibri"/>
          <w:color w:val="000000"/>
          <w:spacing w:val="-4"/>
          <w:sz w:val="24"/>
          <w:szCs w:val="24"/>
        </w:rPr>
        <w:t>zatrudnianie nauczycieli posiadających kwalifikacje określone odrębnymi  przepisami;</w:t>
      </w:r>
    </w:p>
    <w:p>
      <w:pPr>
        <w:pStyle w:val="9"/>
        <w:numPr>
          <w:ilvl w:val="0"/>
          <w:numId w:val="12"/>
        </w:numPr>
        <w:spacing w:after="0"/>
        <w:ind w:left="1134" w:hanging="425"/>
        <w:jc w:val="both"/>
      </w:pPr>
      <w:r>
        <w:rPr>
          <w:rFonts w:cs="Calibri"/>
          <w:color w:val="000000"/>
          <w:spacing w:val="-3"/>
          <w:sz w:val="24"/>
          <w:szCs w:val="24"/>
        </w:rPr>
        <w:t xml:space="preserve">dostęp do wiedzy, która umożliwia uczniom dalszą </w:t>
      </w:r>
      <w:r>
        <w:rPr>
          <w:rFonts w:cs="Calibri"/>
          <w:color w:val="000000"/>
          <w:spacing w:val="-4"/>
          <w:sz w:val="24"/>
          <w:szCs w:val="24"/>
        </w:rPr>
        <w:t xml:space="preserve">edukację i korzystanie </w:t>
      </w:r>
      <w:r>
        <w:rPr>
          <w:rFonts w:cs="Calibri"/>
          <w:color w:val="000000"/>
          <w:spacing w:val="-4"/>
          <w:sz w:val="24"/>
          <w:szCs w:val="24"/>
        </w:rPr>
        <w:br w:type="textWrapping"/>
      </w:r>
      <w:r>
        <w:rPr>
          <w:rFonts w:cs="Calibri"/>
          <w:color w:val="000000"/>
          <w:spacing w:val="-4"/>
          <w:sz w:val="24"/>
          <w:szCs w:val="24"/>
        </w:rPr>
        <w:t>z zasobów informacyjnych cywilizacji oraz rozwijanie zdolności i zainteresowań;</w:t>
      </w:r>
    </w:p>
    <w:p>
      <w:pPr>
        <w:pStyle w:val="9"/>
        <w:numPr>
          <w:ilvl w:val="0"/>
          <w:numId w:val="12"/>
        </w:numPr>
        <w:spacing w:after="0"/>
        <w:ind w:left="1134" w:hanging="425"/>
        <w:jc w:val="both"/>
      </w:pPr>
      <w:r>
        <w:rPr>
          <w:rFonts w:cs="Calibri"/>
          <w:color w:val="000000"/>
          <w:spacing w:val="-4"/>
          <w:sz w:val="24"/>
          <w:szCs w:val="24"/>
        </w:rPr>
        <w:t xml:space="preserve">umożliwienie nabywania umiejętności niezbędnych do uzyskania </w:t>
      </w:r>
      <w:r>
        <w:rPr>
          <w:rFonts w:cs="Calibri"/>
          <w:spacing w:val="-4"/>
          <w:sz w:val="24"/>
          <w:szCs w:val="24"/>
        </w:rPr>
        <w:t xml:space="preserve">świadectwa </w:t>
      </w:r>
      <w:r>
        <w:rPr>
          <w:rFonts w:cs="Calibri"/>
          <w:spacing w:val="-3"/>
          <w:sz w:val="24"/>
          <w:szCs w:val="24"/>
        </w:rPr>
        <w:t>ukończenia szkoły;</w:t>
      </w:r>
    </w:p>
    <w:p>
      <w:pPr>
        <w:pStyle w:val="9"/>
        <w:numPr>
          <w:ilvl w:val="0"/>
          <w:numId w:val="12"/>
        </w:numPr>
        <w:spacing w:after="0"/>
        <w:ind w:left="1134" w:hanging="425"/>
        <w:jc w:val="both"/>
        <w:rPr>
          <w:rFonts w:cs="Calibri"/>
          <w:spacing w:val="-4"/>
          <w:sz w:val="24"/>
          <w:szCs w:val="24"/>
        </w:rPr>
      </w:pPr>
      <w:r>
        <w:rPr>
          <w:rFonts w:cs="Calibri"/>
          <w:spacing w:val="-4"/>
          <w:sz w:val="24"/>
          <w:szCs w:val="24"/>
        </w:rPr>
        <w:t>wspomaganie rodziny w jej wychowawczej roli;</w:t>
      </w:r>
    </w:p>
    <w:p>
      <w:pPr>
        <w:pStyle w:val="9"/>
        <w:numPr>
          <w:ilvl w:val="0"/>
          <w:numId w:val="12"/>
        </w:numPr>
        <w:spacing w:after="0"/>
        <w:ind w:left="1134" w:hanging="425"/>
        <w:jc w:val="both"/>
      </w:pPr>
      <w:r>
        <w:rPr>
          <w:rFonts w:cs="Calibri"/>
          <w:color w:val="000000"/>
          <w:spacing w:val="-4"/>
          <w:sz w:val="24"/>
          <w:szCs w:val="24"/>
        </w:rPr>
        <w:t xml:space="preserve">kształcenie uniwersalnych zasad etycznych i </w:t>
      </w:r>
      <w:r>
        <w:rPr>
          <w:rFonts w:cs="Calibri"/>
          <w:spacing w:val="-4"/>
          <w:sz w:val="24"/>
          <w:szCs w:val="24"/>
        </w:rPr>
        <w:t>odpowiedzialność za swoje czyny</w:t>
      </w:r>
      <w:r>
        <w:rPr>
          <w:rFonts w:cs="Calibri"/>
          <w:color w:val="000000"/>
          <w:spacing w:val="-4"/>
          <w:sz w:val="24"/>
          <w:szCs w:val="24"/>
        </w:rPr>
        <w:t>;</w:t>
      </w:r>
    </w:p>
    <w:p>
      <w:pPr>
        <w:pStyle w:val="9"/>
        <w:numPr>
          <w:ilvl w:val="0"/>
          <w:numId w:val="13"/>
        </w:numPr>
        <w:spacing w:after="0"/>
        <w:ind w:left="284" w:hanging="284"/>
        <w:jc w:val="both"/>
        <w:rPr>
          <w:rFonts w:cs="Calibri"/>
          <w:color w:val="000000"/>
          <w:spacing w:val="-4"/>
          <w:sz w:val="24"/>
          <w:szCs w:val="24"/>
        </w:rPr>
      </w:pPr>
      <w:r>
        <w:rPr>
          <w:rFonts w:cs="Calibri"/>
          <w:color w:val="000000"/>
          <w:spacing w:val="-4"/>
          <w:sz w:val="24"/>
          <w:szCs w:val="24"/>
        </w:rPr>
        <w:t>Szkoła w działaniach dydaktycznych, wychowawczych i opiekuńczych kieruje się dobrem i troską  o zdrowie uczniów,  szanuje ich godność osobistą, respektuje zasady nauk pedagogicznych.</w:t>
      </w:r>
    </w:p>
    <w:p>
      <w:pPr>
        <w:pStyle w:val="9"/>
        <w:numPr>
          <w:ilvl w:val="0"/>
          <w:numId w:val="14"/>
        </w:numPr>
        <w:spacing w:after="0"/>
        <w:ind w:left="284" w:hanging="284"/>
        <w:jc w:val="both"/>
        <w:rPr>
          <w:rFonts w:cs="Calibri"/>
          <w:color w:val="000000"/>
          <w:spacing w:val="-4"/>
          <w:sz w:val="24"/>
          <w:szCs w:val="24"/>
        </w:rPr>
      </w:pPr>
      <w:r>
        <w:rPr>
          <w:rFonts w:cs="Calibri"/>
          <w:color w:val="000000"/>
          <w:spacing w:val="-4"/>
          <w:sz w:val="24"/>
          <w:szCs w:val="24"/>
        </w:rPr>
        <w:t>Szkoła realizuje następujące cele i zadania:</w:t>
      </w:r>
    </w:p>
    <w:p>
      <w:pPr>
        <w:pStyle w:val="9"/>
        <w:widowControl w:val="0"/>
        <w:shd w:val="clear" w:color="auto" w:fill="FFFFFF"/>
        <w:tabs>
          <w:tab w:val="left" w:pos="-2293"/>
        </w:tabs>
        <w:spacing w:after="0"/>
        <w:ind w:left="567"/>
        <w:jc w:val="both"/>
        <w:rPr>
          <w:rFonts w:cs="Calibri"/>
          <w:spacing w:val="-4"/>
          <w:sz w:val="24"/>
          <w:szCs w:val="24"/>
        </w:rPr>
      </w:pPr>
      <w:r>
        <w:rPr>
          <w:rFonts w:cs="Calibri"/>
          <w:spacing w:val="-4"/>
          <w:sz w:val="24"/>
          <w:szCs w:val="24"/>
        </w:rPr>
        <w:t xml:space="preserve">  1) umożliwia uczniom podtrzymywanie poczucia tożsamości narodowej, etycznej,</w:t>
      </w:r>
    </w:p>
    <w:p>
      <w:pPr>
        <w:pStyle w:val="9"/>
        <w:widowControl w:val="0"/>
        <w:shd w:val="clear" w:color="auto" w:fill="FFFFFF"/>
        <w:tabs>
          <w:tab w:val="left" w:pos="-2293"/>
        </w:tabs>
        <w:spacing w:after="0"/>
        <w:ind w:left="567"/>
        <w:jc w:val="both"/>
      </w:pPr>
      <w:r>
        <w:rPr>
          <w:rFonts w:cs="Calibri"/>
          <w:spacing w:val="-4"/>
          <w:sz w:val="24"/>
          <w:szCs w:val="24"/>
        </w:rPr>
        <w:t xml:space="preserve">        językowej i </w:t>
      </w:r>
      <w:r>
        <w:rPr>
          <w:rFonts w:cs="Calibri"/>
          <w:spacing w:val="-5"/>
          <w:sz w:val="24"/>
          <w:szCs w:val="24"/>
        </w:rPr>
        <w:t>religijnej poprzez rozwijanie i wpajanie zasad:</w:t>
      </w:r>
    </w:p>
    <w:p>
      <w:pPr>
        <w:pStyle w:val="9"/>
        <w:widowControl w:val="0"/>
        <w:numPr>
          <w:ilvl w:val="0"/>
          <w:numId w:val="15"/>
        </w:numPr>
        <w:shd w:val="clear" w:color="auto" w:fill="FFFFFF"/>
        <w:tabs>
          <w:tab w:val="left" w:pos="-5868"/>
          <w:tab w:val="left" w:pos="-5726"/>
        </w:tabs>
        <w:spacing w:after="0"/>
        <w:ind w:left="1134" w:hanging="283"/>
        <w:jc w:val="both"/>
      </w:pPr>
      <w:r>
        <w:rPr>
          <w:rFonts w:cs="Calibri"/>
          <w:spacing w:val="-4"/>
          <w:sz w:val="24"/>
          <w:szCs w:val="24"/>
        </w:rPr>
        <w:t xml:space="preserve">tolerancji i akceptacji dla odmienności narodowej i religijnej oraz szacunku dla obrzędów religijnych różnych </w:t>
      </w:r>
      <w:r>
        <w:rPr>
          <w:rFonts w:cs="Calibri"/>
          <w:spacing w:val="-7"/>
          <w:sz w:val="24"/>
          <w:szCs w:val="24"/>
        </w:rPr>
        <w:t>wyznań</w:t>
      </w:r>
      <w:r>
        <w:rPr>
          <w:rFonts w:cs="Calibri"/>
          <w:spacing w:val="-4"/>
          <w:sz w:val="24"/>
          <w:szCs w:val="24"/>
        </w:rPr>
        <w:t>;</w:t>
      </w:r>
    </w:p>
    <w:p>
      <w:pPr>
        <w:pStyle w:val="9"/>
        <w:widowControl w:val="0"/>
        <w:numPr>
          <w:ilvl w:val="0"/>
          <w:numId w:val="16"/>
        </w:numPr>
        <w:shd w:val="clear" w:color="auto" w:fill="FFFFFF"/>
        <w:tabs>
          <w:tab w:val="left" w:pos="-5868"/>
          <w:tab w:val="left" w:pos="-5726"/>
        </w:tabs>
        <w:spacing w:after="0"/>
        <w:ind w:left="1134" w:hanging="283"/>
        <w:jc w:val="both"/>
      </w:pPr>
      <w:r>
        <w:rPr>
          <w:rFonts w:cs="Calibri"/>
          <w:spacing w:val="-4"/>
          <w:sz w:val="24"/>
          <w:szCs w:val="24"/>
        </w:rPr>
        <w:t xml:space="preserve">tolerancji i akceptacji w </w:t>
      </w:r>
      <w:r>
        <w:rPr>
          <w:rFonts w:cs="Calibri"/>
          <w:spacing w:val="-3"/>
          <w:sz w:val="24"/>
          <w:szCs w:val="24"/>
        </w:rPr>
        <w:t xml:space="preserve">swobodnym wyborze uczestnictwa w katechizacji oraz </w:t>
      </w:r>
      <w:r>
        <w:rPr>
          <w:rFonts w:cs="Calibri"/>
          <w:spacing w:val="-3"/>
          <w:sz w:val="24"/>
          <w:szCs w:val="24"/>
        </w:rPr>
        <w:br w:type="textWrapping"/>
      </w:r>
      <w:r>
        <w:rPr>
          <w:rFonts w:cs="Calibri"/>
          <w:spacing w:val="-3"/>
          <w:sz w:val="24"/>
          <w:szCs w:val="24"/>
        </w:rPr>
        <w:t>w obrzędach religijnych;</w:t>
      </w:r>
    </w:p>
    <w:p>
      <w:pPr>
        <w:pStyle w:val="9"/>
        <w:widowControl w:val="0"/>
        <w:numPr>
          <w:ilvl w:val="0"/>
          <w:numId w:val="16"/>
        </w:numPr>
        <w:shd w:val="clear" w:color="auto" w:fill="FFFFFF"/>
        <w:tabs>
          <w:tab w:val="left" w:pos="-5868"/>
          <w:tab w:val="left" w:pos="-5726"/>
        </w:tabs>
        <w:spacing w:after="0"/>
        <w:ind w:left="1134" w:hanging="283"/>
        <w:jc w:val="both"/>
      </w:pPr>
      <w:r>
        <w:rPr>
          <w:rFonts w:cs="Calibri"/>
          <w:spacing w:val="-4"/>
          <w:sz w:val="24"/>
          <w:szCs w:val="24"/>
        </w:rPr>
        <w:t>tolerancji i</w:t>
      </w:r>
      <w:r>
        <w:rPr>
          <w:rFonts w:cs="Calibri"/>
          <w:spacing w:val="-5"/>
          <w:sz w:val="24"/>
          <w:szCs w:val="24"/>
        </w:rPr>
        <w:t xml:space="preserve"> akceptacji swobodnego wyrażanie myśli i przekonań światopoglądowych oraz religijnych nienaruszających dobra innych osób;</w:t>
      </w:r>
    </w:p>
    <w:p>
      <w:pPr>
        <w:pStyle w:val="9"/>
        <w:widowControl w:val="0"/>
        <w:numPr>
          <w:ilvl w:val="0"/>
          <w:numId w:val="16"/>
        </w:numPr>
        <w:shd w:val="clear" w:color="auto" w:fill="FFFFFF"/>
        <w:tabs>
          <w:tab w:val="left" w:pos="-5868"/>
          <w:tab w:val="left" w:pos="-5726"/>
        </w:tabs>
        <w:spacing w:after="0"/>
        <w:ind w:left="1134" w:hanging="283"/>
        <w:jc w:val="both"/>
      </w:pPr>
      <w:r>
        <w:rPr>
          <w:rFonts w:cs="Calibri"/>
          <w:spacing w:val="-5"/>
          <w:sz w:val="24"/>
          <w:szCs w:val="24"/>
        </w:rPr>
        <w:t xml:space="preserve">równych praw i równego traktowania uczniów z powodu ich </w:t>
      </w:r>
      <w:r>
        <w:rPr>
          <w:rFonts w:cs="Calibri"/>
          <w:spacing w:val="-4"/>
          <w:sz w:val="24"/>
          <w:szCs w:val="24"/>
        </w:rPr>
        <w:t>przynależności narodowej, wyznaniowej lub bezwyznaniowości.</w:t>
      </w:r>
    </w:p>
    <w:p>
      <w:pPr>
        <w:pStyle w:val="9"/>
        <w:widowControl w:val="0"/>
        <w:shd w:val="clear" w:color="auto" w:fill="FFFFFF"/>
        <w:tabs>
          <w:tab w:val="left" w:pos="851"/>
        </w:tabs>
        <w:spacing w:after="0"/>
        <w:jc w:val="both"/>
        <w:rPr>
          <w:rFonts w:cs="Calibri"/>
          <w:spacing w:val="-4"/>
          <w:sz w:val="24"/>
          <w:szCs w:val="24"/>
        </w:rPr>
      </w:pPr>
      <w:r>
        <w:rPr>
          <w:rFonts w:cs="Calibri"/>
          <w:spacing w:val="-4"/>
          <w:sz w:val="24"/>
          <w:szCs w:val="24"/>
        </w:rPr>
        <w:t xml:space="preserve">           2) udziela uczniom pomocy psychologicznej i pedagogicznej:</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obejmując indywidualną opiekę pedagogiczną i psychologiczną, potrzebujących tej pomocy;</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w eliminowaniu napięć psychicznych narastających na tle niepowodzeń szkolnych;</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mającym trudności w kontaktach rówieśniczych i środowiskowych;</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 xml:space="preserve"> organizując zajęcia ze specjalistami, np. logopedą, socjoterapeutą, pedagogiem- terapeutą;</w:t>
      </w:r>
    </w:p>
    <w:p>
      <w:pPr>
        <w:pStyle w:val="9"/>
        <w:widowControl w:val="0"/>
        <w:shd w:val="clear" w:color="auto" w:fill="FFFFFF"/>
        <w:spacing w:after="0"/>
        <w:jc w:val="both"/>
        <w:rPr>
          <w:rFonts w:cs="Calibri"/>
          <w:spacing w:val="-4"/>
          <w:sz w:val="24"/>
          <w:szCs w:val="24"/>
        </w:rPr>
      </w:pPr>
      <w:r>
        <w:rPr>
          <w:rFonts w:cs="Calibri"/>
          <w:spacing w:val="-4"/>
          <w:sz w:val="24"/>
          <w:szCs w:val="24"/>
        </w:rPr>
        <w:t xml:space="preserve">          3)  rozwija zainteresowania uczniów organizując:                      </w:t>
      </w:r>
    </w:p>
    <w:p>
      <w:pPr>
        <w:pStyle w:val="9"/>
        <w:widowControl w:val="0"/>
        <w:numPr>
          <w:ilvl w:val="0"/>
          <w:numId w:val="18"/>
        </w:numPr>
        <w:shd w:val="clear" w:color="auto" w:fill="FFFFFF"/>
        <w:tabs>
          <w:tab w:val="left" w:pos="2836"/>
          <w:tab w:val="left" w:pos="3403"/>
        </w:tabs>
        <w:spacing w:after="0"/>
        <w:ind w:left="1134" w:hanging="283"/>
        <w:jc w:val="both"/>
        <w:rPr>
          <w:rFonts w:cs="Calibri"/>
          <w:spacing w:val="-4"/>
          <w:sz w:val="24"/>
          <w:szCs w:val="24"/>
        </w:rPr>
      </w:pPr>
      <w:r>
        <w:rPr>
          <w:rFonts w:cs="Calibri"/>
          <w:spacing w:val="-4"/>
          <w:sz w:val="24"/>
          <w:szCs w:val="24"/>
        </w:rPr>
        <w:t>koła zainteresowań;</w:t>
      </w:r>
    </w:p>
    <w:p>
      <w:pPr>
        <w:pStyle w:val="9"/>
        <w:widowControl w:val="0"/>
        <w:numPr>
          <w:ilvl w:val="0"/>
          <w:numId w:val="18"/>
        </w:numPr>
        <w:shd w:val="clear" w:color="auto" w:fill="FFFFFF"/>
        <w:tabs>
          <w:tab w:val="left" w:pos="2836"/>
          <w:tab w:val="left" w:pos="3403"/>
        </w:tabs>
        <w:spacing w:after="0"/>
        <w:ind w:left="1134" w:hanging="283"/>
        <w:jc w:val="both"/>
        <w:rPr>
          <w:rFonts w:cs="Calibri"/>
          <w:spacing w:val="-4"/>
          <w:sz w:val="24"/>
          <w:szCs w:val="24"/>
        </w:rPr>
      </w:pPr>
      <w:r>
        <w:rPr>
          <w:rFonts w:cs="Calibri"/>
          <w:spacing w:val="-4"/>
          <w:sz w:val="24"/>
          <w:szCs w:val="24"/>
        </w:rPr>
        <w:t>zajęcia indywidualne z uczniem zdolnym, umożliwiające mu realizację indywidualnego programu lub toku nauki;</w:t>
      </w:r>
    </w:p>
    <w:p>
      <w:pPr>
        <w:pStyle w:val="9"/>
        <w:widowControl w:val="0"/>
        <w:numPr>
          <w:ilvl w:val="0"/>
          <w:numId w:val="18"/>
        </w:numPr>
        <w:shd w:val="clear" w:color="auto" w:fill="FFFFFF"/>
        <w:tabs>
          <w:tab w:val="left" w:pos="2836"/>
          <w:tab w:val="left" w:pos="3403"/>
        </w:tabs>
        <w:spacing w:after="0"/>
        <w:ind w:left="1134" w:hanging="283"/>
        <w:jc w:val="both"/>
        <w:rPr>
          <w:rFonts w:cs="Calibri"/>
          <w:spacing w:val="-4"/>
          <w:sz w:val="24"/>
          <w:szCs w:val="24"/>
        </w:rPr>
      </w:pPr>
      <w:r>
        <w:rPr>
          <w:rFonts w:cs="Calibri"/>
          <w:spacing w:val="-4"/>
          <w:sz w:val="24"/>
          <w:szCs w:val="24"/>
        </w:rPr>
        <w:t>dodatkowe pytania i zadania na ocenę celującą na testach i sprawdzianach;</w:t>
      </w:r>
    </w:p>
    <w:p>
      <w:pPr>
        <w:pStyle w:val="9"/>
        <w:widowControl w:val="0"/>
        <w:numPr>
          <w:ilvl w:val="0"/>
          <w:numId w:val="18"/>
        </w:numPr>
        <w:shd w:val="clear" w:color="auto" w:fill="FFFFFF"/>
        <w:tabs>
          <w:tab w:val="left" w:pos="2836"/>
          <w:tab w:val="left" w:pos="3403"/>
        </w:tabs>
        <w:spacing w:after="0"/>
        <w:ind w:left="1134" w:hanging="283"/>
        <w:jc w:val="both"/>
        <w:rPr>
          <w:rFonts w:cs="Calibri"/>
          <w:spacing w:val="-4"/>
          <w:sz w:val="24"/>
          <w:szCs w:val="24"/>
        </w:rPr>
      </w:pPr>
      <w:r>
        <w:rPr>
          <w:rFonts w:cs="Calibri"/>
          <w:spacing w:val="-4"/>
          <w:sz w:val="24"/>
          <w:szCs w:val="24"/>
        </w:rPr>
        <w:t>zajęcia w zakresie: pomocy w nauce, przygotowania do egzaminów, konkursów czy olimpiad przedmiotowych;</w:t>
      </w:r>
    </w:p>
    <w:p>
      <w:pPr>
        <w:pStyle w:val="9"/>
        <w:widowControl w:val="0"/>
        <w:shd w:val="clear" w:color="auto" w:fill="FFFFFF"/>
        <w:tabs>
          <w:tab w:val="left" w:pos="851"/>
        </w:tabs>
        <w:spacing w:after="0"/>
        <w:jc w:val="both"/>
        <w:rPr>
          <w:rFonts w:cs="Calibri"/>
          <w:spacing w:val="-4"/>
          <w:sz w:val="24"/>
          <w:szCs w:val="24"/>
        </w:rPr>
      </w:pPr>
      <w:r>
        <w:rPr>
          <w:rFonts w:cs="Calibri"/>
          <w:spacing w:val="-4"/>
          <w:sz w:val="24"/>
          <w:szCs w:val="24"/>
        </w:rPr>
        <w:t xml:space="preserve">           4)   sprawuje  indywidualną  opiekę  nad uczniami odpowiednio do ich potrzeb:</w:t>
      </w:r>
    </w:p>
    <w:p>
      <w:pPr>
        <w:pStyle w:val="9"/>
        <w:widowControl w:val="0"/>
        <w:shd w:val="clear" w:color="auto" w:fill="FFFFFF"/>
        <w:tabs>
          <w:tab w:val="left" w:pos="2836"/>
          <w:tab w:val="left" w:pos="3403"/>
        </w:tabs>
        <w:spacing w:after="0"/>
        <w:ind w:left="851"/>
        <w:jc w:val="both"/>
        <w:rPr>
          <w:rFonts w:cs="Calibri"/>
          <w:spacing w:val="-4"/>
          <w:sz w:val="24"/>
          <w:szCs w:val="24"/>
        </w:rPr>
      </w:pPr>
      <w:r>
        <w:rPr>
          <w:rFonts w:cs="Calibri"/>
          <w:spacing w:val="-4"/>
          <w:sz w:val="24"/>
          <w:szCs w:val="24"/>
        </w:rPr>
        <w:t>a) prowadzi diagnozę środowiska ucznia i rozpoznaje potencjalne możliwości oraz indywidualne potrzeby ucznia, w miarę możliwości zaspokaja je;</w:t>
      </w:r>
    </w:p>
    <w:p>
      <w:pPr>
        <w:pStyle w:val="9"/>
        <w:widowControl w:val="0"/>
        <w:shd w:val="clear" w:color="auto" w:fill="FFFFFF"/>
        <w:tabs>
          <w:tab w:val="left" w:pos="2836"/>
          <w:tab w:val="left" w:pos="3403"/>
        </w:tabs>
        <w:spacing w:after="0"/>
        <w:ind w:left="851"/>
        <w:jc w:val="both"/>
        <w:rPr>
          <w:rFonts w:cs="Calibri"/>
          <w:spacing w:val="-4"/>
          <w:sz w:val="24"/>
          <w:szCs w:val="24"/>
        </w:rPr>
      </w:pPr>
      <w:r>
        <w:rPr>
          <w:rFonts w:cs="Calibri"/>
          <w:spacing w:val="-4"/>
          <w:sz w:val="24"/>
          <w:szCs w:val="24"/>
        </w:rPr>
        <w:t>b) organizuje zajęcia integracyjne;</w:t>
      </w:r>
    </w:p>
    <w:p>
      <w:pPr>
        <w:pStyle w:val="9"/>
        <w:widowControl w:val="0"/>
        <w:shd w:val="clear" w:color="auto" w:fill="FFFFFF"/>
        <w:tabs>
          <w:tab w:val="left" w:pos="2836"/>
          <w:tab w:val="left" w:pos="3403"/>
        </w:tabs>
        <w:spacing w:after="0"/>
        <w:ind w:left="851"/>
        <w:jc w:val="both"/>
        <w:rPr>
          <w:rFonts w:cs="Calibri"/>
          <w:spacing w:val="-4"/>
          <w:sz w:val="24"/>
          <w:szCs w:val="24"/>
        </w:rPr>
      </w:pPr>
      <w:r>
        <w:rPr>
          <w:rFonts w:cs="Calibri"/>
          <w:spacing w:val="-4"/>
          <w:sz w:val="24"/>
          <w:szCs w:val="24"/>
        </w:rPr>
        <w:t>c)  zapewnia okres ochronny  w pierwszym i drugim tygodniu nauki;</w:t>
      </w:r>
    </w:p>
    <w:p>
      <w:pPr>
        <w:pStyle w:val="9"/>
        <w:widowControl w:val="0"/>
        <w:shd w:val="clear" w:color="auto" w:fill="FFFFFF"/>
        <w:tabs>
          <w:tab w:val="left" w:pos="2836"/>
          <w:tab w:val="left" w:pos="3403"/>
        </w:tabs>
        <w:spacing w:after="0"/>
        <w:ind w:left="851"/>
        <w:jc w:val="both"/>
        <w:rPr>
          <w:rFonts w:cs="Calibri"/>
          <w:spacing w:val="-4"/>
          <w:sz w:val="24"/>
          <w:szCs w:val="24"/>
        </w:rPr>
      </w:pPr>
      <w:r>
        <w:rPr>
          <w:rFonts w:cs="Calibri"/>
          <w:spacing w:val="-4"/>
          <w:sz w:val="24"/>
          <w:szCs w:val="24"/>
        </w:rPr>
        <w:t>d)  współpracuje w tym zakresie  z poradnią psychologiczno-pedagogiczną;</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 xml:space="preserve">współpracuje z placówkami i instytucjami działającymi na rzecz pomocy rodzinie </w:t>
      </w:r>
      <w:r>
        <w:rPr>
          <w:rFonts w:cs="Calibri"/>
          <w:spacing w:val="-4"/>
          <w:sz w:val="24"/>
          <w:szCs w:val="24"/>
        </w:rPr>
        <w:br w:type="textWrapping"/>
      </w:r>
      <w:r>
        <w:rPr>
          <w:rFonts w:cs="Calibri"/>
          <w:spacing w:val="-4"/>
          <w:sz w:val="24"/>
          <w:szCs w:val="24"/>
        </w:rPr>
        <w:t>i dziecku;</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współpracuje  z  instytucjami dbającymi o bezpieczeństwo:  policją;</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gromadzi  informacje o trudnościach wychowawczych występujących wśród uczniów danego oddziału i przekazuje je na posiedzeniach zespołów wychowawczych i rady pedagogicznej okresowej;</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umożliwia korzystanie z pomocy pedagoga lub psychologa szkolnego;</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umożliwia  uzyskiwanie  pomocy materialnej;</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organizuje stołówkę szkolną oraz świetlicę;</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organizuje zajęcia korekcyjno-kompensacyjne;</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organizuje zajęcia gimnastyki korekcyjnej;</w:t>
      </w:r>
    </w:p>
    <w:p>
      <w:pPr>
        <w:pStyle w:val="9"/>
        <w:widowControl w:val="0"/>
        <w:numPr>
          <w:ilvl w:val="2"/>
          <w:numId w:val="17"/>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 xml:space="preserve"> organizuje zajęcia socjoterapeutyczne;</w:t>
      </w:r>
    </w:p>
    <w:p>
      <w:pPr>
        <w:pStyle w:val="9"/>
        <w:widowControl w:val="0"/>
        <w:shd w:val="clear" w:color="auto" w:fill="FFFFFF"/>
        <w:tabs>
          <w:tab w:val="left" w:pos="1985"/>
        </w:tabs>
        <w:spacing w:after="0"/>
        <w:ind w:left="567"/>
        <w:jc w:val="both"/>
        <w:rPr>
          <w:rFonts w:cs="Calibri"/>
          <w:spacing w:val="-4"/>
          <w:sz w:val="24"/>
          <w:szCs w:val="24"/>
        </w:rPr>
      </w:pPr>
      <w:r>
        <w:rPr>
          <w:rFonts w:cs="Calibri"/>
          <w:spacing w:val="-4"/>
          <w:sz w:val="24"/>
          <w:szCs w:val="24"/>
        </w:rPr>
        <w:t>5)  zapewnia uczniom bezpieczeństwo i opiekę poprzez:</w:t>
      </w:r>
    </w:p>
    <w:p>
      <w:pPr>
        <w:pStyle w:val="9"/>
        <w:widowControl w:val="0"/>
        <w:numPr>
          <w:ilvl w:val="0"/>
          <w:numId w:val="19"/>
        </w:numPr>
        <w:shd w:val="clear" w:color="auto" w:fill="FFFFFF"/>
        <w:tabs>
          <w:tab w:val="left" w:pos="-18525"/>
        </w:tabs>
        <w:spacing w:after="0"/>
        <w:jc w:val="both"/>
        <w:rPr>
          <w:rFonts w:cs="Calibri"/>
          <w:spacing w:val="-4"/>
          <w:sz w:val="24"/>
          <w:szCs w:val="24"/>
        </w:rPr>
      </w:pPr>
      <w:r>
        <w:rPr>
          <w:rFonts w:cs="Calibri"/>
          <w:spacing w:val="-4"/>
          <w:sz w:val="24"/>
          <w:szCs w:val="24"/>
        </w:rPr>
        <w:t xml:space="preserve">ochronę ich zdrowia, ochronę przed przemocą, uzależnieniami, demoralizacją oraz innymi przejawami patologii społecznej oraz podnoszenie poziomu dyscypliny </w:t>
      </w:r>
      <w:r>
        <w:rPr>
          <w:rFonts w:cs="Calibri"/>
          <w:spacing w:val="-4"/>
          <w:sz w:val="24"/>
          <w:szCs w:val="24"/>
        </w:rPr>
        <w:br w:type="textWrapping"/>
      </w:r>
      <w:r>
        <w:rPr>
          <w:rFonts w:cs="Calibri"/>
          <w:spacing w:val="-4"/>
          <w:sz w:val="24"/>
          <w:szCs w:val="24"/>
        </w:rPr>
        <w:t>w szkole;</w:t>
      </w:r>
    </w:p>
    <w:p>
      <w:pPr>
        <w:pStyle w:val="9"/>
        <w:widowControl w:val="0"/>
        <w:numPr>
          <w:ilvl w:val="0"/>
          <w:numId w:val="20"/>
        </w:numPr>
        <w:tabs>
          <w:tab w:val="left" w:pos="3402"/>
          <w:tab w:val="left" w:pos="3969"/>
        </w:tabs>
        <w:spacing w:after="0"/>
        <w:ind w:left="1134" w:hanging="283"/>
        <w:jc w:val="both"/>
        <w:rPr>
          <w:rFonts w:cs="Calibri"/>
          <w:sz w:val="24"/>
          <w:szCs w:val="24"/>
        </w:rPr>
      </w:pPr>
      <w:r>
        <w:rPr>
          <w:rFonts w:cs="Calibri"/>
          <w:sz w:val="24"/>
          <w:szCs w:val="24"/>
        </w:rPr>
        <w:t>organizowanie bezpiecznych warunków nauki, wychowania i opieki we współpracy z organem prowadzącym szkołę;</w:t>
      </w:r>
    </w:p>
    <w:p>
      <w:pPr>
        <w:pStyle w:val="9"/>
        <w:widowControl w:val="0"/>
        <w:numPr>
          <w:ilvl w:val="0"/>
          <w:numId w:val="20"/>
        </w:numPr>
        <w:tabs>
          <w:tab w:val="left" w:pos="3402"/>
          <w:tab w:val="left" w:pos="3969"/>
        </w:tabs>
        <w:spacing w:after="0"/>
        <w:ind w:left="1134" w:hanging="283"/>
        <w:jc w:val="both"/>
        <w:rPr>
          <w:rFonts w:cs="Calibri"/>
          <w:sz w:val="24"/>
          <w:szCs w:val="24"/>
        </w:rPr>
      </w:pPr>
      <w:r>
        <w:rPr>
          <w:rFonts w:cs="Calibri"/>
          <w:sz w:val="24"/>
          <w:szCs w:val="24"/>
        </w:rPr>
        <w:t>stały monitoring  wizyjny budynku oraz terenu szkoły;</w:t>
      </w:r>
    </w:p>
    <w:p>
      <w:pPr>
        <w:pStyle w:val="9"/>
        <w:widowControl w:val="0"/>
        <w:numPr>
          <w:ilvl w:val="0"/>
          <w:numId w:val="20"/>
        </w:numPr>
        <w:tabs>
          <w:tab w:val="left" w:pos="3402"/>
          <w:tab w:val="left" w:pos="3969"/>
        </w:tabs>
        <w:spacing w:after="0"/>
        <w:ind w:left="1134" w:hanging="283"/>
        <w:jc w:val="both"/>
        <w:rPr>
          <w:rFonts w:cs="Calibri"/>
          <w:sz w:val="24"/>
          <w:szCs w:val="24"/>
        </w:rPr>
      </w:pPr>
      <w:r>
        <w:rPr>
          <w:rFonts w:cs="Calibri"/>
          <w:sz w:val="24"/>
          <w:szCs w:val="24"/>
        </w:rPr>
        <w:t>sprawowanie przez nauczycieli dyżurów zgodnie z harmonogramem przed rozpoczęciem zajęć lekcyjnych oraz w trakcie przerw między zajęciami;</w:t>
      </w:r>
    </w:p>
    <w:p>
      <w:pPr>
        <w:pStyle w:val="9"/>
        <w:widowControl w:val="0"/>
        <w:numPr>
          <w:ilvl w:val="0"/>
          <w:numId w:val="20"/>
        </w:numPr>
        <w:tabs>
          <w:tab w:val="left" w:pos="3402"/>
          <w:tab w:val="left" w:pos="3969"/>
        </w:tabs>
        <w:spacing w:after="0"/>
        <w:ind w:left="1134" w:hanging="283"/>
        <w:jc w:val="both"/>
        <w:rPr>
          <w:rFonts w:cs="Calibri"/>
          <w:sz w:val="24"/>
          <w:szCs w:val="24"/>
        </w:rPr>
      </w:pPr>
      <w:r>
        <w:rPr>
          <w:rFonts w:cs="Calibri"/>
          <w:sz w:val="24"/>
          <w:szCs w:val="24"/>
        </w:rPr>
        <w:t xml:space="preserve">ciągły nadzór pedagogiczny na zajęciach obowiązkowych, nadobowiązkowych </w:t>
      </w:r>
      <w:r>
        <w:rPr>
          <w:rFonts w:cs="Calibri"/>
          <w:sz w:val="24"/>
          <w:szCs w:val="24"/>
        </w:rPr>
        <w:br w:type="textWrapping"/>
      </w:r>
      <w:r>
        <w:rPr>
          <w:rFonts w:cs="Calibri"/>
          <w:sz w:val="24"/>
          <w:szCs w:val="24"/>
        </w:rPr>
        <w:t>i pozalekcyjnych;</w:t>
      </w:r>
    </w:p>
    <w:p>
      <w:pPr>
        <w:pStyle w:val="9"/>
        <w:widowControl w:val="0"/>
        <w:numPr>
          <w:ilvl w:val="0"/>
          <w:numId w:val="20"/>
        </w:numPr>
        <w:tabs>
          <w:tab w:val="left" w:pos="3402"/>
          <w:tab w:val="left" w:pos="3969"/>
        </w:tabs>
        <w:spacing w:after="0"/>
        <w:ind w:left="1134" w:hanging="283"/>
        <w:jc w:val="both"/>
        <w:rPr>
          <w:rFonts w:cs="Calibri"/>
          <w:sz w:val="24"/>
          <w:szCs w:val="24"/>
        </w:rPr>
      </w:pPr>
      <w:r>
        <w:rPr>
          <w:rFonts w:cs="Calibri"/>
          <w:sz w:val="24"/>
          <w:szCs w:val="24"/>
        </w:rPr>
        <w:t>omawianie zasad bezpieczeństwa na godzinach wychowawczych;</w:t>
      </w:r>
    </w:p>
    <w:p>
      <w:pPr>
        <w:pStyle w:val="9"/>
        <w:widowControl w:val="0"/>
        <w:numPr>
          <w:ilvl w:val="0"/>
          <w:numId w:val="20"/>
        </w:numPr>
        <w:tabs>
          <w:tab w:val="left" w:pos="3402"/>
          <w:tab w:val="left" w:pos="3969"/>
        </w:tabs>
        <w:spacing w:after="0"/>
        <w:ind w:left="1134" w:hanging="283"/>
        <w:jc w:val="both"/>
        <w:rPr>
          <w:rFonts w:cs="Calibri"/>
          <w:sz w:val="24"/>
          <w:szCs w:val="24"/>
        </w:rPr>
      </w:pPr>
      <w:r>
        <w:rPr>
          <w:rFonts w:cs="Calibri"/>
          <w:sz w:val="24"/>
          <w:szCs w:val="24"/>
        </w:rPr>
        <w:t>organizowanie szkoleń dla wszystkich pracowników szkoły w zakresie bhp i ppoż.;</w:t>
      </w:r>
    </w:p>
    <w:p>
      <w:pPr>
        <w:pStyle w:val="9"/>
        <w:widowControl w:val="0"/>
        <w:numPr>
          <w:ilvl w:val="0"/>
          <w:numId w:val="20"/>
        </w:numPr>
        <w:tabs>
          <w:tab w:val="left" w:pos="3402"/>
          <w:tab w:val="left" w:pos="3969"/>
        </w:tabs>
        <w:spacing w:after="0"/>
        <w:ind w:left="1134" w:hanging="283"/>
        <w:jc w:val="both"/>
        <w:rPr>
          <w:rFonts w:cs="Calibri"/>
          <w:sz w:val="24"/>
          <w:szCs w:val="24"/>
        </w:rPr>
      </w:pPr>
      <w:r>
        <w:rPr>
          <w:rFonts w:cs="Calibri"/>
          <w:sz w:val="24"/>
          <w:szCs w:val="24"/>
        </w:rPr>
        <w:t>równomierne rozkładanie  lekcji  w tygodniowym rozkładzie zajęć;</w:t>
      </w:r>
    </w:p>
    <w:p>
      <w:pPr>
        <w:pStyle w:val="9"/>
        <w:widowControl w:val="0"/>
        <w:numPr>
          <w:ilvl w:val="0"/>
          <w:numId w:val="20"/>
        </w:numPr>
        <w:tabs>
          <w:tab w:val="left" w:pos="3402"/>
          <w:tab w:val="left" w:pos="3969"/>
        </w:tabs>
        <w:spacing w:after="0"/>
        <w:ind w:left="1134" w:hanging="283"/>
        <w:jc w:val="both"/>
        <w:rPr>
          <w:rFonts w:cs="Calibri"/>
          <w:sz w:val="24"/>
          <w:szCs w:val="24"/>
        </w:rPr>
      </w:pPr>
      <w:r>
        <w:rPr>
          <w:rFonts w:cs="Calibri"/>
          <w:sz w:val="24"/>
          <w:szCs w:val="24"/>
        </w:rPr>
        <w:t>zabezpieczenie dostępu do Internetu przed treściami, które mogą stanowić zagrożenie dla prawidłowego rozwoju psychicznego uczniów;</w:t>
      </w:r>
    </w:p>
    <w:p>
      <w:pPr>
        <w:pStyle w:val="9"/>
        <w:widowControl w:val="0"/>
        <w:numPr>
          <w:ilvl w:val="0"/>
          <w:numId w:val="20"/>
        </w:numPr>
        <w:tabs>
          <w:tab w:val="left" w:pos="3402"/>
          <w:tab w:val="left" w:pos="3969"/>
        </w:tabs>
        <w:spacing w:after="0"/>
        <w:ind w:left="1134" w:hanging="283"/>
        <w:jc w:val="both"/>
        <w:rPr>
          <w:rFonts w:cs="Calibri"/>
          <w:sz w:val="24"/>
          <w:szCs w:val="24"/>
        </w:rPr>
      </w:pPr>
      <w:r>
        <w:rPr>
          <w:rFonts w:cs="Calibri"/>
          <w:sz w:val="24"/>
          <w:szCs w:val="24"/>
        </w:rPr>
        <w:t>zaznajamianie uczniów z regulaminami pracowni, z instrukcjami obsługi przy wszystkich urządzeniach wykorzystywanych w procesie edukacyjnym umieszczanych w pracowniach o zwiększonym ryzyku wypadku;</w:t>
      </w:r>
    </w:p>
    <w:p>
      <w:pPr>
        <w:pStyle w:val="9"/>
        <w:numPr>
          <w:ilvl w:val="0"/>
          <w:numId w:val="20"/>
        </w:numPr>
        <w:tabs>
          <w:tab w:val="left" w:pos="-6111"/>
          <w:tab w:val="left" w:pos="-5391"/>
          <w:tab w:val="left" w:pos="-3951"/>
          <w:tab w:val="left" w:pos="-2511"/>
          <w:tab w:val="left" w:pos="1089"/>
          <w:tab w:val="left" w:pos="3402"/>
          <w:tab w:val="left" w:pos="3969"/>
        </w:tabs>
        <w:spacing w:after="0"/>
        <w:ind w:left="1134" w:hanging="283"/>
        <w:jc w:val="both"/>
        <w:rPr>
          <w:rFonts w:cs="Calibri"/>
          <w:sz w:val="24"/>
          <w:szCs w:val="24"/>
        </w:rPr>
      </w:pPr>
      <w:r>
        <w:rPr>
          <w:rFonts w:cs="Calibri"/>
          <w:sz w:val="24"/>
          <w:szCs w:val="24"/>
        </w:rPr>
        <w:t>ustalanie zasad i regulaminów związanych z funkcjonowaniem szkoły, zapoznanie</w:t>
      </w:r>
      <w:r>
        <w:rPr>
          <w:rFonts w:cs="Calibri"/>
          <w:sz w:val="24"/>
          <w:szCs w:val="24"/>
        </w:rPr>
        <w:br w:type="textWrapping"/>
      </w:r>
      <w:r>
        <w:rPr>
          <w:rFonts w:cs="Calibri"/>
          <w:sz w:val="24"/>
          <w:szCs w:val="24"/>
        </w:rPr>
        <w:t>z nimi całą społeczność szkolną i skuteczne ich przestrzeganie;</w:t>
      </w:r>
    </w:p>
    <w:p>
      <w:pPr>
        <w:pStyle w:val="9"/>
        <w:numPr>
          <w:ilvl w:val="0"/>
          <w:numId w:val="20"/>
        </w:numPr>
        <w:tabs>
          <w:tab w:val="left" w:pos="-6111"/>
          <w:tab w:val="left" w:pos="-5391"/>
          <w:tab w:val="left" w:pos="-4092"/>
          <w:tab w:val="left" w:pos="-2511"/>
          <w:tab w:val="left" w:pos="1089"/>
          <w:tab w:val="left" w:pos="3402"/>
          <w:tab w:val="left" w:pos="3969"/>
        </w:tabs>
        <w:spacing w:after="0"/>
        <w:ind w:left="1134" w:hanging="283"/>
        <w:jc w:val="both"/>
        <w:rPr>
          <w:rFonts w:cs="Calibri"/>
          <w:sz w:val="24"/>
          <w:szCs w:val="24"/>
        </w:rPr>
      </w:pPr>
      <w:r>
        <w:rPr>
          <w:rFonts w:cs="Calibri"/>
          <w:sz w:val="24"/>
          <w:szCs w:val="24"/>
        </w:rPr>
        <w:t xml:space="preserve"> przestrzeganie praw ucznia;</w:t>
      </w:r>
    </w:p>
    <w:p>
      <w:pPr>
        <w:pStyle w:val="9"/>
        <w:numPr>
          <w:ilvl w:val="0"/>
          <w:numId w:val="20"/>
        </w:numPr>
        <w:tabs>
          <w:tab w:val="left" w:pos="-6111"/>
          <w:tab w:val="left" w:pos="-5391"/>
          <w:tab w:val="left" w:pos="-4092"/>
          <w:tab w:val="left" w:pos="-2511"/>
          <w:tab w:val="left" w:pos="1089"/>
          <w:tab w:val="left" w:pos="3402"/>
          <w:tab w:val="left" w:pos="3969"/>
        </w:tabs>
        <w:spacing w:after="0"/>
        <w:ind w:left="1134" w:hanging="283"/>
        <w:jc w:val="both"/>
        <w:rPr>
          <w:rFonts w:cs="Calibri"/>
          <w:sz w:val="24"/>
          <w:szCs w:val="24"/>
        </w:rPr>
      </w:pPr>
      <w:r>
        <w:rPr>
          <w:rFonts w:cs="Calibri"/>
          <w:sz w:val="24"/>
          <w:szCs w:val="24"/>
        </w:rPr>
        <w:t xml:space="preserve"> prowadzenie rozmów i mediacji, prowadzących do rozwiązywania problemów;</w:t>
      </w:r>
    </w:p>
    <w:p>
      <w:pPr>
        <w:pStyle w:val="9"/>
        <w:numPr>
          <w:ilvl w:val="0"/>
          <w:numId w:val="20"/>
        </w:numPr>
        <w:tabs>
          <w:tab w:val="left" w:pos="-6111"/>
          <w:tab w:val="left" w:pos="-5391"/>
          <w:tab w:val="left" w:pos="-3951"/>
          <w:tab w:val="left" w:pos="-2511"/>
          <w:tab w:val="left" w:pos="1089"/>
          <w:tab w:val="left" w:pos="3402"/>
          <w:tab w:val="left" w:pos="3969"/>
        </w:tabs>
        <w:spacing w:after="0"/>
        <w:ind w:left="1134" w:hanging="283"/>
        <w:jc w:val="both"/>
        <w:rPr>
          <w:rFonts w:cs="Calibri"/>
          <w:sz w:val="24"/>
          <w:szCs w:val="24"/>
        </w:rPr>
      </w:pPr>
      <w:r>
        <w:rPr>
          <w:rFonts w:cs="Calibri"/>
          <w:sz w:val="24"/>
          <w:szCs w:val="24"/>
        </w:rPr>
        <w:t>kontrolę pomieszczeń, w których nauczyciele będą prowadzili zajęcia oraz sprzętu i pomocy dydaktycznych, którymi w trakcie zajęć będą się posługiwali;</w:t>
      </w:r>
    </w:p>
    <w:p>
      <w:pPr>
        <w:pStyle w:val="41"/>
        <w:widowControl w:val="0"/>
        <w:numPr>
          <w:ilvl w:val="0"/>
          <w:numId w:val="20"/>
        </w:numPr>
        <w:tabs>
          <w:tab w:val="left" w:pos="2988"/>
          <w:tab w:val="left" w:pos="3402"/>
          <w:tab w:val="left" w:pos="3969"/>
        </w:tabs>
        <w:spacing w:after="0"/>
        <w:ind w:left="1134" w:hanging="283"/>
        <w:jc w:val="both"/>
        <w:rPr>
          <w:sz w:val="24"/>
          <w:szCs w:val="24"/>
        </w:rPr>
      </w:pPr>
      <w:r>
        <w:rPr>
          <w:sz w:val="24"/>
          <w:szCs w:val="24"/>
        </w:rPr>
        <w:t>zwracanie uwagi na prawidłowe odżywianie uczniów i racjonalne wykorzystanie czasu wolnego;</w:t>
      </w:r>
    </w:p>
    <w:p>
      <w:pPr>
        <w:pStyle w:val="41"/>
        <w:widowControl w:val="0"/>
        <w:numPr>
          <w:ilvl w:val="0"/>
          <w:numId w:val="20"/>
        </w:numPr>
        <w:tabs>
          <w:tab w:val="left" w:pos="3402"/>
          <w:tab w:val="left" w:pos="3969"/>
        </w:tabs>
        <w:spacing w:after="0"/>
        <w:ind w:left="1134" w:hanging="283"/>
        <w:jc w:val="both"/>
        <w:rPr>
          <w:sz w:val="24"/>
          <w:szCs w:val="24"/>
        </w:rPr>
      </w:pPr>
      <w:r>
        <w:rPr>
          <w:sz w:val="24"/>
          <w:szCs w:val="24"/>
        </w:rPr>
        <w:t>prowadzenie dla uczniów i ich rodziców warsztatów i spotkań tematycznych dotyczących uzależnień, narkotyków, dopalaczy, cyberprzemocy, zastraszania, anoreksji, bulimii i innych zjawisk dotykających współczesny świat;</w:t>
      </w:r>
    </w:p>
    <w:p>
      <w:pPr>
        <w:pStyle w:val="9"/>
        <w:widowControl w:val="0"/>
        <w:shd w:val="clear" w:color="auto" w:fill="FFFFFF"/>
        <w:tabs>
          <w:tab w:val="left" w:pos="1985"/>
        </w:tabs>
        <w:spacing w:after="0"/>
        <w:ind w:left="567"/>
        <w:jc w:val="both"/>
        <w:rPr>
          <w:rFonts w:cs="Calibri"/>
          <w:spacing w:val="-4"/>
          <w:sz w:val="24"/>
          <w:szCs w:val="24"/>
        </w:rPr>
      </w:pPr>
      <w:r>
        <w:rPr>
          <w:rFonts w:cs="Calibri"/>
          <w:spacing w:val="-4"/>
          <w:sz w:val="24"/>
          <w:szCs w:val="24"/>
        </w:rPr>
        <w:t>6)  sprawuje opiekę nad uczniami podczas szkolnych wycieczek i zajęć organizowanych poza terenem szkoły:</w:t>
      </w:r>
    </w:p>
    <w:p>
      <w:pPr>
        <w:pStyle w:val="9"/>
        <w:widowControl w:val="0"/>
        <w:numPr>
          <w:ilvl w:val="2"/>
          <w:numId w:val="21"/>
        </w:numPr>
        <w:shd w:val="clear" w:color="auto" w:fill="FFFFFF"/>
        <w:tabs>
          <w:tab w:val="left" w:pos="3402"/>
          <w:tab w:val="left" w:pos="3969"/>
        </w:tabs>
        <w:spacing w:after="0"/>
        <w:jc w:val="both"/>
        <w:rPr>
          <w:rFonts w:cs="Calibri"/>
          <w:spacing w:val="-4"/>
          <w:sz w:val="24"/>
          <w:szCs w:val="24"/>
        </w:rPr>
      </w:pPr>
      <w:r>
        <w:rPr>
          <w:rFonts w:cs="Calibri"/>
          <w:spacing w:val="-4"/>
          <w:sz w:val="24"/>
          <w:szCs w:val="24"/>
        </w:rPr>
        <w:t>wyznaczając nauczyciela – kierownika grupy, który ponosi pełną odpowiedzialność za bezpieczeństwo uczniów zgodnie z obowiązującymi przepisami prawa w tym zakresie;</w:t>
      </w:r>
    </w:p>
    <w:p>
      <w:pPr>
        <w:pStyle w:val="9"/>
        <w:widowControl w:val="0"/>
        <w:numPr>
          <w:ilvl w:val="2"/>
          <w:numId w:val="21"/>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zapewniając uczniom odpowiednią liczbę opiekunów w zależności od rodzaju organizowanej wycieczki lub niepełnosprawności uczniów i ich wieku;</w:t>
      </w:r>
    </w:p>
    <w:p>
      <w:pPr>
        <w:pStyle w:val="9"/>
        <w:widowControl w:val="0"/>
        <w:numPr>
          <w:ilvl w:val="2"/>
          <w:numId w:val="21"/>
        </w:numPr>
        <w:tabs>
          <w:tab w:val="left" w:pos="-18242"/>
          <w:tab w:val="left" w:pos="-17675"/>
        </w:tabs>
        <w:spacing w:after="0"/>
        <w:jc w:val="both"/>
        <w:rPr>
          <w:rFonts w:cs="Calibri"/>
          <w:sz w:val="24"/>
          <w:szCs w:val="24"/>
        </w:rPr>
      </w:pPr>
      <w:r>
        <w:rPr>
          <w:rFonts w:cs="Calibri"/>
          <w:sz w:val="24"/>
          <w:szCs w:val="24"/>
        </w:rPr>
        <w:t>przestrzegając obowiązujących zasad bezpieczeństwa organizowania wycieczek szkolnych, zgodnie z odrębnymi przepisami;</w:t>
      </w:r>
    </w:p>
    <w:p>
      <w:pPr>
        <w:pStyle w:val="9"/>
        <w:widowControl w:val="0"/>
        <w:numPr>
          <w:ilvl w:val="2"/>
          <w:numId w:val="21"/>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współpracując z rodzicami uczniów, którzy na prośbę nauczyciela - organizatora mogą włączyć się do pomocy w zakresie organizacji wycieczki czy opieki nad uczniami oraz pokrywają w pełni koszty z tym związane;</w:t>
      </w:r>
    </w:p>
    <w:p>
      <w:pPr>
        <w:pStyle w:val="9"/>
        <w:widowControl w:val="0"/>
        <w:numPr>
          <w:ilvl w:val="2"/>
          <w:numId w:val="21"/>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zapoznając uczniów z programem i regulaminem wycieczek oraz przepisami bezpieczeństwa;</w:t>
      </w:r>
    </w:p>
    <w:p>
      <w:pPr>
        <w:pStyle w:val="9"/>
        <w:widowControl w:val="0"/>
        <w:numPr>
          <w:ilvl w:val="2"/>
          <w:numId w:val="21"/>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ubezpieczając uczniów w zakresie nieszczęśliwych wypadków;</w:t>
      </w:r>
    </w:p>
    <w:p>
      <w:pPr>
        <w:pStyle w:val="9"/>
        <w:widowControl w:val="0"/>
        <w:shd w:val="clear" w:color="auto" w:fill="FFFFFF"/>
        <w:tabs>
          <w:tab w:val="left" w:pos="1985"/>
        </w:tabs>
        <w:spacing w:after="0"/>
        <w:ind w:left="567"/>
        <w:jc w:val="both"/>
        <w:rPr>
          <w:rFonts w:cs="Calibri"/>
          <w:spacing w:val="-4"/>
          <w:sz w:val="24"/>
          <w:szCs w:val="24"/>
        </w:rPr>
      </w:pPr>
      <w:r>
        <w:rPr>
          <w:rFonts w:cs="Calibri"/>
          <w:spacing w:val="-4"/>
          <w:sz w:val="24"/>
          <w:szCs w:val="24"/>
        </w:rPr>
        <w:t>7)  powierza nauczycielom obowiązki wychowawcy zapewniając:</w:t>
      </w:r>
    </w:p>
    <w:p>
      <w:pPr>
        <w:pStyle w:val="9"/>
        <w:widowControl w:val="0"/>
        <w:shd w:val="clear" w:color="auto" w:fill="FFFFFF"/>
        <w:spacing w:after="0"/>
        <w:ind w:left="851"/>
        <w:jc w:val="both"/>
        <w:rPr>
          <w:rFonts w:cs="Calibri"/>
          <w:spacing w:val="-4"/>
          <w:sz w:val="24"/>
          <w:szCs w:val="24"/>
        </w:rPr>
      </w:pPr>
      <w:r>
        <w:rPr>
          <w:rFonts w:cs="Calibri"/>
          <w:spacing w:val="-4"/>
          <w:sz w:val="24"/>
          <w:szCs w:val="24"/>
        </w:rPr>
        <w:t>a) ciągłość pracy wychowawcy z danym oddziałem, w miarę możliwości;</w:t>
      </w:r>
    </w:p>
    <w:p>
      <w:pPr>
        <w:pStyle w:val="9"/>
        <w:widowControl w:val="0"/>
        <w:shd w:val="clear" w:color="auto" w:fill="FFFFFF"/>
        <w:spacing w:after="0"/>
        <w:ind w:left="851"/>
        <w:jc w:val="both"/>
        <w:rPr>
          <w:rFonts w:cs="Calibri"/>
          <w:spacing w:val="-4"/>
          <w:sz w:val="24"/>
          <w:szCs w:val="24"/>
        </w:rPr>
      </w:pPr>
      <w:r>
        <w:rPr>
          <w:rFonts w:cs="Calibri"/>
          <w:spacing w:val="-4"/>
          <w:sz w:val="24"/>
          <w:szCs w:val="24"/>
        </w:rPr>
        <w:t>b) pomoc i wsparcie w działaniach opiekuńczo-wychowawczych;</w:t>
      </w:r>
    </w:p>
    <w:p>
      <w:pPr>
        <w:pStyle w:val="9"/>
        <w:widowControl w:val="0"/>
        <w:shd w:val="clear" w:color="auto" w:fill="FFFFFF"/>
        <w:spacing w:after="0"/>
        <w:ind w:left="851"/>
        <w:jc w:val="both"/>
        <w:rPr>
          <w:rFonts w:cs="Calibri"/>
          <w:spacing w:val="-4"/>
          <w:sz w:val="24"/>
          <w:szCs w:val="24"/>
        </w:rPr>
      </w:pPr>
      <w:r>
        <w:rPr>
          <w:rFonts w:cs="Calibri"/>
          <w:spacing w:val="-4"/>
          <w:sz w:val="24"/>
          <w:szCs w:val="24"/>
        </w:rPr>
        <w:t>c)  warsztaty  umiejętności wychowawczych organizowane dla wychowawców;</w:t>
      </w:r>
    </w:p>
    <w:p>
      <w:pPr>
        <w:pStyle w:val="9"/>
        <w:widowControl w:val="0"/>
        <w:numPr>
          <w:ilvl w:val="1"/>
          <w:numId w:val="22"/>
        </w:numPr>
        <w:shd w:val="clear" w:color="auto" w:fill="FFFFFF"/>
        <w:tabs>
          <w:tab w:val="left" w:pos="1701"/>
          <w:tab w:val="left" w:pos="3119"/>
        </w:tabs>
        <w:spacing w:after="0"/>
        <w:ind w:left="1134" w:hanging="567"/>
        <w:jc w:val="both"/>
        <w:rPr>
          <w:rFonts w:cs="Calibri"/>
          <w:spacing w:val="-4"/>
          <w:sz w:val="24"/>
          <w:szCs w:val="24"/>
        </w:rPr>
      </w:pPr>
      <w:r>
        <w:rPr>
          <w:rFonts w:cs="Calibri"/>
          <w:spacing w:val="-4"/>
          <w:sz w:val="24"/>
          <w:szCs w:val="24"/>
        </w:rPr>
        <w:t>prowadzi działalność innowacyjną i eksperymentalną:</w:t>
      </w:r>
    </w:p>
    <w:p>
      <w:pPr>
        <w:pStyle w:val="9"/>
        <w:widowControl w:val="0"/>
        <w:numPr>
          <w:ilvl w:val="2"/>
          <w:numId w:val="22"/>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rozbudza zainteresowania problematyką innowacyjną i eksperymentalną członków rady pedagogicznej;</w:t>
      </w:r>
    </w:p>
    <w:p>
      <w:pPr>
        <w:pStyle w:val="9"/>
        <w:widowControl w:val="0"/>
        <w:numPr>
          <w:ilvl w:val="2"/>
          <w:numId w:val="22"/>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udziela pomocy formalno-prawnej nauczycielom zainteresowanym prowadzeniem innowacji i eksperymentów.</w:t>
      </w:r>
    </w:p>
    <w:p>
      <w:pPr>
        <w:pStyle w:val="9"/>
        <w:widowControl w:val="0"/>
        <w:numPr>
          <w:ilvl w:val="1"/>
          <w:numId w:val="22"/>
        </w:numPr>
        <w:shd w:val="clear" w:color="auto" w:fill="FFFFFF"/>
        <w:tabs>
          <w:tab w:val="left" w:pos="-5148"/>
          <w:tab w:val="left" w:pos="-4581"/>
        </w:tabs>
        <w:spacing w:after="0"/>
        <w:ind w:left="1134" w:hanging="567"/>
        <w:jc w:val="both"/>
        <w:rPr>
          <w:rFonts w:cs="Calibri"/>
          <w:spacing w:val="-4"/>
          <w:sz w:val="24"/>
          <w:szCs w:val="24"/>
        </w:rPr>
      </w:pPr>
      <w:r>
        <w:rPr>
          <w:rFonts w:cs="Calibri"/>
          <w:spacing w:val="-4"/>
          <w:sz w:val="24"/>
          <w:szCs w:val="24"/>
        </w:rPr>
        <w:t xml:space="preserve">kształtuje poczucie miłości do ojczyzny przez szacunek i przywiązanie do tradycji </w:t>
      </w:r>
      <w:r>
        <w:rPr>
          <w:rFonts w:cs="Calibri"/>
          <w:spacing w:val="-4"/>
          <w:sz w:val="24"/>
          <w:szCs w:val="24"/>
        </w:rPr>
        <w:br w:type="textWrapping"/>
      </w:r>
      <w:r>
        <w:rPr>
          <w:rFonts w:cs="Calibri"/>
          <w:spacing w:val="-4"/>
          <w:sz w:val="24"/>
          <w:szCs w:val="24"/>
        </w:rPr>
        <w:t>i historii własnego narodu oraz jego osiągnieć, kultury oraz języka poprzez:</w:t>
      </w:r>
    </w:p>
    <w:p>
      <w:pPr>
        <w:pStyle w:val="9"/>
        <w:widowControl w:val="0"/>
        <w:numPr>
          <w:ilvl w:val="2"/>
          <w:numId w:val="22"/>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organizowanie dla uczniów wycieczek edukacyjnych do miejsc poświęconych pamięci narodowej;</w:t>
      </w:r>
    </w:p>
    <w:p>
      <w:pPr>
        <w:pStyle w:val="9"/>
        <w:widowControl w:val="0"/>
        <w:numPr>
          <w:ilvl w:val="2"/>
          <w:numId w:val="22"/>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udział uczniów w apelach poświęconych ważnym rocznicom państwowym umacniając więzi z krajem ojczystym i rozbudzając świadomość obywatelską;</w:t>
      </w:r>
    </w:p>
    <w:p>
      <w:pPr>
        <w:pStyle w:val="9"/>
        <w:widowControl w:val="0"/>
        <w:numPr>
          <w:ilvl w:val="2"/>
          <w:numId w:val="22"/>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udział uczniów w uroczystościach szkolnych, tworząc sytuacje wyzwalające emocjonalny związek z krajem ojczystym;</w:t>
      </w:r>
    </w:p>
    <w:p>
      <w:pPr>
        <w:pStyle w:val="9"/>
        <w:widowControl w:val="0"/>
        <w:numPr>
          <w:ilvl w:val="2"/>
          <w:numId w:val="22"/>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 xml:space="preserve">zapoznanie uczniów z symbolami narodowymi, ważnymi dla kraju rocznicami </w:t>
      </w:r>
      <w:r>
        <w:rPr>
          <w:rFonts w:cs="Calibri"/>
          <w:spacing w:val="-4"/>
          <w:sz w:val="24"/>
          <w:szCs w:val="24"/>
        </w:rPr>
        <w:br w:type="textWrapping"/>
      </w:r>
      <w:r>
        <w:rPr>
          <w:rFonts w:cs="Calibri"/>
          <w:spacing w:val="-4"/>
          <w:sz w:val="24"/>
          <w:szCs w:val="24"/>
        </w:rPr>
        <w:t>i zasadami,  instytucjami, które posiadają istotne znaczenie dla funkcjonowania państwa polskiego;</w:t>
      </w:r>
    </w:p>
    <w:p>
      <w:pPr>
        <w:pStyle w:val="9"/>
        <w:widowControl w:val="0"/>
        <w:numPr>
          <w:ilvl w:val="2"/>
          <w:numId w:val="22"/>
        </w:numPr>
        <w:shd w:val="clear" w:color="auto" w:fill="FFFFFF"/>
        <w:tabs>
          <w:tab w:val="left" w:pos="3402"/>
          <w:tab w:val="left" w:pos="3969"/>
        </w:tabs>
        <w:spacing w:after="0"/>
        <w:ind w:left="1134" w:hanging="283"/>
        <w:jc w:val="both"/>
        <w:rPr>
          <w:rFonts w:cs="Calibri"/>
          <w:spacing w:val="-4"/>
          <w:sz w:val="24"/>
          <w:szCs w:val="24"/>
        </w:rPr>
      </w:pPr>
      <w:r>
        <w:rPr>
          <w:rFonts w:cs="Calibri"/>
          <w:spacing w:val="-4"/>
          <w:sz w:val="24"/>
          <w:szCs w:val="24"/>
        </w:rPr>
        <w:t>przygotowanie uczniów do świadomego, aktywnego i odpowiedzialnego uczestnictwa w życiu społecznym;</w:t>
      </w:r>
    </w:p>
    <w:p>
      <w:pPr>
        <w:pStyle w:val="41"/>
        <w:widowControl w:val="0"/>
        <w:numPr>
          <w:ilvl w:val="0"/>
          <w:numId w:val="23"/>
        </w:numPr>
        <w:tabs>
          <w:tab w:val="left" w:pos="3119"/>
          <w:tab w:val="left" w:pos="4253"/>
        </w:tabs>
        <w:spacing w:after="0"/>
        <w:ind w:left="1134" w:hanging="567"/>
        <w:jc w:val="both"/>
      </w:pPr>
      <w:r>
        <w:rPr>
          <w:sz w:val="24"/>
          <w:szCs w:val="24"/>
        </w:rPr>
        <w:t>zapewniania każdemu uczniowi warunki niezbędne do jego rozwoju, podnosi jakość pracy szkoły i przyczynia się do jej rozwoju organizacyjnego</w:t>
      </w:r>
      <w:r>
        <w:rPr>
          <w:bCs/>
          <w:sz w:val="24"/>
          <w:szCs w:val="24"/>
        </w:rPr>
        <w:t xml:space="preserve"> poprzez:</w:t>
      </w:r>
    </w:p>
    <w:p>
      <w:pPr>
        <w:pStyle w:val="41"/>
        <w:widowControl w:val="0"/>
        <w:numPr>
          <w:ilvl w:val="2"/>
          <w:numId w:val="24"/>
        </w:numPr>
        <w:tabs>
          <w:tab w:val="left" w:pos="3119"/>
          <w:tab w:val="left" w:pos="3402"/>
        </w:tabs>
        <w:spacing w:after="0"/>
        <w:ind w:left="1134" w:hanging="283"/>
        <w:jc w:val="both"/>
      </w:pPr>
      <w:r>
        <w:rPr>
          <w:bCs/>
          <w:sz w:val="24"/>
          <w:szCs w:val="24"/>
        </w:rPr>
        <w:t>organizację optymalnych warunków realizacji działalności dydaktycznej, wychowawczej i opiekuńczej</w:t>
      </w:r>
      <w:r>
        <w:rPr>
          <w:sz w:val="24"/>
          <w:szCs w:val="24"/>
        </w:rPr>
        <w:t>;</w:t>
      </w:r>
    </w:p>
    <w:p>
      <w:pPr>
        <w:pStyle w:val="41"/>
        <w:widowControl w:val="0"/>
        <w:numPr>
          <w:ilvl w:val="2"/>
          <w:numId w:val="24"/>
        </w:numPr>
        <w:shd w:val="clear" w:color="auto" w:fill="FFFFFF"/>
        <w:tabs>
          <w:tab w:val="left" w:pos="3402"/>
          <w:tab w:val="left" w:pos="3969"/>
        </w:tabs>
        <w:spacing w:after="0"/>
        <w:ind w:left="1134" w:hanging="283"/>
        <w:jc w:val="both"/>
        <w:rPr>
          <w:sz w:val="24"/>
          <w:szCs w:val="24"/>
        </w:rPr>
      </w:pPr>
      <w:r>
        <w:rPr>
          <w:sz w:val="24"/>
          <w:szCs w:val="24"/>
        </w:rPr>
        <w:t>realizację wymagań stawianych przez państwo w ramach nadzoru pedagogicznego;</w:t>
      </w:r>
    </w:p>
    <w:p>
      <w:pPr>
        <w:pStyle w:val="41"/>
        <w:widowControl w:val="0"/>
        <w:numPr>
          <w:ilvl w:val="2"/>
          <w:numId w:val="24"/>
        </w:numPr>
        <w:shd w:val="clear" w:color="auto" w:fill="FFFFFF"/>
        <w:tabs>
          <w:tab w:val="left" w:pos="3402"/>
          <w:tab w:val="left" w:pos="3969"/>
        </w:tabs>
        <w:spacing w:after="0"/>
        <w:ind w:left="1134" w:hanging="283"/>
        <w:jc w:val="both"/>
        <w:rPr>
          <w:sz w:val="24"/>
          <w:szCs w:val="24"/>
        </w:rPr>
      </w:pPr>
      <w:r>
        <w:rPr>
          <w:sz w:val="24"/>
          <w:szCs w:val="24"/>
        </w:rPr>
        <w:t>sprawowanie przez dyrektora nadzoru pedagogicznego, w celu podnoszenia jakości pracy szkoły;</w:t>
      </w:r>
    </w:p>
    <w:p>
      <w:pPr>
        <w:pStyle w:val="41"/>
        <w:widowControl w:val="0"/>
        <w:numPr>
          <w:ilvl w:val="2"/>
          <w:numId w:val="24"/>
        </w:numPr>
        <w:shd w:val="clear" w:color="auto" w:fill="FFFFFF"/>
        <w:tabs>
          <w:tab w:val="left" w:pos="3402"/>
          <w:tab w:val="left" w:pos="3969"/>
        </w:tabs>
        <w:spacing w:after="0"/>
        <w:ind w:left="1134" w:hanging="283"/>
        <w:jc w:val="both"/>
        <w:rPr>
          <w:sz w:val="24"/>
          <w:szCs w:val="24"/>
        </w:rPr>
      </w:pPr>
      <w:r>
        <w:rPr>
          <w:sz w:val="24"/>
          <w:szCs w:val="24"/>
        </w:rPr>
        <w:t xml:space="preserve">uzyskiwanie jak najlepszych efektów w pracy dydaktycznej, wychowawczej </w:t>
      </w:r>
      <w:r>
        <w:rPr>
          <w:sz w:val="24"/>
          <w:szCs w:val="24"/>
        </w:rPr>
        <w:br w:type="textWrapping"/>
      </w:r>
      <w:r>
        <w:rPr>
          <w:sz w:val="24"/>
          <w:szCs w:val="24"/>
        </w:rPr>
        <w:t>i opiekuńczej;</w:t>
      </w:r>
    </w:p>
    <w:p>
      <w:pPr>
        <w:pStyle w:val="41"/>
        <w:widowControl w:val="0"/>
        <w:numPr>
          <w:ilvl w:val="2"/>
          <w:numId w:val="24"/>
        </w:numPr>
        <w:shd w:val="clear" w:color="auto" w:fill="FFFFFF"/>
        <w:tabs>
          <w:tab w:val="left" w:pos="3402"/>
          <w:tab w:val="left" w:pos="3969"/>
        </w:tabs>
        <w:spacing w:after="0"/>
        <w:ind w:left="1134" w:hanging="283"/>
        <w:jc w:val="both"/>
        <w:rPr>
          <w:bCs/>
          <w:sz w:val="24"/>
          <w:szCs w:val="24"/>
        </w:rPr>
      </w:pPr>
      <w:r>
        <w:rPr>
          <w:bCs/>
          <w:sz w:val="24"/>
          <w:szCs w:val="24"/>
        </w:rPr>
        <w:t>tworzenie warunków do rozwoju ucznia, przy jednoczesnym przygotowywaniu go do pracy na rzecz środowiska i przy współpracy ze środowiskiem;</w:t>
      </w:r>
    </w:p>
    <w:p>
      <w:pPr>
        <w:pStyle w:val="41"/>
        <w:widowControl w:val="0"/>
        <w:numPr>
          <w:ilvl w:val="2"/>
          <w:numId w:val="24"/>
        </w:numPr>
        <w:shd w:val="clear" w:color="auto" w:fill="FFFFFF"/>
        <w:tabs>
          <w:tab w:val="left" w:pos="1985"/>
        </w:tabs>
        <w:spacing w:after="0"/>
        <w:ind w:left="1134" w:hanging="283"/>
        <w:jc w:val="both"/>
        <w:rPr>
          <w:bCs/>
          <w:sz w:val="24"/>
          <w:szCs w:val="24"/>
        </w:rPr>
      </w:pPr>
      <w:r>
        <w:rPr>
          <w:bCs/>
          <w:sz w:val="24"/>
          <w:szCs w:val="24"/>
        </w:rPr>
        <w:t xml:space="preserve">współpracę szkoły z rodzicami i środowiskiem na rzecz wzajemnego zrozumienia </w:t>
      </w:r>
      <w:r>
        <w:rPr>
          <w:bCs/>
          <w:sz w:val="24"/>
          <w:szCs w:val="24"/>
        </w:rPr>
        <w:br w:type="textWrapping"/>
      </w:r>
      <w:r>
        <w:rPr>
          <w:bCs/>
          <w:sz w:val="24"/>
          <w:szCs w:val="24"/>
        </w:rPr>
        <w:t xml:space="preserve">i działania w społeczności lokalnej;  </w:t>
      </w:r>
    </w:p>
    <w:p>
      <w:pPr>
        <w:pStyle w:val="41"/>
        <w:widowControl w:val="0"/>
        <w:numPr>
          <w:ilvl w:val="2"/>
          <w:numId w:val="24"/>
        </w:numPr>
        <w:shd w:val="clear" w:color="auto" w:fill="FFFFFF"/>
        <w:tabs>
          <w:tab w:val="left" w:pos="3402"/>
          <w:tab w:val="left" w:pos="3969"/>
        </w:tabs>
        <w:spacing w:after="0"/>
        <w:ind w:left="1134" w:hanging="283"/>
        <w:jc w:val="both"/>
        <w:rPr>
          <w:bCs/>
          <w:sz w:val="24"/>
          <w:szCs w:val="24"/>
        </w:rPr>
      </w:pPr>
      <w:r>
        <w:rPr>
          <w:bCs/>
          <w:sz w:val="24"/>
          <w:szCs w:val="24"/>
        </w:rPr>
        <w:t>bieżącą analizę i modyfikowanie statutu szkoły;</w:t>
      </w:r>
    </w:p>
    <w:p>
      <w:pPr>
        <w:pStyle w:val="41"/>
        <w:widowControl w:val="0"/>
        <w:numPr>
          <w:ilvl w:val="2"/>
          <w:numId w:val="24"/>
        </w:numPr>
        <w:shd w:val="clear" w:color="auto" w:fill="FFFFFF"/>
        <w:tabs>
          <w:tab w:val="left" w:pos="3402"/>
          <w:tab w:val="left" w:pos="3969"/>
        </w:tabs>
        <w:spacing w:after="0"/>
        <w:ind w:left="1134" w:hanging="283"/>
        <w:jc w:val="both"/>
        <w:rPr>
          <w:bCs/>
          <w:sz w:val="24"/>
          <w:szCs w:val="24"/>
        </w:rPr>
      </w:pPr>
      <w:r>
        <w:rPr>
          <w:bCs/>
          <w:sz w:val="24"/>
          <w:szCs w:val="24"/>
        </w:rPr>
        <w:t>realizowanie planów wynikających z koncepcji pracy szkoły;</w:t>
      </w:r>
    </w:p>
    <w:p>
      <w:pPr>
        <w:pStyle w:val="41"/>
        <w:widowControl w:val="0"/>
        <w:shd w:val="clear" w:color="auto" w:fill="FFFFFF"/>
        <w:tabs>
          <w:tab w:val="left" w:pos="851"/>
          <w:tab w:val="left" w:pos="1701"/>
        </w:tabs>
        <w:spacing w:after="0"/>
        <w:ind w:left="0"/>
        <w:jc w:val="both"/>
        <w:rPr>
          <w:bCs/>
          <w:sz w:val="24"/>
          <w:szCs w:val="24"/>
        </w:rPr>
      </w:pPr>
      <w:r>
        <w:rPr>
          <w:bCs/>
          <w:sz w:val="24"/>
          <w:szCs w:val="24"/>
        </w:rPr>
        <w:t xml:space="preserve">       11)     organizuje wolontariat w szkole, w tym zakresie:</w:t>
      </w:r>
    </w:p>
    <w:p>
      <w:pPr>
        <w:pStyle w:val="41"/>
        <w:widowControl w:val="0"/>
        <w:numPr>
          <w:ilvl w:val="2"/>
          <w:numId w:val="25"/>
        </w:numPr>
        <w:shd w:val="clear" w:color="auto" w:fill="FFFFFF"/>
        <w:spacing w:after="0"/>
        <w:ind w:left="1134" w:hanging="283"/>
        <w:jc w:val="both"/>
        <w:rPr>
          <w:bCs/>
          <w:sz w:val="24"/>
          <w:szCs w:val="24"/>
        </w:rPr>
      </w:pPr>
      <w:r>
        <w:rPr>
          <w:bCs/>
          <w:sz w:val="24"/>
          <w:szCs w:val="24"/>
        </w:rPr>
        <w:t>zapoznaje uczniów i propaguje idee wolontariatu;</w:t>
      </w:r>
    </w:p>
    <w:p>
      <w:pPr>
        <w:pStyle w:val="41"/>
        <w:widowControl w:val="0"/>
        <w:numPr>
          <w:ilvl w:val="2"/>
          <w:numId w:val="25"/>
        </w:numPr>
        <w:shd w:val="clear" w:color="auto" w:fill="FFFFFF"/>
        <w:tabs>
          <w:tab w:val="left" w:pos="1008"/>
          <w:tab w:val="left" w:pos="1433"/>
        </w:tabs>
        <w:spacing w:after="0"/>
        <w:ind w:left="1134" w:hanging="283"/>
        <w:jc w:val="both"/>
        <w:rPr>
          <w:bCs/>
          <w:sz w:val="24"/>
          <w:szCs w:val="24"/>
        </w:rPr>
      </w:pPr>
      <w:r>
        <w:rPr>
          <w:bCs/>
          <w:sz w:val="24"/>
          <w:szCs w:val="24"/>
        </w:rPr>
        <w:t>kreuje wizerunek szkoły jako centrum lokalnej aktywności;</w:t>
      </w:r>
    </w:p>
    <w:p>
      <w:pPr>
        <w:pStyle w:val="41"/>
        <w:widowControl w:val="0"/>
        <w:numPr>
          <w:ilvl w:val="2"/>
          <w:numId w:val="25"/>
        </w:numPr>
        <w:shd w:val="clear" w:color="auto" w:fill="FFFFFF"/>
        <w:tabs>
          <w:tab w:val="left" w:pos="2977"/>
          <w:tab w:val="left" w:pos="3402"/>
        </w:tabs>
        <w:spacing w:after="0"/>
        <w:ind w:left="1134" w:hanging="283"/>
        <w:jc w:val="both"/>
        <w:rPr>
          <w:bCs/>
          <w:sz w:val="24"/>
          <w:szCs w:val="24"/>
        </w:rPr>
      </w:pPr>
      <w:r>
        <w:rPr>
          <w:bCs/>
          <w:sz w:val="24"/>
          <w:szCs w:val="24"/>
        </w:rPr>
        <w:t>uczy postaw szacunku i tolerancji wobec drugiego człowieka;</w:t>
      </w:r>
    </w:p>
    <w:p>
      <w:pPr>
        <w:pStyle w:val="41"/>
        <w:widowControl w:val="0"/>
        <w:numPr>
          <w:ilvl w:val="2"/>
          <w:numId w:val="25"/>
        </w:numPr>
        <w:shd w:val="clear" w:color="auto" w:fill="FFFFFF"/>
        <w:tabs>
          <w:tab w:val="left" w:pos="2977"/>
          <w:tab w:val="left" w:pos="3402"/>
        </w:tabs>
        <w:spacing w:after="0"/>
        <w:ind w:left="1134" w:hanging="283"/>
        <w:jc w:val="both"/>
        <w:rPr>
          <w:bCs/>
          <w:sz w:val="24"/>
          <w:szCs w:val="24"/>
        </w:rPr>
      </w:pPr>
      <w:r>
        <w:rPr>
          <w:bCs/>
          <w:sz w:val="24"/>
          <w:szCs w:val="24"/>
        </w:rPr>
        <w:t>uczy postaw niesienia bezinteresownej pomocy w środowisku szkolnym i poza szkołą;</w:t>
      </w:r>
    </w:p>
    <w:p>
      <w:pPr>
        <w:pStyle w:val="41"/>
        <w:widowControl w:val="0"/>
        <w:numPr>
          <w:ilvl w:val="2"/>
          <w:numId w:val="25"/>
        </w:numPr>
        <w:shd w:val="clear" w:color="auto" w:fill="FFFFFF"/>
        <w:tabs>
          <w:tab w:val="left" w:pos="1008"/>
          <w:tab w:val="left" w:pos="1433"/>
        </w:tabs>
        <w:spacing w:after="0"/>
        <w:ind w:left="1134" w:hanging="283"/>
        <w:jc w:val="both"/>
        <w:rPr>
          <w:bCs/>
          <w:sz w:val="24"/>
          <w:szCs w:val="24"/>
        </w:rPr>
      </w:pPr>
      <w:r>
        <w:rPr>
          <w:bCs/>
          <w:sz w:val="24"/>
          <w:szCs w:val="24"/>
        </w:rPr>
        <w:t>wspiera uczniów w organizacji pomocy koleżeńskiej w nauce, organizacji wsparcia dla uczniów niepełnosprawnych, sprawowanie opieki nad uczniami klas młodszych, pracy na rzecz biblioteki szkolnej;</w:t>
      </w:r>
    </w:p>
    <w:p>
      <w:pPr>
        <w:pStyle w:val="41"/>
        <w:widowControl w:val="0"/>
        <w:numPr>
          <w:ilvl w:val="2"/>
          <w:numId w:val="25"/>
        </w:numPr>
        <w:shd w:val="clear" w:color="auto" w:fill="FFFFFF"/>
        <w:tabs>
          <w:tab w:val="left" w:pos="1008"/>
          <w:tab w:val="left" w:pos="1433"/>
        </w:tabs>
        <w:spacing w:after="0"/>
        <w:ind w:left="1134" w:hanging="283"/>
        <w:jc w:val="both"/>
        <w:rPr>
          <w:bCs/>
          <w:sz w:val="24"/>
          <w:szCs w:val="24"/>
        </w:rPr>
      </w:pPr>
      <w:r>
        <w:rPr>
          <w:bCs/>
          <w:sz w:val="24"/>
          <w:szCs w:val="24"/>
        </w:rPr>
        <w:t xml:space="preserve">kształtuje postawy prospołeczne, uwrażliwiając na cierpienie, samotność </w:t>
      </w:r>
      <w:r>
        <w:rPr>
          <w:bCs/>
          <w:sz w:val="24"/>
          <w:szCs w:val="24"/>
        </w:rPr>
        <w:br w:type="textWrapping"/>
      </w:r>
      <w:r>
        <w:rPr>
          <w:bCs/>
          <w:sz w:val="24"/>
          <w:szCs w:val="24"/>
        </w:rPr>
        <w:t>i potrzeby innych;</w:t>
      </w:r>
    </w:p>
    <w:p>
      <w:pPr>
        <w:pStyle w:val="41"/>
        <w:widowControl w:val="0"/>
        <w:numPr>
          <w:ilvl w:val="2"/>
          <w:numId w:val="25"/>
        </w:numPr>
        <w:shd w:val="clear" w:color="auto" w:fill="FFFFFF"/>
        <w:tabs>
          <w:tab w:val="left" w:pos="2977"/>
          <w:tab w:val="left" w:pos="3402"/>
        </w:tabs>
        <w:spacing w:after="0"/>
        <w:ind w:left="1134" w:hanging="283"/>
        <w:jc w:val="both"/>
        <w:rPr>
          <w:bCs/>
          <w:sz w:val="24"/>
          <w:szCs w:val="24"/>
        </w:rPr>
      </w:pPr>
      <w:r>
        <w:rPr>
          <w:bCs/>
          <w:sz w:val="24"/>
          <w:szCs w:val="24"/>
        </w:rPr>
        <w:t xml:space="preserve">organizuje działania na rzecz środowiska przy współpracy Caritas oraz </w:t>
      </w:r>
      <w:r>
        <w:rPr>
          <w:bCs/>
          <w:sz w:val="24"/>
          <w:szCs w:val="24"/>
        </w:rPr>
        <w:br w:type="textWrapping"/>
      </w:r>
      <w:r>
        <w:rPr>
          <w:bCs/>
          <w:sz w:val="24"/>
          <w:szCs w:val="24"/>
        </w:rPr>
        <w:t>z instytucjami działającymi na rzecz innych osób;</w:t>
      </w:r>
    </w:p>
    <w:p>
      <w:pPr>
        <w:pStyle w:val="41"/>
        <w:widowControl w:val="0"/>
        <w:shd w:val="clear" w:color="auto" w:fill="FFFFFF"/>
        <w:tabs>
          <w:tab w:val="left" w:pos="851"/>
        </w:tabs>
        <w:spacing w:after="0"/>
        <w:ind w:left="0"/>
        <w:jc w:val="both"/>
        <w:rPr>
          <w:bCs/>
          <w:sz w:val="24"/>
          <w:szCs w:val="24"/>
        </w:rPr>
      </w:pPr>
      <w:r>
        <w:rPr>
          <w:bCs/>
          <w:sz w:val="24"/>
          <w:szCs w:val="24"/>
        </w:rPr>
        <w:t xml:space="preserve">        12)    prowadzi działania związane z promocją i ochroną zdrowia poprzez:</w:t>
      </w:r>
    </w:p>
    <w:p>
      <w:pPr>
        <w:pStyle w:val="41"/>
        <w:widowControl w:val="0"/>
        <w:numPr>
          <w:ilvl w:val="2"/>
          <w:numId w:val="26"/>
        </w:numPr>
        <w:shd w:val="clear" w:color="auto" w:fill="FFFFFF"/>
        <w:tabs>
          <w:tab w:val="left" w:pos="3402"/>
        </w:tabs>
        <w:spacing w:after="0"/>
        <w:ind w:left="1134" w:hanging="283"/>
        <w:jc w:val="both"/>
        <w:rPr>
          <w:bCs/>
          <w:sz w:val="24"/>
          <w:szCs w:val="24"/>
        </w:rPr>
      </w:pPr>
      <w:r>
        <w:rPr>
          <w:bCs/>
          <w:sz w:val="24"/>
          <w:szCs w:val="24"/>
        </w:rPr>
        <w:t>promowanie zdrowego stylu życia i aktywnego spędzania czasu wolnego, propagowania zdrowej żywności sprzyjającej prawidłowemu rozwojowi fizycznemu ucznia;</w:t>
      </w:r>
    </w:p>
    <w:p>
      <w:pPr>
        <w:pStyle w:val="41"/>
        <w:widowControl w:val="0"/>
        <w:numPr>
          <w:ilvl w:val="2"/>
          <w:numId w:val="26"/>
        </w:numPr>
        <w:shd w:val="clear" w:color="auto" w:fill="FFFFFF"/>
        <w:tabs>
          <w:tab w:val="left" w:pos="3402"/>
        </w:tabs>
        <w:spacing w:after="0"/>
        <w:ind w:left="1134" w:hanging="283"/>
        <w:jc w:val="both"/>
      </w:pPr>
      <w:r>
        <w:rPr>
          <w:bCs/>
          <w:sz w:val="24"/>
          <w:szCs w:val="24"/>
        </w:rPr>
        <w:t>udział uczniów w konkursach poświęconych tematyce promocji i ochrony zdrowia;</w:t>
      </w:r>
    </w:p>
    <w:p>
      <w:pPr>
        <w:pStyle w:val="41"/>
        <w:widowControl w:val="0"/>
        <w:numPr>
          <w:ilvl w:val="2"/>
          <w:numId w:val="26"/>
        </w:numPr>
        <w:shd w:val="clear" w:color="auto" w:fill="FFFFFF"/>
        <w:tabs>
          <w:tab w:val="left" w:pos="3402"/>
        </w:tabs>
        <w:spacing w:after="0"/>
        <w:ind w:left="1134" w:hanging="283"/>
        <w:jc w:val="both"/>
        <w:rPr>
          <w:bCs/>
          <w:sz w:val="24"/>
          <w:szCs w:val="24"/>
        </w:rPr>
      </w:pPr>
      <w:r>
        <w:rPr>
          <w:bCs/>
          <w:sz w:val="24"/>
          <w:szCs w:val="24"/>
        </w:rPr>
        <w:t>promocję zbiórki odpadów i segregacji śmieci oraz udział w akcjach typu „Sprzątanie świata”;</w:t>
      </w:r>
    </w:p>
    <w:p>
      <w:pPr>
        <w:pStyle w:val="41"/>
        <w:widowControl w:val="0"/>
        <w:shd w:val="clear" w:color="auto" w:fill="FFFFFF"/>
        <w:tabs>
          <w:tab w:val="left" w:pos="851"/>
        </w:tabs>
        <w:spacing w:after="0"/>
        <w:ind w:left="0"/>
        <w:jc w:val="both"/>
        <w:rPr>
          <w:bCs/>
          <w:sz w:val="24"/>
          <w:szCs w:val="24"/>
        </w:rPr>
      </w:pPr>
      <w:r>
        <w:rPr>
          <w:bCs/>
          <w:sz w:val="24"/>
          <w:szCs w:val="24"/>
        </w:rPr>
        <w:t xml:space="preserve">         13)   realizuje działania związane z doradztwem zawodowym:</w:t>
      </w:r>
    </w:p>
    <w:p>
      <w:pPr>
        <w:pStyle w:val="41"/>
        <w:widowControl w:val="0"/>
        <w:shd w:val="clear" w:color="auto" w:fill="FFFFFF"/>
        <w:tabs>
          <w:tab w:val="left" w:pos="2836"/>
        </w:tabs>
        <w:spacing w:after="0"/>
        <w:ind w:left="851"/>
        <w:jc w:val="both"/>
        <w:rPr>
          <w:bCs/>
          <w:sz w:val="24"/>
          <w:szCs w:val="24"/>
        </w:rPr>
      </w:pPr>
      <w:r>
        <w:rPr>
          <w:bCs/>
          <w:sz w:val="24"/>
          <w:szCs w:val="24"/>
        </w:rPr>
        <w:t>a)  diagnozuje potrzeby uczniów w zakresie doradztwa zawodowego;</w:t>
      </w:r>
    </w:p>
    <w:p>
      <w:pPr>
        <w:pStyle w:val="41"/>
        <w:widowControl w:val="0"/>
        <w:shd w:val="clear" w:color="auto" w:fill="FFFFFF"/>
        <w:tabs>
          <w:tab w:val="left" w:pos="2836"/>
        </w:tabs>
        <w:spacing w:after="0"/>
        <w:ind w:left="851"/>
        <w:rPr>
          <w:bCs/>
          <w:sz w:val="24"/>
          <w:szCs w:val="24"/>
        </w:rPr>
      </w:pPr>
      <w:r>
        <w:rPr>
          <w:bCs/>
          <w:sz w:val="24"/>
          <w:szCs w:val="24"/>
        </w:rPr>
        <w:t>b) udziela pomocy uczniom w planowaniu i wyborze ścieżki kształcenia i kariery</w:t>
      </w:r>
    </w:p>
    <w:p>
      <w:pPr>
        <w:pStyle w:val="41"/>
        <w:widowControl w:val="0"/>
        <w:shd w:val="clear" w:color="auto" w:fill="FFFFFF"/>
        <w:tabs>
          <w:tab w:val="left" w:pos="2836"/>
        </w:tabs>
        <w:spacing w:after="0"/>
        <w:ind w:left="851"/>
        <w:rPr>
          <w:bCs/>
          <w:sz w:val="24"/>
          <w:szCs w:val="24"/>
        </w:rPr>
      </w:pPr>
      <w:r>
        <w:rPr>
          <w:bCs/>
          <w:sz w:val="24"/>
          <w:szCs w:val="24"/>
        </w:rPr>
        <w:t xml:space="preserve">      zawodowej;</w:t>
      </w:r>
    </w:p>
    <w:p>
      <w:pPr>
        <w:pStyle w:val="41"/>
        <w:widowControl w:val="0"/>
        <w:shd w:val="clear" w:color="auto" w:fill="FFFFFF"/>
        <w:tabs>
          <w:tab w:val="left" w:pos="2836"/>
        </w:tabs>
        <w:spacing w:after="0"/>
        <w:ind w:left="851"/>
        <w:rPr>
          <w:bCs/>
          <w:sz w:val="24"/>
          <w:szCs w:val="24"/>
        </w:rPr>
      </w:pPr>
      <w:r>
        <w:rPr>
          <w:bCs/>
          <w:sz w:val="24"/>
          <w:szCs w:val="24"/>
        </w:rPr>
        <w:t>c) prowadzi zajęcia związane z poznaniem samego siebie, swoich umiejętności</w:t>
      </w:r>
    </w:p>
    <w:p>
      <w:pPr>
        <w:pStyle w:val="41"/>
        <w:widowControl w:val="0"/>
        <w:shd w:val="clear" w:color="auto" w:fill="FFFFFF"/>
        <w:tabs>
          <w:tab w:val="left" w:pos="2836"/>
        </w:tabs>
        <w:spacing w:after="0"/>
        <w:ind w:left="851"/>
        <w:rPr>
          <w:bCs/>
          <w:sz w:val="24"/>
          <w:szCs w:val="24"/>
        </w:rPr>
      </w:pPr>
      <w:r>
        <w:rPr>
          <w:bCs/>
          <w:sz w:val="24"/>
          <w:szCs w:val="24"/>
        </w:rPr>
        <w:t xml:space="preserve">     i predyspozycji;</w:t>
      </w:r>
    </w:p>
    <w:p>
      <w:pPr>
        <w:pStyle w:val="41"/>
        <w:widowControl w:val="0"/>
        <w:shd w:val="clear" w:color="auto" w:fill="FFFFFF"/>
        <w:tabs>
          <w:tab w:val="left" w:pos="1134"/>
        </w:tabs>
        <w:spacing w:after="0"/>
        <w:ind w:left="0"/>
        <w:jc w:val="both"/>
      </w:pPr>
      <w:r>
        <w:rPr>
          <w:bCs/>
          <w:sz w:val="24"/>
          <w:szCs w:val="24"/>
        </w:rPr>
        <w:t xml:space="preserve">        14)  o</w:t>
      </w:r>
      <w:r>
        <w:rPr>
          <w:bCs/>
          <w:spacing w:val="-2"/>
          <w:sz w:val="24"/>
          <w:szCs w:val="24"/>
        </w:rPr>
        <w:t xml:space="preserve">rganizuje kształcenie osób niebędących obywatelami polskimi oraz osób będących  </w:t>
      </w:r>
    </w:p>
    <w:p>
      <w:pPr>
        <w:pStyle w:val="41"/>
        <w:widowControl w:val="0"/>
        <w:shd w:val="clear" w:color="auto" w:fill="FFFFFF"/>
        <w:tabs>
          <w:tab w:val="left" w:pos="1134"/>
        </w:tabs>
        <w:spacing w:after="0"/>
        <w:ind w:left="0"/>
        <w:jc w:val="both"/>
        <w:rPr>
          <w:bCs/>
          <w:spacing w:val="-2"/>
          <w:sz w:val="24"/>
          <w:szCs w:val="24"/>
        </w:rPr>
      </w:pPr>
      <w:r>
        <w:rPr>
          <w:bCs/>
          <w:spacing w:val="-2"/>
          <w:sz w:val="24"/>
          <w:szCs w:val="24"/>
        </w:rPr>
        <w:t xml:space="preserve">                 obywatelami polskimi, które pobierały naukę w szkołach funkcjonujących w systemie</w:t>
      </w:r>
    </w:p>
    <w:p>
      <w:pPr>
        <w:pStyle w:val="41"/>
        <w:widowControl w:val="0"/>
        <w:shd w:val="clear" w:color="auto" w:fill="FFFFFF"/>
        <w:tabs>
          <w:tab w:val="left" w:pos="1134"/>
        </w:tabs>
        <w:spacing w:after="0"/>
        <w:ind w:left="0"/>
        <w:jc w:val="both"/>
        <w:rPr>
          <w:bCs/>
          <w:spacing w:val="-2"/>
          <w:sz w:val="24"/>
          <w:szCs w:val="24"/>
        </w:rPr>
      </w:pPr>
      <w:r>
        <w:rPr>
          <w:bCs/>
          <w:spacing w:val="-2"/>
          <w:sz w:val="24"/>
          <w:szCs w:val="24"/>
        </w:rPr>
        <w:t xml:space="preserve">                 oświaty innych państw;</w:t>
      </w:r>
    </w:p>
    <w:p>
      <w:pPr>
        <w:pStyle w:val="41"/>
        <w:widowControl w:val="0"/>
        <w:shd w:val="clear" w:color="auto" w:fill="FFFFFF"/>
        <w:tabs>
          <w:tab w:val="left" w:pos="0"/>
        </w:tabs>
        <w:spacing w:after="0"/>
        <w:ind w:left="0"/>
        <w:jc w:val="both"/>
        <w:rPr>
          <w:bCs/>
          <w:sz w:val="24"/>
          <w:szCs w:val="24"/>
        </w:rPr>
      </w:pPr>
      <w:r>
        <w:rPr>
          <w:bCs/>
          <w:sz w:val="24"/>
          <w:szCs w:val="24"/>
        </w:rPr>
        <w:t xml:space="preserve">6. Cele i zadania, o których mowa w ust. 5 realizują nauczyciele przy współpracy </w:t>
      </w:r>
      <w:r>
        <w:rPr>
          <w:bCs/>
          <w:sz w:val="24"/>
          <w:szCs w:val="24"/>
        </w:rPr>
        <w:br w:type="textWrapping"/>
      </w:r>
      <w:r>
        <w:rPr>
          <w:bCs/>
          <w:sz w:val="24"/>
          <w:szCs w:val="24"/>
        </w:rPr>
        <w:t xml:space="preserve">      z rodzicami, poradniami psychologiczno-pedagogicznymi, instytucjami świadczącymi</w:t>
      </w:r>
    </w:p>
    <w:p>
      <w:pPr>
        <w:pStyle w:val="41"/>
        <w:widowControl w:val="0"/>
        <w:shd w:val="clear" w:color="auto" w:fill="FFFFFF"/>
        <w:tabs>
          <w:tab w:val="left" w:pos="0"/>
        </w:tabs>
        <w:spacing w:after="0"/>
        <w:ind w:left="0"/>
        <w:jc w:val="both"/>
        <w:rPr>
          <w:bCs/>
          <w:sz w:val="24"/>
          <w:szCs w:val="24"/>
        </w:rPr>
      </w:pPr>
      <w:r>
        <w:rPr>
          <w:bCs/>
          <w:sz w:val="24"/>
          <w:szCs w:val="24"/>
        </w:rPr>
        <w:t xml:space="preserve">      w tym zakresie wsparcie i pomoc merytoryczną.</w:t>
      </w:r>
    </w:p>
    <w:p>
      <w:pPr>
        <w:pStyle w:val="41"/>
        <w:widowControl w:val="0"/>
        <w:shd w:val="clear" w:color="auto" w:fill="FFFFFF"/>
        <w:tabs>
          <w:tab w:val="left" w:pos="-729"/>
        </w:tabs>
        <w:spacing w:after="0"/>
        <w:ind w:left="0"/>
        <w:jc w:val="both"/>
        <w:rPr>
          <w:rFonts w:eastAsia="Times New Roman"/>
          <w:bCs/>
          <w:sz w:val="24"/>
          <w:szCs w:val="24"/>
          <w:lang w:eastAsia="pl-PL"/>
        </w:rPr>
      </w:pPr>
      <w:r>
        <w:rPr>
          <w:rFonts w:eastAsia="Times New Roman"/>
          <w:bCs/>
          <w:sz w:val="24"/>
          <w:szCs w:val="24"/>
          <w:lang w:eastAsia="pl-PL"/>
        </w:rPr>
        <w:t>7.  Cele, o których mowa w ust. 5 osiągane są poprzez:</w:t>
      </w:r>
    </w:p>
    <w:p>
      <w:pPr>
        <w:pStyle w:val="9"/>
        <w:numPr>
          <w:ilvl w:val="1"/>
          <w:numId w:val="27"/>
        </w:numPr>
        <w:tabs>
          <w:tab w:val="left" w:pos="2694"/>
        </w:tabs>
        <w:spacing w:after="0"/>
        <w:ind w:left="851" w:hanging="425"/>
        <w:jc w:val="both"/>
        <w:rPr>
          <w:rFonts w:eastAsia="Times New Roman" w:cs="Calibri"/>
          <w:bCs/>
          <w:sz w:val="24"/>
          <w:szCs w:val="24"/>
          <w:lang w:eastAsia="pl-PL"/>
        </w:rPr>
      </w:pPr>
      <w:r>
        <w:rPr>
          <w:rFonts w:eastAsia="Times New Roman" w:cs="Calibri"/>
          <w:bCs/>
          <w:sz w:val="24"/>
          <w:szCs w:val="24"/>
          <w:lang w:eastAsia="pl-PL"/>
        </w:rPr>
        <w:t xml:space="preserve">przekazywanie uczniom nowoczesnej wiedzy pomagającej zrozumieć ich miejsce </w:t>
      </w:r>
      <w:r>
        <w:rPr>
          <w:rFonts w:eastAsia="Times New Roman" w:cs="Calibri"/>
          <w:bCs/>
          <w:sz w:val="24"/>
          <w:szCs w:val="24"/>
          <w:lang w:eastAsia="pl-PL"/>
        </w:rPr>
        <w:br w:type="textWrapping"/>
      </w:r>
      <w:r>
        <w:rPr>
          <w:rFonts w:eastAsia="Times New Roman" w:cs="Calibri"/>
          <w:bCs/>
          <w:sz w:val="24"/>
          <w:szCs w:val="24"/>
          <w:lang w:eastAsia="pl-PL"/>
        </w:rPr>
        <w:t>w świecie oraz umożliwiającej twórcze przekształcanie rzeczywistości;</w:t>
      </w:r>
    </w:p>
    <w:p>
      <w:pPr>
        <w:pStyle w:val="9"/>
        <w:numPr>
          <w:ilvl w:val="1"/>
          <w:numId w:val="27"/>
        </w:numPr>
        <w:tabs>
          <w:tab w:val="left" w:pos="2694"/>
        </w:tabs>
        <w:spacing w:after="0"/>
        <w:ind w:left="851" w:hanging="425"/>
        <w:jc w:val="both"/>
        <w:rPr>
          <w:rFonts w:eastAsia="Times New Roman" w:cs="Calibri"/>
          <w:bCs/>
          <w:sz w:val="24"/>
          <w:szCs w:val="24"/>
          <w:lang w:eastAsia="pl-PL"/>
        </w:rPr>
      </w:pPr>
      <w:r>
        <w:rPr>
          <w:rFonts w:eastAsia="Times New Roman" w:cs="Calibri"/>
          <w:bCs/>
          <w:sz w:val="24"/>
          <w:szCs w:val="24"/>
          <w:lang w:eastAsia="pl-PL"/>
        </w:rPr>
        <w:t>umożliwianie uczniom poznanie podstaw funkcjonowania państwa i jego instytucji oraz norm współżycia społecznego;</w:t>
      </w:r>
    </w:p>
    <w:p>
      <w:pPr>
        <w:pStyle w:val="9"/>
        <w:numPr>
          <w:ilvl w:val="1"/>
          <w:numId w:val="27"/>
        </w:numPr>
        <w:spacing w:after="0"/>
        <w:ind w:left="851" w:hanging="425"/>
        <w:jc w:val="both"/>
        <w:rPr>
          <w:rFonts w:eastAsia="Times New Roman" w:cs="Calibri"/>
          <w:bCs/>
          <w:sz w:val="24"/>
          <w:szCs w:val="24"/>
          <w:lang w:eastAsia="pl-PL"/>
        </w:rPr>
      </w:pPr>
      <w:r>
        <w:rPr>
          <w:rFonts w:eastAsia="Times New Roman" w:cs="Calibri"/>
          <w:bCs/>
          <w:sz w:val="24"/>
          <w:szCs w:val="24"/>
          <w:lang w:eastAsia="pl-PL"/>
        </w:rPr>
        <w:t>przygotowanie uczniów do właściwego kształtowania stosunków z otoczeniem oraz świadomego, samodzielnego, aktywnego i odpowiedzialnego wykonywania zadań w życiu rodzinnym i społecznym;</w:t>
      </w:r>
    </w:p>
    <w:p>
      <w:pPr>
        <w:pStyle w:val="9"/>
        <w:numPr>
          <w:ilvl w:val="1"/>
          <w:numId w:val="27"/>
        </w:numPr>
        <w:spacing w:after="0"/>
        <w:ind w:left="851" w:hanging="425"/>
        <w:jc w:val="both"/>
        <w:rPr>
          <w:rFonts w:eastAsia="Times New Roman" w:cs="Calibri"/>
          <w:bCs/>
          <w:sz w:val="24"/>
          <w:szCs w:val="24"/>
          <w:lang w:eastAsia="pl-PL"/>
        </w:rPr>
      </w:pPr>
      <w:r>
        <w:rPr>
          <w:rFonts w:eastAsia="Times New Roman" w:cs="Calibri"/>
          <w:bCs/>
          <w:sz w:val="24"/>
          <w:szCs w:val="24"/>
          <w:lang w:eastAsia="pl-PL"/>
        </w:rPr>
        <w:t>wyrabianie wrażliwości społecznej, emocjonalnej i estetycznej oraz umiejętności niesienia pomocy słabszym.</w:t>
      </w:r>
    </w:p>
    <w:p>
      <w:pPr>
        <w:pStyle w:val="9"/>
        <w:spacing w:after="0"/>
        <w:ind w:left="851"/>
        <w:jc w:val="both"/>
        <w:rPr>
          <w:rFonts w:eastAsia="Times New Roman" w:cs="Calibri"/>
          <w:bCs/>
          <w:sz w:val="24"/>
          <w:szCs w:val="24"/>
          <w:lang w:eastAsia="pl-PL"/>
        </w:rPr>
      </w:pPr>
    </w:p>
    <w:p>
      <w:pPr>
        <w:pStyle w:val="9"/>
        <w:spacing w:after="0"/>
        <w:ind w:left="851"/>
        <w:jc w:val="center"/>
        <w:rPr>
          <w:b/>
          <w:bCs/>
          <w:sz w:val="24"/>
          <w:szCs w:val="24"/>
        </w:rPr>
      </w:pPr>
      <w:r>
        <w:rPr>
          <w:b/>
          <w:bCs/>
          <w:sz w:val="24"/>
          <w:szCs w:val="24"/>
        </w:rPr>
        <w:t>Rozdział 2</w:t>
      </w:r>
    </w:p>
    <w:p>
      <w:pPr>
        <w:pStyle w:val="9"/>
        <w:spacing w:after="0"/>
        <w:ind w:left="851"/>
        <w:jc w:val="center"/>
        <w:rPr>
          <w:rFonts w:cs="Calibri"/>
          <w:b/>
        </w:rPr>
      </w:pPr>
      <w:r>
        <w:rPr>
          <w:rFonts w:cs="Calibri"/>
          <w:b/>
        </w:rPr>
        <w:t>Formy realizacji zadań szkoły</w:t>
      </w:r>
    </w:p>
    <w:p>
      <w:pPr>
        <w:pStyle w:val="26"/>
        <w:spacing w:line="276" w:lineRule="auto"/>
        <w:ind w:left="567" w:hanging="425"/>
        <w:jc w:val="both"/>
        <w:rPr>
          <w:rFonts w:ascii="Calibri" w:hAnsi="Calibri" w:cs="Calibri"/>
          <w:b/>
        </w:rPr>
      </w:pPr>
    </w:p>
    <w:p>
      <w:pPr>
        <w:pStyle w:val="26"/>
        <w:spacing w:line="276" w:lineRule="auto"/>
        <w:ind w:left="284" w:hanging="284"/>
        <w:jc w:val="both"/>
      </w:pPr>
      <w:r>
        <w:rPr>
          <w:rFonts w:ascii="Calibri" w:hAnsi="Calibri" w:cs="Calibri"/>
          <w:b/>
        </w:rPr>
        <w:t xml:space="preserve">§ 5. </w:t>
      </w:r>
      <w:r>
        <w:rPr>
          <w:rFonts w:ascii="Calibri" w:hAnsi="Calibri" w:cs="Calibri"/>
        </w:rPr>
        <w:t xml:space="preserve">1. Szkoła zapewnia każdemu uczniowi warunki niezbędne do jego rozwoju,  tworzy  optymalne warunki do realizacji działalności dydaktycznej, wychowawczej </w:t>
      </w:r>
      <w:r>
        <w:rPr>
          <w:rFonts w:ascii="Calibri" w:hAnsi="Calibri" w:cs="Calibri"/>
        </w:rPr>
        <w:br w:type="textWrapping"/>
      </w:r>
      <w:r>
        <w:rPr>
          <w:rFonts w:ascii="Calibri" w:hAnsi="Calibri" w:cs="Calibri"/>
        </w:rPr>
        <w:t>i opiekuńczej,  podejmuje niezbędne działania  podnoszące  jakość pracy szkoły wpływające na jej  rozwój organizacyjny.</w:t>
      </w:r>
    </w:p>
    <w:p>
      <w:pPr>
        <w:pStyle w:val="41"/>
        <w:widowControl w:val="0"/>
        <w:numPr>
          <w:ilvl w:val="0"/>
          <w:numId w:val="28"/>
        </w:numPr>
        <w:shd w:val="clear" w:color="auto" w:fill="FFFFFF"/>
        <w:tabs>
          <w:tab w:val="left" w:pos="1277"/>
        </w:tabs>
        <w:spacing w:after="0"/>
        <w:ind w:left="284" w:hanging="284"/>
        <w:jc w:val="both"/>
      </w:pPr>
      <w:r>
        <w:rPr>
          <w:sz w:val="24"/>
          <w:szCs w:val="24"/>
        </w:rPr>
        <w:t xml:space="preserve">Podstawowymi formami działalności dydaktyczno-wychowawczej </w:t>
      </w:r>
      <w:r>
        <w:rPr>
          <w:iCs/>
          <w:sz w:val="24"/>
          <w:szCs w:val="24"/>
        </w:rPr>
        <w:t xml:space="preserve">szkoły </w:t>
      </w:r>
      <w:r>
        <w:rPr>
          <w:sz w:val="24"/>
          <w:szCs w:val="24"/>
        </w:rPr>
        <w:t>są:</w:t>
      </w:r>
    </w:p>
    <w:p>
      <w:pPr>
        <w:pStyle w:val="41"/>
        <w:numPr>
          <w:ilvl w:val="2"/>
          <w:numId w:val="6"/>
        </w:numPr>
        <w:tabs>
          <w:tab w:val="left" w:pos="2410"/>
          <w:tab w:val="left" w:pos="2552"/>
          <w:tab w:val="left" w:pos="3119"/>
        </w:tabs>
        <w:spacing w:after="0"/>
        <w:ind w:left="851" w:hanging="425"/>
        <w:jc w:val="both"/>
        <w:rPr>
          <w:sz w:val="24"/>
          <w:szCs w:val="24"/>
        </w:rPr>
      </w:pPr>
      <w:r>
        <w:rPr>
          <w:sz w:val="24"/>
          <w:szCs w:val="24"/>
        </w:rPr>
        <w:t>obowiązkowe zajęcia edukacyjne z zakresu kształcenia ogólnego;</w:t>
      </w:r>
    </w:p>
    <w:p>
      <w:pPr>
        <w:pStyle w:val="41"/>
        <w:numPr>
          <w:ilvl w:val="2"/>
          <w:numId w:val="6"/>
        </w:numPr>
        <w:tabs>
          <w:tab w:val="left" w:pos="1777"/>
          <w:tab w:val="left" w:pos="2602"/>
        </w:tabs>
        <w:spacing w:after="0"/>
        <w:ind w:left="851" w:hanging="425"/>
        <w:jc w:val="both"/>
        <w:rPr>
          <w:sz w:val="24"/>
          <w:szCs w:val="24"/>
        </w:rPr>
      </w:pPr>
      <w:r>
        <w:rPr>
          <w:sz w:val="24"/>
          <w:szCs w:val="24"/>
        </w:rPr>
        <w:t>dodatkowe zajęcia edukacyjne, do których zalicza się:</w:t>
      </w:r>
    </w:p>
    <w:p>
      <w:pPr>
        <w:pStyle w:val="41"/>
        <w:numPr>
          <w:ilvl w:val="2"/>
          <w:numId w:val="29"/>
        </w:numPr>
        <w:tabs>
          <w:tab w:val="left" w:pos="2552"/>
          <w:tab w:val="left" w:pos="3402"/>
          <w:tab w:val="left" w:pos="3544"/>
        </w:tabs>
        <w:spacing w:after="0"/>
        <w:ind w:left="1134" w:hanging="283"/>
        <w:jc w:val="both"/>
        <w:rPr>
          <w:sz w:val="24"/>
          <w:szCs w:val="24"/>
        </w:rPr>
      </w:pPr>
      <w:r>
        <w:rPr>
          <w:sz w:val="24"/>
          <w:szCs w:val="24"/>
        </w:rPr>
        <w:t xml:space="preserve">zajęcia z języka obcego nowożytnego innego niż język obcy nowożytny nauczany </w:t>
      </w:r>
      <w:r>
        <w:rPr>
          <w:sz w:val="24"/>
          <w:szCs w:val="24"/>
        </w:rPr>
        <w:br w:type="textWrapping"/>
      </w:r>
      <w:r>
        <w:rPr>
          <w:sz w:val="24"/>
          <w:szCs w:val="24"/>
        </w:rPr>
        <w:t>w ramach obowiązkowych zajęć edukacyjnych, o których mowa w pkt 1</w:t>
      </w:r>
    </w:p>
    <w:p>
      <w:pPr>
        <w:pStyle w:val="41"/>
        <w:numPr>
          <w:ilvl w:val="2"/>
          <w:numId w:val="29"/>
        </w:numPr>
        <w:tabs>
          <w:tab w:val="left" w:pos="2977"/>
          <w:tab w:val="left" w:pos="3402"/>
          <w:tab w:val="left" w:pos="3544"/>
        </w:tabs>
        <w:spacing w:after="0"/>
        <w:ind w:left="1134" w:hanging="283"/>
        <w:jc w:val="both"/>
        <w:rPr>
          <w:sz w:val="24"/>
          <w:szCs w:val="24"/>
        </w:rPr>
      </w:pPr>
      <w:r>
        <w:rPr>
          <w:sz w:val="24"/>
          <w:szCs w:val="24"/>
        </w:rPr>
        <w:t>zajęcia, dla których nie została ustalona podstawa programowa, lecz program nauczania tych zajęć został włączony do szkolnego zestawu programów nauczania</w:t>
      </w:r>
    </w:p>
    <w:p>
      <w:pPr>
        <w:pStyle w:val="41"/>
        <w:numPr>
          <w:ilvl w:val="0"/>
          <w:numId w:val="30"/>
        </w:numPr>
        <w:tabs>
          <w:tab w:val="left" w:pos="2977"/>
        </w:tabs>
        <w:spacing w:after="0"/>
        <w:ind w:left="851" w:hanging="425"/>
        <w:jc w:val="both"/>
        <w:rPr>
          <w:sz w:val="24"/>
          <w:szCs w:val="24"/>
        </w:rPr>
      </w:pPr>
      <w:r>
        <w:rPr>
          <w:sz w:val="24"/>
          <w:szCs w:val="24"/>
        </w:rPr>
        <w:t>zajęcia rewalidacyjno-wychowawcze dla uczniów niepełnosprawnych;</w:t>
      </w:r>
    </w:p>
    <w:p>
      <w:pPr>
        <w:pStyle w:val="41"/>
        <w:numPr>
          <w:ilvl w:val="0"/>
          <w:numId w:val="31"/>
        </w:numPr>
        <w:tabs>
          <w:tab w:val="left" w:pos="2977"/>
        </w:tabs>
        <w:spacing w:after="0"/>
        <w:ind w:left="851" w:hanging="425"/>
        <w:jc w:val="both"/>
        <w:rPr>
          <w:sz w:val="24"/>
          <w:szCs w:val="24"/>
        </w:rPr>
      </w:pPr>
      <w:r>
        <w:rPr>
          <w:sz w:val="24"/>
          <w:szCs w:val="24"/>
        </w:rPr>
        <w:t>zajęcia prowadzone w ramach pomocy psychologiczno-pedagogicznej;</w:t>
      </w:r>
    </w:p>
    <w:p>
      <w:pPr>
        <w:pStyle w:val="41"/>
        <w:numPr>
          <w:ilvl w:val="0"/>
          <w:numId w:val="31"/>
        </w:numPr>
        <w:tabs>
          <w:tab w:val="left" w:pos="2977"/>
        </w:tabs>
        <w:spacing w:after="0"/>
        <w:ind w:left="851" w:hanging="425"/>
        <w:jc w:val="both"/>
        <w:rPr>
          <w:sz w:val="24"/>
          <w:szCs w:val="24"/>
        </w:rPr>
      </w:pPr>
      <w:r>
        <w:rPr>
          <w:sz w:val="24"/>
          <w:szCs w:val="24"/>
        </w:rPr>
        <w:t xml:space="preserve">zajęcia rozwijające zainteresowania i uzdolnienia uczniów kształtujące aktywność </w:t>
      </w:r>
      <w:r>
        <w:rPr>
          <w:sz w:val="24"/>
          <w:szCs w:val="24"/>
        </w:rPr>
        <w:br w:type="textWrapping"/>
      </w:r>
      <w:r>
        <w:rPr>
          <w:sz w:val="24"/>
          <w:szCs w:val="24"/>
        </w:rPr>
        <w:t>i kreatywność uczniów;</w:t>
      </w:r>
    </w:p>
    <w:p>
      <w:pPr>
        <w:pStyle w:val="41"/>
        <w:numPr>
          <w:ilvl w:val="0"/>
          <w:numId w:val="31"/>
        </w:numPr>
        <w:tabs>
          <w:tab w:val="left" w:pos="2977"/>
        </w:tabs>
        <w:spacing w:after="0"/>
        <w:ind w:left="851" w:hanging="425"/>
        <w:jc w:val="both"/>
        <w:rPr>
          <w:sz w:val="24"/>
          <w:szCs w:val="24"/>
        </w:rPr>
      </w:pPr>
      <w:r>
        <w:rPr>
          <w:sz w:val="24"/>
          <w:szCs w:val="24"/>
        </w:rPr>
        <w:t>zajęcia z zakresu doradztwa zawodowego.</w:t>
      </w:r>
    </w:p>
    <w:p>
      <w:pPr>
        <w:pStyle w:val="9"/>
        <w:numPr>
          <w:ilvl w:val="0"/>
          <w:numId w:val="32"/>
        </w:numPr>
        <w:spacing w:after="0"/>
        <w:ind w:left="284"/>
        <w:jc w:val="both"/>
      </w:pPr>
      <w:r>
        <w:rPr>
          <w:rFonts w:cs="Calibri"/>
          <w:color w:val="000000"/>
          <w:sz w:val="24"/>
          <w:szCs w:val="24"/>
          <w:lang w:eastAsia="pl-PL"/>
        </w:rPr>
        <w:t>Szkoła może prowadzić również inne niż wymienione w ust. 2 zajęcia edukacyjne,</w:t>
      </w:r>
      <w:r>
        <w:rPr>
          <w:rFonts w:cs="Calibri"/>
          <w:sz w:val="24"/>
          <w:szCs w:val="24"/>
        </w:rPr>
        <w:br w:type="textWrapping"/>
      </w:r>
      <w:r>
        <w:rPr>
          <w:rFonts w:eastAsia="Times New Roman" w:cs="Calibri"/>
          <w:sz w:val="24"/>
          <w:szCs w:val="24"/>
          <w:lang w:eastAsia="pl-PL"/>
        </w:rPr>
        <w:t xml:space="preserve">o których mowa w przepisach wydanych na podstawie art. 12 ust. 2 ustawy </w:t>
      </w:r>
      <w:r>
        <w:rPr>
          <w:rFonts w:eastAsia="Times New Roman" w:cs="Calibri"/>
          <w:sz w:val="24"/>
          <w:szCs w:val="24"/>
          <w:lang w:eastAsia="pl-PL"/>
        </w:rPr>
        <w:br w:type="textWrapping"/>
      </w:r>
      <w:r>
        <w:rPr>
          <w:rFonts w:eastAsia="Times New Roman" w:cs="Calibri"/>
          <w:sz w:val="24"/>
          <w:szCs w:val="24"/>
          <w:lang w:eastAsia="pl-PL"/>
        </w:rPr>
        <w:t xml:space="preserve">o systemie oświaty, </w:t>
      </w:r>
      <w:r>
        <w:rPr>
          <w:rFonts w:cs="Calibri"/>
          <w:sz w:val="24"/>
          <w:szCs w:val="24"/>
        </w:rPr>
        <w:t>np. naukę religii/etyki  organizowaną na życzenie  rodziców.</w:t>
      </w:r>
    </w:p>
    <w:p>
      <w:pPr>
        <w:pStyle w:val="9"/>
        <w:numPr>
          <w:ilvl w:val="0"/>
          <w:numId w:val="32"/>
        </w:numPr>
        <w:spacing w:after="0"/>
        <w:ind w:left="284"/>
        <w:jc w:val="both"/>
        <w:rPr>
          <w:rFonts w:cs="Calibri"/>
          <w:color w:val="000000"/>
          <w:sz w:val="24"/>
          <w:szCs w:val="24"/>
          <w:lang w:eastAsia="pl-PL"/>
        </w:rPr>
      </w:pPr>
      <w:r>
        <w:rPr>
          <w:rFonts w:cs="Calibri"/>
          <w:color w:val="000000"/>
          <w:sz w:val="24"/>
          <w:szCs w:val="24"/>
          <w:lang w:eastAsia="pl-PL"/>
        </w:rPr>
        <w:t>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w:t>
      </w:r>
    </w:p>
    <w:p>
      <w:pPr>
        <w:pStyle w:val="9"/>
        <w:numPr>
          <w:ilvl w:val="0"/>
          <w:numId w:val="32"/>
        </w:numPr>
        <w:spacing w:after="0"/>
        <w:ind w:left="284"/>
        <w:jc w:val="both"/>
        <w:rPr>
          <w:rFonts w:cs="Calibri"/>
          <w:color w:val="000000"/>
          <w:sz w:val="24"/>
          <w:szCs w:val="24"/>
          <w:lang w:eastAsia="pl-PL"/>
        </w:rPr>
      </w:pPr>
      <w:r>
        <w:rPr>
          <w:rFonts w:cs="Calibri"/>
          <w:color w:val="000000"/>
          <w:sz w:val="24"/>
          <w:szCs w:val="24"/>
          <w:lang w:eastAsia="pl-PL"/>
        </w:rPr>
        <w:t>Zajęcia, o których mowa w ust. 4 mogą być prowadzone z udziałem wolontariuszy.</w:t>
      </w:r>
    </w:p>
    <w:p>
      <w:pPr>
        <w:pStyle w:val="9"/>
        <w:numPr>
          <w:ilvl w:val="0"/>
          <w:numId w:val="32"/>
        </w:numPr>
        <w:spacing w:after="0"/>
        <w:ind w:left="284"/>
        <w:jc w:val="both"/>
        <w:rPr>
          <w:rFonts w:cs="Calibri"/>
          <w:color w:val="000000"/>
          <w:sz w:val="24"/>
          <w:szCs w:val="24"/>
          <w:lang w:eastAsia="pl-PL"/>
        </w:rPr>
      </w:pPr>
      <w:r>
        <w:rPr>
          <w:rFonts w:cs="Calibri"/>
          <w:color w:val="000000"/>
          <w:sz w:val="24"/>
          <w:szCs w:val="24"/>
          <w:lang w:eastAsia="pl-PL"/>
        </w:rPr>
        <w:t xml:space="preserve">Zajęcia edukacyjne, o których mowa w ust. 2 pkt. 2 organizuje dyrektor szkoły, </w:t>
      </w:r>
      <w:r>
        <w:rPr>
          <w:rFonts w:cs="Calibri"/>
          <w:color w:val="000000"/>
          <w:sz w:val="24"/>
          <w:szCs w:val="24"/>
          <w:lang w:eastAsia="pl-PL"/>
        </w:rPr>
        <w:br w:type="textWrapping"/>
      </w:r>
      <w:r>
        <w:rPr>
          <w:rFonts w:cs="Calibri"/>
          <w:color w:val="000000"/>
          <w:sz w:val="24"/>
          <w:szCs w:val="24"/>
          <w:lang w:eastAsia="pl-PL"/>
        </w:rPr>
        <w:t>za zgodą organu prowadzącego szkołę i po zasięgnięciu opinii rady pedagogicznej</w:t>
      </w:r>
      <w:r>
        <w:rPr>
          <w:rFonts w:cs="Calibri"/>
          <w:color w:val="000000"/>
          <w:sz w:val="24"/>
          <w:szCs w:val="24"/>
          <w:lang w:eastAsia="pl-PL"/>
        </w:rPr>
        <w:br w:type="textWrapping"/>
      </w:r>
      <w:r>
        <w:rPr>
          <w:rFonts w:cs="Calibri"/>
          <w:color w:val="000000"/>
          <w:sz w:val="24"/>
          <w:szCs w:val="24"/>
          <w:lang w:eastAsia="pl-PL"/>
        </w:rPr>
        <w:t xml:space="preserve"> i rady rodziców.</w:t>
      </w:r>
    </w:p>
    <w:p>
      <w:pPr>
        <w:pStyle w:val="9"/>
        <w:numPr>
          <w:ilvl w:val="0"/>
          <w:numId w:val="32"/>
        </w:numPr>
        <w:spacing w:after="0"/>
        <w:ind w:left="284"/>
        <w:jc w:val="both"/>
      </w:pPr>
      <w:r>
        <w:rPr>
          <w:rFonts w:cs="Calibri"/>
          <w:sz w:val="24"/>
          <w:szCs w:val="24"/>
          <w:lang w:bidi="hi-IN"/>
        </w:rPr>
        <w:t>W sytuacji zawieszenia zajęć na czas oznaczony działalność dydaktyczno-wychowawcza szkoły i oddziałów przedszkolnych może być organizowana w formie zajęć z wykorzystaniem metod i technik kształcenia na odległość. Konieczność zawieszenia zajęć może wynikać z:</w:t>
      </w:r>
    </w:p>
    <w:p>
      <w:pPr>
        <w:pStyle w:val="3"/>
        <w:numPr>
          <w:ilvl w:val="0"/>
          <w:numId w:val="33"/>
        </w:numPr>
        <w:spacing w:after="0" w:line="276" w:lineRule="auto"/>
        <w:rPr>
          <w:rFonts w:cs="Calibri"/>
          <w:sz w:val="24"/>
          <w:szCs w:val="24"/>
        </w:rPr>
      </w:pPr>
      <w:r>
        <w:rPr>
          <w:rFonts w:cs="Calibri"/>
          <w:sz w:val="24"/>
          <w:szCs w:val="24"/>
        </w:rPr>
        <w:t>zagrożenia bezpieczeństwa uczniów i dzieci w oddziałach przedszkolnych w związku                   z organizacją i przebiegiem imprez ogólnopolskich lub międzynarodowych,</w:t>
      </w:r>
    </w:p>
    <w:p>
      <w:pPr>
        <w:pStyle w:val="3"/>
        <w:numPr>
          <w:ilvl w:val="0"/>
          <w:numId w:val="33"/>
        </w:numPr>
        <w:spacing w:after="0" w:line="276" w:lineRule="auto"/>
        <w:rPr>
          <w:rFonts w:cs="Calibri"/>
          <w:sz w:val="24"/>
          <w:szCs w:val="24"/>
        </w:rPr>
      </w:pPr>
      <w:r>
        <w:rPr>
          <w:rFonts w:cs="Calibri"/>
          <w:sz w:val="24"/>
          <w:szCs w:val="24"/>
        </w:rPr>
        <w:t>występowania temperatury zagrażającej zdrowiu uczniów lub dzieci na zewnątrz lub w pomieszczeniach, w których są prowadzone zajęcia z uczniami lub dziećmi,</w:t>
      </w:r>
    </w:p>
    <w:p>
      <w:pPr>
        <w:pStyle w:val="3"/>
        <w:numPr>
          <w:ilvl w:val="0"/>
          <w:numId w:val="33"/>
        </w:numPr>
        <w:spacing w:after="0" w:line="276" w:lineRule="auto"/>
        <w:rPr>
          <w:rFonts w:cs="Calibri"/>
          <w:sz w:val="24"/>
          <w:szCs w:val="24"/>
        </w:rPr>
      </w:pPr>
      <w:r>
        <w:rPr>
          <w:rFonts w:cs="Calibri"/>
          <w:sz w:val="24"/>
          <w:szCs w:val="24"/>
        </w:rPr>
        <w:t>zagrożenia związanego z sytuacją epidemiologiczną,</w:t>
      </w:r>
    </w:p>
    <w:p>
      <w:pPr>
        <w:pStyle w:val="3"/>
        <w:numPr>
          <w:ilvl w:val="0"/>
          <w:numId w:val="33"/>
        </w:numPr>
        <w:spacing w:after="0" w:line="276" w:lineRule="auto"/>
        <w:jc w:val="both"/>
        <w:rPr>
          <w:rFonts w:cs="Calibri"/>
          <w:kern w:val="3"/>
          <w:sz w:val="24"/>
          <w:szCs w:val="24"/>
          <w:lang w:eastAsia="zh-CN" w:bidi="hi-IN"/>
        </w:rPr>
      </w:pPr>
      <w:bookmarkStart w:id="0" w:name="_30j0zll"/>
      <w:bookmarkEnd w:id="0"/>
      <w:r>
        <w:rPr>
          <w:rFonts w:cs="Calibri"/>
          <w:kern w:val="3"/>
          <w:sz w:val="24"/>
          <w:szCs w:val="24"/>
          <w:lang w:eastAsia="zh-CN" w:bidi="hi-IN"/>
        </w:rPr>
        <w:t>nadzwyczajnego zdarzenia zagrażającego bezpieczeństwu lub zdrowiu uczniów i dzieci w oddziałach przedszkolnych innego niż określone w pkt 1-3 – w przypadkach i trybie określonych w rozporządzeniu Ministra Edukacji Narodowej i Sportu z dnia 31 grudnia 2002 r. w sprawie bezpieczeństwa i higieny w publicznych i niepublicznych szkołach                   i placówkach.</w:t>
      </w:r>
    </w:p>
    <w:p>
      <w:pPr>
        <w:pStyle w:val="9"/>
        <w:spacing w:after="0"/>
        <w:ind w:left="567"/>
        <w:jc w:val="both"/>
      </w:pPr>
    </w:p>
    <w:p>
      <w:pPr>
        <w:pStyle w:val="9"/>
        <w:tabs>
          <w:tab w:val="left" w:pos="6478"/>
        </w:tabs>
        <w:spacing w:after="0"/>
        <w:ind w:left="340" w:hanging="340"/>
        <w:jc w:val="both"/>
      </w:pPr>
      <w:r>
        <w:rPr>
          <w:rFonts w:cs="Calibri"/>
          <w:b/>
          <w:sz w:val="24"/>
          <w:szCs w:val="24"/>
        </w:rPr>
        <w:t xml:space="preserve">§ 6.  </w:t>
      </w:r>
      <w:r>
        <w:rPr>
          <w:rFonts w:cs="Calibri"/>
          <w:sz w:val="24"/>
          <w:szCs w:val="24"/>
        </w:rPr>
        <w:t>1. Obowiązkowe zajęcia edukacyjne określone planem nauczana zgodnym z ramowym planem nauczania są prowadzone dla całego oddziału w klasach IV-VIII w systemie klasowo-lekcyjnym, a godzina tych zajęć trwa 45 minut.</w:t>
      </w:r>
    </w:p>
    <w:p>
      <w:pPr>
        <w:pStyle w:val="9"/>
        <w:numPr>
          <w:ilvl w:val="0"/>
          <w:numId w:val="34"/>
        </w:numPr>
        <w:tabs>
          <w:tab w:val="left" w:pos="5038"/>
        </w:tabs>
        <w:spacing w:after="0"/>
        <w:ind w:left="426"/>
        <w:jc w:val="both"/>
        <w:rPr>
          <w:rFonts w:cs="Calibri"/>
          <w:sz w:val="24"/>
          <w:szCs w:val="24"/>
        </w:rPr>
      </w:pPr>
      <w:r>
        <w:rPr>
          <w:rFonts w:cs="Calibri"/>
          <w:sz w:val="24"/>
          <w:szCs w:val="24"/>
        </w:rPr>
        <w:t>Czas trwania poszczególnych zajęć edukacyjnych w klasach I-III ustala nauczyciel prowadzący te zajęcia, zachowując ogólny tygodniowy czas zajęć zgodny z ramowym planem nauczania dla danego oddziału.</w:t>
      </w:r>
    </w:p>
    <w:p>
      <w:pPr>
        <w:pStyle w:val="9"/>
        <w:numPr>
          <w:ilvl w:val="0"/>
          <w:numId w:val="34"/>
        </w:numPr>
        <w:tabs>
          <w:tab w:val="left" w:pos="5038"/>
        </w:tabs>
        <w:spacing w:after="0"/>
        <w:ind w:left="426"/>
        <w:jc w:val="both"/>
        <w:rPr>
          <w:rFonts w:cs="Calibri"/>
          <w:sz w:val="24"/>
          <w:szCs w:val="24"/>
        </w:rPr>
      </w:pPr>
      <w:r>
        <w:rPr>
          <w:rFonts w:cs="Calibri"/>
          <w:sz w:val="24"/>
          <w:szCs w:val="24"/>
        </w:rPr>
        <w:t>Dodatkowe zajęcia edukacyjne, o których mowa w ust. 2 pkt 2 a i b, które po wprowadzeniu do tygodniowego rozkładu zajęć stają się obowiązkowymi dla ucznia, są prowadzone dla całego oddziału w systemie klasowo-lekcyjnym, godzina tych zajęć trwa 45 minut.</w:t>
      </w:r>
    </w:p>
    <w:p>
      <w:pPr>
        <w:pStyle w:val="9"/>
        <w:numPr>
          <w:ilvl w:val="0"/>
          <w:numId w:val="34"/>
        </w:numPr>
        <w:tabs>
          <w:tab w:val="left" w:pos="5038"/>
        </w:tabs>
        <w:spacing w:after="0"/>
        <w:ind w:left="426"/>
        <w:jc w:val="both"/>
      </w:pPr>
      <w:r>
        <w:rPr>
          <w:rFonts w:cs="Calibri"/>
          <w:sz w:val="24"/>
          <w:szCs w:val="24"/>
        </w:rPr>
        <w:t xml:space="preserve">Podziału oddziału na grupy na obowiązkowych i dodatkowych zajęciach edukacyjnych obowiązkowych dla ucznia, dokonuje się zgodnie z zasadami określonymi w przepisach </w:t>
      </w:r>
      <w:r>
        <w:rPr>
          <w:rFonts w:cs="Calibri"/>
          <w:sz w:val="24"/>
          <w:szCs w:val="24"/>
        </w:rPr>
        <w:br w:type="textWrapping"/>
      </w:r>
      <w:r>
        <w:rPr>
          <w:rFonts w:cs="Calibri"/>
          <w:sz w:val="24"/>
          <w:szCs w:val="24"/>
        </w:rPr>
        <w:t>o ramowych planach nauczania, a podział uwzględnia się w arkuszu organizacyjnym szkoły.</w:t>
      </w:r>
    </w:p>
    <w:p>
      <w:pPr>
        <w:pStyle w:val="9"/>
        <w:numPr>
          <w:ilvl w:val="0"/>
          <w:numId w:val="34"/>
        </w:numPr>
        <w:tabs>
          <w:tab w:val="left" w:pos="5038"/>
        </w:tabs>
        <w:spacing w:after="0"/>
        <w:ind w:left="426"/>
        <w:jc w:val="both"/>
      </w:pPr>
      <w:r>
        <w:rPr>
          <w:rFonts w:cs="Calibri"/>
          <w:sz w:val="24"/>
          <w:szCs w:val="24"/>
          <w:lang w:bidi="hi-IN"/>
        </w:rPr>
        <w:t>W sytuacji wystąpienia okoliczności, o których mowa w § 5 ust. 7, szkoła organizuje zajęcia z wykorzystaniem metod i technik kształcenia na odległość w oddziałach, grupie oddziałowej, grupie międzyoddziałowej, grupie klasowej, grupie między klasowej lub grupie wychowawczej. W oddziałach przedszkolnych zajęcia z wykorzystaniem metod                         i technik kształcenia na odległość organizuje się w oddziałach, grupie oddziałowej                                   i grupie międzyoddziałowej.</w:t>
      </w:r>
    </w:p>
    <w:p>
      <w:pPr>
        <w:pStyle w:val="9"/>
        <w:tabs>
          <w:tab w:val="left" w:pos="6478"/>
        </w:tabs>
        <w:spacing w:after="0"/>
        <w:ind w:left="340" w:hanging="340"/>
        <w:jc w:val="both"/>
        <w:rPr>
          <w:rFonts w:cs="Calibri"/>
          <w:sz w:val="24"/>
          <w:szCs w:val="24"/>
        </w:rPr>
      </w:pPr>
    </w:p>
    <w:p>
      <w:pPr>
        <w:pStyle w:val="26"/>
        <w:spacing w:line="276" w:lineRule="auto"/>
        <w:jc w:val="both"/>
        <w:rPr>
          <w:rFonts w:ascii="Calibri" w:hAnsi="Calibri" w:cs="Calibri"/>
          <w:b/>
        </w:rPr>
      </w:pPr>
    </w:p>
    <w:p>
      <w:pPr>
        <w:pStyle w:val="26"/>
        <w:spacing w:line="276" w:lineRule="auto"/>
        <w:jc w:val="center"/>
        <w:rPr>
          <w:rFonts w:ascii="Calibri" w:hAnsi="Calibri" w:cs="Calibri"/>
          <w:b/>
        </w:rPr>
      </w:pPr>
      <w:r>
        <w:rPr>
          <w:rFonts w:ascii="Calibri" w:hAnsi="Calibri" w:cs="Calibri"/>
          <w:b/>
        </w:rPr>
        <w:t>DZIAŁ III</w:t>
      </w:r>
    </w:p>
    <w:p>
      <w:pPr>
        <w:pStyle w:val="26"/>
        <w:spacing w:line="276" w:lineRule="auto"/>
        <w:jc w:val="center"/>
        <w:rPr>
          <w:rFonts w:ascii="Calibri" w:hAnsi="Calibri" w:cs="Calibri"/>
          <w:b/>
        </w:rPr>
      </w:pPr>
      <w:r>
        <w:rPr>
          <w:rFonts w:ascii="Calibri" w:hAnsi="Calibri" w:cs="Calibri"/>
          <w:b/>
        </w:rPr>
        <w:t>ORGANY SZKOŁY I ICH KOMPETENCJE</w:t>
      </w:r>
    </w:p>
    <w:p>
      <w:pPr>
        <w:pStyle w:val="26"/>
        <w:spacing w:line="276" w:lineRule="auto"/>
        <w:jc w:val="both"/>
        <w:rPr>
          <w:rFonts w:ascii="Calibri" w:hAnsi="Calibri" w:cs="Calibri"/>
          <w:b/>
        </w:rPr>
      </w:pPr>
    </w:p>
    <w:p>
      <w:pPr>
        <w:pStyle w:val="26"/>
        <w:spacing w:line="276" w:lineRule="auto"/>
        <w:ind w:left="567" w:hanging="567"/>
        <w:jc w:val="both"/>
      </w:pPr>
      <w:r>
        <w:rPr>
          <w:rFonts w:ascii="Calibri" w:hAnsi="Calibri" w:cs="Calibri"/>
          <w:b/>
        </w:rPr>
        <w:t xml:space="preserve">§ 7.    </w:t>
      </w:r>
      <w:r>
        <w:rPr>
          <w:rFonts w:ascii="Calibri" w:hAnsi="Calibri" w:cs="Calibri"/>
        </w:rPr>
        <w:t>Organami szkoły są:</w:t>
      </w:r>
    </w:p>
    <w:p>
      <w:pPr>
        <w:pStyle w:val="26"/>
        <w:numPr>
          <w:ilvl w:val="0"/>
          <w:numId w:val="35"/>
        </w:numPr>
        <w:spacing w:line="276" w:lineRule="auto"/>
        <w:ind w:left="851" w:hanging="284"/>
        <w:jc w:val="both"/>
        <w:rPr>
          <w:rFonts w:ascii="Calibri" w:hAnsi="Calibri" w:cs="Calibri"/>
        </w:rPr>
      </w:pPr>
      <w:r>
        <w:rPr>
          <w:rFonts w:ascii="Calibri" w:hAnsi="Calibri" w:cs="Calibri"/>
        </w:rPr>
        <w:t>dyrektor szkoły;</w:t>
      </w:r>
    </w:p>
    <w:p>
      <w:pPr>
        <w:pStyle w:val="26"/>
        <w:numPr>
          <w:ilvl w:val="0"/>
          <w:numId w:val="36"/>
        </w:numPr>
        <w:spacing w:line="276" w:lineRule="auto"/>
        <w:ind w:left="851" w:hanging="284"/>
        <w:jc w:val="both"/>
        <w:rPr>
          <w:rFonts w:ascii="Calibri" w:hAnsi="Calibri" w:cs="Calibri"/>
        </w:rPr>
      </w:pPr>
      <w:r>
        <w:rPr>
          <w:rFonts w:ascii="Calibri" w:hAnsi="Calibri" w:cs="Calibri"/>
        </w:rPr>
        <w:t>rada pedagogiczna;</w:t>
      </w:r>
    </w:p>
    <w:p>
      <w:pPr>
        <w:pStyle w:val="26"/>
        <w:numPr>
          <w:ilvl w:val="0"/>
          <w:numId w:val="36"/>
        </w:numPr>
        <w:spacing w:line="276" w:lineRule="auto"/>
        <w:ind w:left="851" w:hanging="284"/>
        <w:jc w:val="both"/>
        <w:rPr>
          <w:rFonts w:ascii="Calibri" w:hAnsi="Calibri" w:cs="Calibri"/>
        </w:rPr>
      </w:pPr>
      <w:r>
        <w:rPr>
          <w:rFonts w:ascii="Calibri" w:hAnsi="Calibri" w:cs="Calibri"/>
        </w:rPr>
        <w:t>samorząd uczniowski;</w:t>
      </w:r>
    </w:p>
    <w:p>
      <w:pPr>
        <w:pStyle w:val="26"/>
        <w:numPr>
          <w:ilvl w:val="0"/>
          <w:numId w:val="36"/>
        </w:numPr>
        <w:spacing w:line="276" w:lineRule="auto"/>
        <w:ind w:left="851" w:hanging="284"/>
        <w:jc w:val="both"/>
        <w:rPr>
          <w:rFonts w:ascii="Calibri" w:hAnsi="Calibri" w:cs="Calibri"/>
        </w:rPr>
      </w:pPr>
      <w:r>
        <w:rPr>
          <w:rFonts w:ascii="Calibri" w:hAnsi="Calibri" w:cs="Calibri"/>
        </w:rPr>
        <w:t>rada rodziców.</w:t>
      </w:r>
    </w:p>
    <w:p>
      <w:pPr>
        <w:pStyle w:val="26"/>
        <w:spacing w:line="276" w:lineRule="auto"/>
        <w:jc w:val="center"/>
        <w:rPr>
          <w:rFonts w:ascii="Calibri" w:hAnsi="Calibri" w:cs="Calibri"/>
          <w:b/>
        </w:rPr>
      </w:pPr>
    </w:p>
    <w:p>
      <w:pPr>
        <w:pStyle w:val="26"/>
        <w:spacing w:line="276" w:lineRule="auto"/>
        <w:jc w:val="center"/>
        <w:rPr>
          <w:rFonts w:ascii="Calibri" w:hAnsi="Calibri" w:cs="Calibri"/>
          <w:b/>
        </w:rPr>
      </w:pPr>
      <w:r>
        <w:rPr>
          <w:rFonts w:ascii="Calibri" w:hAnsi="Calibri" w:cs="Calibri"/>
          <w:b/>
        </w:rPr>
        <w:t>Rozdział 1</w:t>
      </w:r>
    </w:p>
    <w:p>
      <w:pPr>
        <w:pStyle w:val="26"/>
        <w:spacing w:line="276" w:lineRule="auto"/>
        <w:jc w:val="center"/>
        <w:rPr>
          <w:rFonts w:ascii="Calibri" w:hAnsi="Calibri" w:cs="Calibri"/>
          <w:b/>
        </w:rPr>
      </w:pPr>
      <w:r>
        <w:rPr>
          <w:rFonts w:ascii="Calibri" w:hAnsi="Calibri" w:cs="Calibri"/>
          <w:b/>
        </w:rPr>
        <w:t>Dyrektor szkoły</w:t>
      </w:r>
    </w:p>
    <w:p>
      <w:pPr>
        <w:pStyle w:val="26"/>
        <w:spacing w:line="276" w:lineRule="auto"/>
        <w:jc w:val="both"/>
        <w:rPr>
          <w:rFonts w:ascii="Calibri" w:hAnsi="Calibri" w:cs="Calibri"/>
          <w:b/>
        </w:rPr>
      </w:pPr>
    </w:p>
    <w:p>
      <w:pPr>
        <w:pStyle w:val="26"/>
        <w:spacing w:line="276" w:lineRule="auto"/>
        <w:ind w:left="567" w:hanging="567"/>
        <w:jc w:val="both"/>
      </w:pPr>
      <w:r>
        <w:rPr>
          <w:rFonts w:ascii="Calibri" w:hAnsi="Calibri" w:cs="Calibri"/>
          <w:b/>
        </w:rPr>
        <w:t xml:space="preserve">§ 8. </w:t>
      </w:r>
      <w:r>
        <w:rPr>
          <w:rFonts w:ascii="Calibri" w:hAnsi="Calibri" w:cs="Calibri"/>
        </w:rPr>
        <w:t>1.</w:t>
      </w:r>
      <w:r>
        <w:rPr>
          <w:rFonts w:ascii="Calibri" w:hAnsi="Calibri" w:eastAsia="Times New Roman" w:cs="Calibri"/>
          <w:bCs/>
          <w:lang w:eastAsia="pl-PL"/>
        </w:rPr>
        <w:t>Dyrektor szkoły kieruje działalnością szkoły oraz reprezentuje ją na zewnątrz.</w:t>
      </w:r>
    </w:p>
    <w:p>
      <w:pPr>
        <w:pStyle w:val="9"/>
        <w:numPr>
          <w:ilvl w:val="0"/>
          <w:numId w:val="37"/>
        </w:numPr>
        <w:spacing w:after="0"/>
        <w:ind w:left="284" w:hanging="284"/>
        <w:jc w:val="both"/>
        <w:rPr>
          <w:rFonts w:eastAsia="Times New Roman" w:cs="Calibri"/>
          <w:bCs/>
          <w:sz w:val="24"/>
          <w:szCs w:val="24"/>
          <w:lang w:eastAsia="pl-PL"/>
        </w:rPr>
      </w:pPr>
      <w:r>
        <w:rPr>
          <w:rFonts w:eastAsia="Times New Roman" w:cs="Calibri"/>
          <w:bCs/>
          <w:sz w:val="24"/>
          <w:szCs w:val="24"/>
          <w:lang w:eastAsia="pl-PL"/>
        </w:rPr>
        <w:t>Zadaniem dyrektora szkoły jest w szczególności:</w:t>
      </w:r>
    </w:p>
    <w:p>
      <w:pPr>
        <w:pStyle w:val="9"/>
        <w:numPr>
          <w:ilvl w:val="1"/>
          <w:numId w:val="38"/>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sprawowanie opieki nad uczniami i wychowankami oraz stwarzanie warunków harmonijnego rozwoju psychofizycznego poprzez aktywne działanie prozdrowotne;</w:t>
      </w:r>
    </w:p>
    <w:p>
      <w:pPr>
        <w:pStyle w:val="9"/>
        <w:numPr>
          <w:ilvl w:val="1"/>
          <w:numId w:val="38"/>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kierowanie bieżącą działalnością dydaktyczno-wychowawczą i opiekuńczą szkoły oraz reprezentowanie jej na zewnątrz;</w:t>
      </w:r>
    </w:p>
    <w:p>
      <w:pPr>
        <w:pStyle w:val="9"/>
        <w:numPr>
          <w:ilvl w:val="1"/>
          <w:numId w:val="38"/>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 xml:space="preserve">sprawowanie nadzoru pedagogicznego nad działalnością nauczycieli </w:t>
      </w:r>
      <w:r>
        <w:rPr>
          <w:rFonts w:eastAsia="Times New Roman" w:cs="Calibri"/>
          <w:bCs/>
          <w:sz w:val="24"/>
          <w:szCs w:val="24"/>
          <w:lang w:eastAsia="pl-PL"/>
        </w:rPr>
        <w:br w:type="textWrapping"/>
      </w:r>
      <w:r>
        <w:rPr>
          <w:rFonts w:eastAsia="Times New Roman" w:cs="Calibri"/>
          <w:bCs/>
          <w:sz w:val="24"/>
          <w:szCs w:val="24"/>
          <w:lang w:eastAsia="pl-PL"/>
        </w:rPr>
        <w:t>i wychowawców;</w:t>
      </w:r>
    </w:p>
    <w:p>
      <w:pPr>
        <w:pStyle w:val="9"/>
        <w:numPr>
          <w:ilvl w:val="1"/>
          <w:numId w:val="38"/>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realizowanie uchwał rady pedagogicznej podjętych w ramach ich kompetencji stanowiących;</w:t>
      </w:r>
    </w:p>
    <w:p>
      <w:pPr>
        <w:pStyle w:val="9"/>
        <w:numPr>
          <w:ilvl w:val="1"/>
          <w:numId w:val="38"/>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dysponowanie środkami określonymi w planie finansowym szkoły oraz ponoszenie odpowiedzialności za ich prawidłowe wykorzystanie;</w:t>
      </w:r>
    </w:p>
    <w:p>
      <w:pPr>
        <w:pStyle w:val="9"/>
        <w:numPr>
          <w:ilvl w:val="1"/>
          <w:numId w:val="38"/>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występowanie, w sprawie odznaczeń, nagród i innych wyróżnień dla nauczycieli oraz pozostałych pracowników szkoły, po zasięgnięciu opinii rady pedagogicznej;</w:t>
      </w:r>
    </w:p>
    <w:p>
      <w:pPr>
        <w:pStyle w:val="9"/>
        <w:numPr>
          <w:ilvl w:val="1"/>
          <w:numId w:val="38"/>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przyznawanie nagród nauczycielom oraz pracownikom administracyjnym;</w:t>
      </w:r>
    </w:p>
    <w:p>
      <w:pPr>
        <w:pStyle w:val="9"/>
        <w:numPr>
          <w:ilvl w:val="1"/>
          <w:numId w:val="38"/>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dokonywanie oceny pracy nauczycieli i pracowników samorządowych zatrudnionych w szkole;</w:t>
      </w:r>
    </w:p>
    <w:p>
      <w:pPr>
        <w:pStyle w:val="9"/>
        <w:numPr>
          <w:ilvl w:val="1"/>
          <w:numId w:val="38"/>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sprawowanie nadzoru nad awansem zawodowym nauczycieli zgodnie z odrębnymi przepisami;</w:t>
      </w:r>
    </w:p>
    <w:p>
      <w:pPr>
        <w:pStyle w:val="9"/>
        <w:numPr>
          <w:ilvl w:val="1"/>
          <w:numId w:val="38"/>
        </w:numPr>
        <w:tabs>
          <w:tab w:val="left" w:pos="993"/>
        </w:tabs>
        <w:spacing w:after="0"/>
        <w:ind w:left="851" w:hanging="284"/>
        <w:jc w:val="both"/>
        <w:rPr>
          <w:rFonts w:eastAsia="Times New Roman" w:cs="Calibri"/>
          <w:bCs/>
          <w:sz w:val="24"/>
          <w:szCs w:val="24"/>
          <w:lang w:eastAsia="pl-PL"/>
        </w:rPr>
      </w:pPr>
      <w:r>
        <w:rPr>
          <w:rFonts w:eastAsia="Times New Roman" w:cs="Calibri"/>
          <w:bCs/>
          <w:sz w:val="24"/>
          <w:szCs w:val="24"/>
          <w:lang w:eastAsia="pl-PL"/>
        </w:rPr>
        <w:t>prowadzenie dokumentacji pedagogicznej i sprawowanie nadzoru nad jej sporządzaniem przez nauczycieli zgodnie z odrębnymi przepisami;</w:t>
      </w:r>
    </w:p>
    <w:p>
      <w:pPr>
        <w:pStyle w:val="9"/>
        <w:numPr>
          <w:ilvl w:val="1"/>
          <w:numId w:val="38"/>
        </w:numPr>
        <w:tabs>
          <w:tab w:val="left" w:pos="993"/>
        </w:tabs>
        <w:spacing w:after="0"/>
        <w:ind w:left="851" w:hanging="284"/>
        <w:jc w:val="both"/>
        <w:rPr>
          <w:rFonts w:eastAsia="Times New Roman" w:cs="Calibri"/>
          <w:bCs/>
          <w:sz w:val="24"/>
          <w:szCs w:val="24"/>
          <w:lang w:eastAsia="pl-PL"/>
        </w:rPr>
      </w:pPr>
      <w:r>
        <w:rPr>
          <w:rFonts w:eastAsia="Times New Roman" w:cs="Calibri"/>
          <w:bCs/>
          <w:sz w:val="24"/>
          <w:szCs w:val="24"/>
          <w:lang w:eastAsia="pl-PL"/>
        </w:rPr>
        <w:t>zarządzanie funduszem socjalnym i zdrowotnym szkoły;</w:t>
      </w:r>
    </w:p>
    <w:p>
      <w:pPr>
        <w:pStyle w:val="9"/>
        <w:numPr>
          <w:ilvl w:val="1"/>
          <w:numId w:val="38"/>
        </w:numPr>
        <w:tabs>
          <w:tab w:val="left" w:pos="993"/>
        </w:tabs>
        <w:spacing w:after="0"/>
        <w:ind w:left="851" w:hanging="284"/>
        <w:jc w:val="both"/>
        <w:rPr>
          <w:rFonts w:eastAsia="Times New Roman" w:cs="Calibri"/>
          <w:bCs/>
          <w:sz w:val="24"/>
          <w:szCs w:val="24"/>
          <w:lang w:eastAsia="pl-PL"/>
        </w:rPr>
      </w:pPr>
      <w:r>
        <w:rPr>
          <w:rFonts w:eastAsia="Times New Roman" w:cs="Calibri"/>
          <w:bCs/>
          <w:sz w:val="24"/>
          <w:szCs w:val="24"/>
          <w:lang w:eastAsia="pl-PL"/>
        </w:rPr>
        <w:t>współdziałanie ze szkołami wyższymi   w organizacji praktyk pedagogicznych;</w:t>
      </w:r>
    </w:p>
    <w:p>
      <w:pPr>
        <w:pStyle w:val="9"/>
        <w:numPr>
          <w:ilvl w:val="1"/>
          <w:numId w:val="38"/>
        </w:numPr>
        <w:tabs>
          <w:tab w:val="left" w:pos="993"/>
        </w:tabs>
        <w:spacing w:after="0"/>
        <w:ind w:left="851" w:hanging="284"/>
        <w:jc w:val="both"/>
        <w:rPr>
          <w:rFonts w:eastAsia="Times New Roman" w:cs="Calibri"/>
          <w:bCs/>
          <w:sz w:val="24"/>
          <w:szCs w:val="24"/>
          <w:lang w:eastAsia="pl-PL"/>
        </w:rPr>
      </w:pPr>
      <w:r>
        <w:rPr>
          <w:rFonts w:eastAsia="Times New Roman" w:cs="Calibri"/>
          <w:bCs/>
          <w:sz w:val="24"/>
          <w:szCs w:val="24"/>
          <w:lang w:eastAsia="pl-PL"/>
        </w:rPr>
        <w:t>nadzorowanie realizacji zaleceń wynikających z orzeczenia o potrzebie kształcenia specjalnego ucznia;</w:t>
      </w:r>
    </w:p>
    <w:p>
      <w:pPr>
        <w:pStyle w:val="9"/>
        <w:numPr>
          <w:ilvl w:val="1"/>
          <w:numId w:val="38"/>
        </w:numPr>
        <w:tabs>
          <w:tab w:val="left" w:pos="993"/>
        </w:tabs>
        <w:spacing w:after="0"/>
        <w:ind w:left="567" w:firstLine="0"/>
        <w:jc w:val="both"/>
        <w:rPr>
          <w:rFonts w:eastAsia="Times New Roman" w:cs="Calibri"/>
          <w:bCs/>
          <w:sz w:val="24"/>
          <w:szCs w:val="24"/>
          <w:lang w:eastAsia="pl-PL"/>
        </w:rPr>
      </w:pPr>
      <w:r>
        <w:rPr>
          <w:rFonts w:eastAsia="Times New Roman" w:cs="Calibri"/>
          <w:bCs/>
          <w:sz w:val="24"/>
          <w:szCs w:val="24"/>
          <w:lang w:eastAsia="pl-PL"/>
        </w:rPr>
        <w:t>przewodniczenie radzie pedagogicznej;</w:t>
      </w:r>
    </w:p>
    <w:p>
      <w:pPr>
        <w:pStyle w:val="9"/>
        <w:numPr>
          <w:ilvl w:val="1"/>
          <w:numId w:val="38"/>
        </w:numPr>
        <w:tabs>
          <w:tab w:val="left" w:pos="993"/>
        </w:tabs>
        <w:spacing w:after="0"/>
        <w:ind w:left="567" w:firstLine="0"/>
        <w:jc w:val="both"/>
        <w:rPr>
          <w:rFonts w:eastAsia="Times New Roman" w:cs="Calibri"/>
          <w:bCs/>
          <w:sz w:val="24"/>
          <w:szCs w:val="24"/>
          <w:lang w:eastAsia="pl-PL"/>
        </w:rPr>
      </w:pPr>
      <w:r>
        <w:rPr>
          <w:rFonts w:eastAsia="Times New Roman" w:cs="Calibri"/>
          <w:bCs/>
          <w:sz w:val="24"/>
          <w:szCs w:val="24"/>
          <w:lang w:eastAsia="pl-PL"/>
        </w:rPr>
        <w:t>przygotowywanie zebrań rady pedagogicznej i informowanie o ich terminie członków rady;</w:t>
      </w:r>
    </w:p>
    <w:p>
      <w:pPr>
        <w:pStyle w:val="9"/>
        <w:numPr>
          <w:ilvl w:val="1"/>
          <w:numId w:val="38"/>
        </w:numPr>
        <w:tabs>
          <w:tab w:val="left" w:pos="993"/>
        </w:tabs>
        <w:spacing w:after="0"/>
        <w:ind w:left="567" w:firstLine="0"/>
        <w:jc w:val="both"/>
        <w:rPr>
          <w:rFonts w:eastAsia="Times New Roman" w:cs="Calibri"/>
          <w:bCs/>
          <w:sz w:val="24"/>
          <w:szCs w:val="24"/>
          <w:lang w:eastAsia="pl-PL"/>
        </w:rPr>
      </w:pPr>
      <w:r>
        <w:rPr>
          <w:rFonts w:eastAsia="Times New Roman" w:cs="Calibri"/>
          <w:bCs/>
          <w:sz w:val="24"/>
          <w:szCs w:val="24"/>
          <w:lang w:eastAsia="pl-PL"/>
        </w:rPr>
        <w:t xml:space="preserve">zatrudnianie i zwalnianie nauczycieli i pracowników niepedagogicznych zgodnie </w:t>
      </w:r>
      <w:r>
        <w:rPr>
          <w:rFonts w:eastAsia="Times New Roman" w:cs="Calibri"/>
          <w:bCs/>
          <w:sz w:val="24"/>
          <w:szCs w:val="24"/>
          <w:lang w:eastAsia="pl-PL"/>
        </w:rPr>
        <w:br w:type="textWrapping"/>
      </w:r>
      <w:r>
        <w:rPr>
          <w:rFonts w:eastAsia="Times New Roman" w:cs="Calibri"/>
          <w:bCs/>
          <w:sz w:val="24"/>
          <w:szCs w:val="24"/>
          <w:lang w:eastAsia="pl-PL"/>
        </w:rPr>
        <w:t>z odrębnymi przepisami prawa;</w:t>
      </w:r>
    </w:p>
    <w:p>
      <w:pPr>
        <w:pStyle w:val="9"/>
        <w:numPr>
          <w:ilvl w:val="1"/>
          <w:numId w:val="38"/>
        </w:numPr>
        <w:tabs>
          <w:tab w:val="left" w:pos="993"/>
        </w:tabs>
        <w:spacing w:after="0"/>
        <w:ind w:left="567" w:firstLine="0"/>
        <w:jc w:val="both"/>
        <w:rPr>
          <w:rFonts w:eastAsia="Times New Roman" w:cs="Calibri"/>
          <w:bCs/>
          <w:sz w:val="24"/>
          <w:szCs w:val="24"/>
          <w:lang w:eastAsia="pl-PL"/>
        </w:rPr>
      </w:pPr>
      <w:r>
        <w:rPr>
          <w:rFonts w:eastAsia="Times New Roman" w:cs="Calibri"/>
          <w:bCs/>
          <w:sz w:val="24"/>
          <w:szCs w:val="24"/>
          <w:lang w:eastAsia="pl-PL"/>
        </w:rPr>
        <w:t>dbanie o właściwą atmosferę i dyscyplinę pracy w szkole oraz o powierzone mienie;</w:t>
      </w:r>
    </w:p>
    <w:p>
      <w:pPr>
        <w:pStyle w:val="9"/>
        <w:numPr>
          <w:ilvl w:val="1"/>
          <w:numId w:val="38"/>
        </w:numPr>
        <w:tabs>
          <w:tab w:val="left" w:pos="993"/>
        </w:tabs>
        <w:spacing w:after="0"/>
        <w:ind w:left="567" w:firstLine="0"/>
        <w:jc w:val="both"/>
        <w:rPr>
          <w:rFonts w:eastAsia="Times New Roman" w:cs="Calibri"/>
          <w:bCs/>
          <w:sz w:val="24"/>
          <w:szCs w:val="24"/>
          <w:lang w:eastAsia="pl-PL"/>
        </w:rPr>
      </w:pPr>
      <w:r>
        <w:rPr>
          <w:rFonts w:eastAsia="Times New Roman" w:cs="Calibri"/>
          <w:bCs/>
          <w:sz w:val="24"/>
          <w:szCs w:val="24"/>
          <w:lang w:eastAsia="pl-PL"/>
        </w:rPr>
        <w:t>opracowywanie arkusza organizacyjnego szkoły;</w:t>
      </w:r>
    </w:p>
    <w:p>
      <w:pPr>
        <w:pStyle w:val="9"/>
        <w:numPr>
          <w:ilvl w:val="1"/>
          <w:numId w:val="38"/>
        </w:numPr>
        <w:tabs>
          <w:tab w:val="left" w:pos="993"/>
        </w:tabs>
        <w:spacing w:after="0"/>
        <w:ind w:left="567" w:firstLine="0"/>
        <w:jc w:val="both"/>
        <w:rPr>
          <w:rFonts w:eastAsia="Times New Roman" w:cs="Calibri"/>
          <w:bCs/>
          <w:sz w:val="24"/>
          <w:szCs w:val="24"/>
          <w:lang w:eastAsia="pl-PL"/>
        </w:rPr>
      </w:pPr>
      <w:r>
        <w:rPr>
          <w:rFonts w:eastAsia="Times New Roman" w:cs="Calibri"/>
          <w:bCs/>
          <w:sz w:val="24"/>
          <w:szCs w:val="24"/>
          <w:lang w:eastAsia="pl-PL"/>
        </w:rPr>
        <w:t>wykonywanie innych zadań wynikających z przepisów szczególnych.</w:t>
      </w:r>
    </w:p>
    <w:p>
      <w:pPr>
        <w:pStyle w:val="9"/>
        <w:numPr>
          <w:ilvl w:val="1"/>
          <w:numId w:val="38"/>
        </w:numPr>
        <w:tabs>
          <w:tab w:val="left" w:pos="993"/>
        </w:tabs>
        <w:spacing w:after="0"/>
        <w:ind w:left="567" w:firstLine="0"/>
        <w:jc w:val="both"/>
      </w:pPr>
      <w:r>
        <w:rPr>
          <w:rFonts w:cs="Calibri"/>
          <w:color w:val="FF0000"/>
          <w:sz w:val="24"/>
          <w:szCs w:val="24"/>
        </w:rPr>
        <w:t xml:space="preserve"> sprawowanie nadzoru nad realizacją zadań kształcenia z wykorzystaniem metod             i technik kształcenia na odległość lub innego sposobu kształcenia,</w:t>
      </w:r>
    </w:p>
    <w:p>
      <w:pPr>
        <w:pStyle w:val="9"/>
        <w:numPr>
          <w:ilvl w:val="1"/>
          <w:numId w:val="38"/>
        </w:numPr>
        <w:tabs>
          <w:tab w:val="left" w:pos="993"/>
        </w:tabs>
        <w:spacing w:after="0"/>
        <w:ind w:left="567" w:firstLine="0"/>
        <w:jc w:val="both"/>
      </w:pPr>
      <w:r>
        <w:rPr>
          <w:rFonts w:cs="Calibri"/>
          <w:color w:val="FF0000"/>
          <w:sz w:val="24"/>
          <w:szCs w:val="24"/>
        </w:rPr>
        <w:t>podejmowanie działań zapewniających szkole wspomaganie zewnętrzne odpowiednie do potrzeb i służące rozwojowi szkoły,</w:t>
      </w:r>
    </w:p>
    <w:p>
      <w:pPr>
        <w:pStyle w:val="9"/>
        <w:numPr>
          <w:ilvl w:val="1"/>
          <w:numId w:val="38"/>
        </w:numPr>
        <w:tabs>
          <w:tab w:val="left" w:pos="993"/>
        </w:tabs>
        <w:spacing w:after="0"/>
        <w:ind w:left="567" w:firstLine="0"/>
        <w:jc w:val="both"/>
      </w:pPr>
      <w:r>
        <w:rPr>
          <w:rFonts w:cs="Calibri"/>
          <w:color w:val="FF0000"/>
          <w:sz w:val="24"/>
          <w:szCs w:val="24"/>
          <w:lang w:bidi="hi-IN"/>
        </w:rPr>
        <w:t>ustalanie i egzekwowanie przestrzegania procedur dotyczących bezpieczeństwa,                    w tym sposobów działania w sytuacjach trudnych i kryzysowych.</w:t>
      </w:r>
    </w:p>
    <w:p>
      <w:pPr>
        <w:pStyle w:val="9"/>
        <w:spacing w:after="0"/>
        <w:ind w:left="709"/>
        <w:jc w:val="both"/>
        <w:rPr>
          <w:rFonts w:eastAsia="Times New Roman" w:cs="Calibri"/>
          <w:bCs/>
          <w:sz w:val="24"/>
          <w:szCs w:val="24"/>
          <w:lang w:eastAsia="pl-PL"/>
        </w:rPr>
      </w:pPr>
    </w:p>
    <w:p>
      <w:pPr>
        <w:pStyle w:val="9"/>
        <w:numPr>
          <w:ilvl w:val="0"/>
          <w:numId w:val="39"/>
        </w:numPr>
        <w:spacing w:after="0"/>
        <w:ind w:left="284" w:hanging="284"/>
        <w:jc w:val="both"/>
        <w:rPr>
          <w:rFonts w:eastAsia="Times New Roman" w:cs="Calibri"/>
          <w:bCs/>
          <w:sz w:val="24"/>
          <w:szCs w:val="24"/>
          <w:lang w:eastAsia="pl-PL"/>
        </w:rPr>
      </w:pPr>
      <w:r>
        <w:rPr>
          <w:rFonts w:eastAsia="Times New Roman" w:cs="Calibri"/>
          <w:bCs/>
          <w:sz w:val="24"/>
          <w:szCs w:val="24"/>
          <w:lang w:eastAsia="pl-PL"/>
        </w:rPr>
        <w:t>Dyrektor szkoły jest kierownikiem zakładu pracy dla zatrudnionych w szkole nauczycieli                         i innych pracowników.</w:t>
      </w:r>
    </w:p>
    <w:p>
      <w:pPr>
        <w:pStyle w:val="41"/>
        <w:numPr>
          <w:ilvl w:val="0"/>
          <w:numId w:val="39"/>
        </w:numPr>
        <w:spacing w:after="0"/>
        <w:ind w:left="284" w:hanging="284"/>
        <w:jc w:val="both"/>
        <w:rPr>
          <w:rFonts w:eastAsia="Times New Roman"/>
          <w:bCs/>
          <w:sz w:val="24"/>
          <w:szCs w:val="24"/>
          <w:lang w:eastAsia="pl-PL"/>
        </w:rPr>
      </w:pPr>
      <w:r>
        <w:rPr>
          <w:rFonts w:eastAsia="Times New Roman"/>
          <w:bCs/>
          <w:sz w:val="24"/>
          <w:szCs w:val="24"/>
          <w:lang w:eastAsia="pl-PL"/>
        </w:rPr>
        <w:t xml:space="preserve">Dyrektor szkoły ma prawo do wstrzymania uchwał rady pedagogicznej niezgodnych </w:t>
      </w:r>
      <w:r>
        <w:rPr>
          <w:rFonts w:eastAsia="Times New Roman"/>
          <w:bCs/>
          <w:sz w:val="24"/>
          <w:szCs w:val="24"/>
          <w:lang w:eastAsia="pl-PL"/>
        </w:rPr>
        <w:br w:type="textWrapping"/>
      </w:r>
      <w:r>
        <w:rPr>
          <w:rFonts w:eastAsia="Times New Roman"/>
          <w:bCs/>
          <w:sz w:val="24"/>
          <w:szCs w:val="24"/>
          <w:lang w:eastAsia="pl-PL"/>
        </w:rPr>
        <w:t>z przepisami prawa, o których wstrzymaniu wykonania, dyrektor szkoły zawiadamia kuratora oświaty i organ prowadzący.</w:t>
      </w:r>
    </w:p>
    <w:p>
      <w:pPr>
        <w:pStyle w:val="41"/>
        <w:numPr>
          <w:ilvl w:val="0"/>
          <w:numId w:val="39"/>
        </w:numPr>
        <w:tabs>
          <w:tab w:val="left" w:pos="1560"/>
        </w:tabs>
        <w:spacing w:after="0"/>
        <w:ind w:left="284" w:hanging="284"/>
        <w:jc w:val="both"/>
        <w:rPr>
          <w:rFonts w:eastAsia="Times New Roman"/>
          <w:bCs/>
          <w:sz w:val="24"/>
          <w:szCs w:val="24"/>
          <w:lang w:eastAsia="pl-PL"/>
        </w:rPr>
      </w:pPr>
      <w:r>
        <w:rPr>
          <w:rFonts w:eastAsia="Times New Roman"/>
          <w:bCs/>
          <w:sz w:val="24"/>
          <w:szCs w:val="24"/>
          <w:lang w:eastAsia="pl-PL"/>
        </w:rPr>
        <w:t>W wykonaniu swych zadań dyrektor szkoły współpracuje z organami, o których mowa                   w § 7 ust. 1 pkt 2, 3, 4.</w:t>
      </w:r>
    </w:p>
    <w:p>
      <w:pPr>
        <w:pStyle w:val="26"/>
        <w:spacing w:line="276" w:lineRule="auto"/>
        <w:jc w:val="both"/>
        <w:rPr>
          <w:rFonts w:ascii="Calibri" w:hAnsi="Calibri" w:cs="Calibri"/>
        </w:rPr>
      </w:pPr>
    </w:p>
    <w:p>
      <w:pPr>
        <w:spacing w:line="276" w:lineRule="auto"/>
      </w:pPr>
      <w:r>
        <w:rPr>
          <w:rFonts w:cs="Calibri"/>
          <w:b/>
          <w:sz w:val="24"/>
          <w:szCs w:val="24"/>
        </w:rPr>
        <w:t xml:space="preserve">§ 8a  </w:t>
      </w:r>
      <w:r>
        <w:rPr>
          <w:rFonts w:cs="Calibri"/>
          <w:sz w:val="24"/>
          <w:szCs w:val="24"/>
        </w:rPr>
        <w:t>1.W przypadku zawieszenia zajęć na okres powyżej dwóch dni dyrektor szkoły organizuje zajęcia z wykorzystaniem metod i technik kształcenia na odległość, nie później niż od trzeciego dnia zawieszenia zajęć.</w:t>
      </w:r>
    </w:p>
    <w:p>
      <w:pPr>
        <w:pStyle w:val="41"/>
        <w:numPr>
          <w:ilvl w:val="0"/>
          <w:numId w:val="40"/>
        </w:numPr>
        <w:spacing w:after="0"/>
        <w:ind w:left="357" w:hanging="357"/>
        <w:jc w:val="both"/>
        <w:rPr>
          <w:vanish/>
          <w:kern w:val="0"/>
          <w:sz w:val="24"/>
          <w:szCs w:val="24"/>
          <w:lang w:eastAsia="en-US"/>
        </w:rPr>
      </w:pPr>
    </w:p>
    <w:p>
      <w:pPr>
        <w:numPr>
          <w:ilvl w:val="0"/>
          <w:numId w:val="40"/>
        </w:numPr>
        <w:suppressAutoHyphens/>
        <w:autoSpaceDN w:val="0"/>
        <w:spacing w:after="0" w:line="276" w:lineRule="auto"/>
        <w:ind w:left="357" w:hanging="357"/>
        <w:jc w:val="both"/>
        <w:textAlignment w:val="baseline"/>
        <w:rPr>
          <w:rFonts w:cs="Calibri"/>
          <w:sz w:val="24"/>
          <w:szCs w:val="24"/>
        </w:rPr>
      </w:pPr>
      <w:r>
        <w:rPr>
          <w:rFonts w:cs="Calibri"/>
          <w:sz w:val="24"/>
          <w:szCs w:val="24"/>
        </w:rPr>
        <w:t>Zajęcia z wykorzystaniem metod i technik kształcenia na odległość dyrektor organizuje                   z uwzględnieniem w szczególności:</w:t>
      </w:r>
    </w:p>
    <w:p>
      <w:pPr>
        <w:numPr>
          <w:ilvl w:val="0"/>
          <w:numId w:val="41"/>
        </w:numPr>
        <w:suppressAutoHyphens/>
        <w:autoSpaceDN w:val="0"/>
        <w:spacing w:after="0" w:line="276" w:lineRule="auto"/>
        <w:jc w:val="both"/>
        <w:textAlignment w:val="baseline"/>
        <w:rPr>
          <w:rFonts w:cs="Calibri"/>
          <w:sz w:val="24"/>
          <w:szCs w:val="24"/>
        </w:rPr>
      </w:pPr>
      <w:r>
        <w:rPr>
          <w:rFonts w:cs="Calibri"/>
          <w:sz w:val="24"/>
          <w:szCs w:val="24"/>
        </w:rPr>
        <w:t>równomiernego obciążenia uczniów i dzieci zajęciami w poszczególnych dniach tygodnia,</w:t>
      </w:r>
    </w:p>
    <w:p>
      <w:pPr>
        <w:numPr>
          <w:ilvl w:val="0"/>
          <w:numId w:val="41"/>
        </w:numPr>
        <w:suppressAutoHyphens/>
        <w:autoSpaceDN w:val="0"/>
        <w:spacing w:after="0" w:line="276" w:lineRule="auto"/>
        <w:jc w:val="both"/>
        <w:textAlignment w:val="baseline"/>
        <w:rPr>
          <w:rFonts w:cs="Calibri"/>
          <w:sz w:val="24"/>
          <w:szCs w:val="24"/>
        </w:rPr>
      </w:pPr>
      <w:r>
        <w:rPr>
          <w:rFonts w:cs="Calibri"/>
          <w:sz w:val="24"/>
          <w:szCs w:val="24"/>
        </w:rPr>
        <w:t>zróżnicowania zajęć w każdym dniu,</w:t>
      </w:r>
    </w:p>
    <w:p>
      <w:pPr>
        <w:numPr>
          <w:ilvl w:val="0"/>
          <w:numId w:val="41"/>
        </w:numPr>
        <w:suppressAutoHyphens/>
        <w:autoSpaceDN w:val="0"/>
        <w:spacing w:after="0" w:line="276" w:lineRule="auto"/>
        <w:jc w:val="both"/>
        <w:textAlignment w:val="baseline"/>
        <w:rPr>
          <w:rFonts w:cs="Calibri"/>
          <w:sz w:val="24"/>
          <w:szCs w:val="24"/>
        </w:rPr>
      </w:pPr>
      <w:r>
        <w:rPr>
          <w:rFonts w:cs="Calibri"/>
          <w:sz w:val="24"/>
          <w:szCs w:val="24"/>
        </w:rPr>
        <w:t>możliwości psychofizycznych uczniów i dzieci do podejmowania intensywnego wysiłku umysłowego w ciągu dnia,</w:t>
      </w:r>
    </w:p>
    <w:p>
      <w:pPr>
        <w:numPr>
          <w:ilvl w:val="0"/>
          <w:numId w:val="41"/>
        </w:numPr>
        <w:suppressAutoHyphens/>
        <w:autoSpaceDN w:val="0"/>
        <w:spacing w:after="0" w:line="276" w:lineRule="auto"/>
        <w:jc w:val="both"/>
        <w:textAlignment w:val="baseline"/>
        <w:rPr>
          <w:rFonts w:cs="Calibri"/>
          <w:sz w:val="24"/>
          <w:szCs w:val="24"/>
        </w:rPr>
      </w:pPr>
      <w:r>
        <w:rPr>
          <w:rFonts w:cs="Calibri"/>
          <w:sz w:val="24"/>
          <w:szCs w:val="24"/>
        </w:rPr>
        <w:t>łączenia przemiennego kształcenia z użyciem monitorów ekranowych i bez ich użycia,</w:t>
      </w:r>
    </w:p>
    <w:p>
      <w:pPr>
        <w:numPr>
          <w:ilvl w:val="0"/>
          <w:numId w:val="41"/>
        </w:numPr>
        <w:suppressAutoHyphens/>
        <w:autoSpaceDN w:val="0"/>
        <w:spacing w:after="0" w:line="276" w:lineRule="auto"/>
        <w:jc w:val="both"/>
        <w:textAlignment w:val="baseline"/>
        <w:rPr>
          <w:rFonts w:cs="Calibri"/>
          <w:sz w:val="24"/>
          <w:szCs w:val="24"/>
        </w:rPr>
      </w:pPr>
      <w:r>
        <w:rPr>
          <w:rFonts w:cs="Calibri"/>
          <w:sz w:val="24"/>
          <w:szCs w:val="24"/>
        </w:rPr>
        <w:t>ograniczeń wynikających ze specyfiki zajęć,</w:t>
      </w:r>
    </w:p>
    <w:p>
      <w:pPr>
        <w:numPr>
          <w:ilvl w:val="0"/>
          <w:numId w:val="41"/>
        </w:numPr>
        <w:suppressAutoHyphens/>
        <w:autoSpaceDN w:val="0"/>
        <w:spacing w:after="0" w:line="276" w:lineRule="auto"/>
        <w:jc w:val="both"/>
        <w:textAlignment w:val="baseline"/>
        <w:rPr>
          <w:rFonts w:cs="Calibri"/>
          <w:sz w:val="24"/>
          <w:szCs w:val="24"/>
        </w:rPr>
      </w:pPr>
      <w:r>
        <w:rPr>
          <w:rFonts w:cs="Calibri"/>
          <w:sz w:val="24"/>
          <w:szCs w:val="24"/>
        </w:rPr>
        <w:t>konieczności zapewnienia bezpieczeństwa wynikającego ze specyfiki zajęć.</w:t>
      </w:r>
    </w:p>
    <w:p>
      <w:pPr>
        <w:numPr>
          <w:ilvl w:val="0"/>
          <w:numId w:val="40"/>
        </w:numPr>
        <w:suppressAutoHyphens/>
        <w:autoSpaceDN w:val="0"/>
        <w:spacing w:after="0" w:line="276" w:lineRule="auto"/>
        <w:ind w:left="357" w:hanging="357"/>
        <w:jc w:val="both"/>
        <w:textAlignment w:val="baseline"/>
        <w:rPr>
          <w:rFonts w:cs="Calibri"/>
          <w:sz w:val="24"/>
          <w:szCs w:val="24"/>
        </w:rPr>
      </w:pPr>
      <w:r>
        <w:rPr>
          <w:rFonts w:cs="Calibri"/>
          <w:sz w:val="24"/>
          <w:szCs w:val="24"/>
        </w:rPr>
        <w:t>Godzina lekcyjna zajęć edukacyjnych prowadzonych przez nauczyciela z wykorzystaniem metod i technik kształcenia na odległość trwa nie krócej niż 45 minut i nie dłużej niż 60 minut. W uzasadnionych przypadkach dyrektor może dopuścić prowadzenie tych zajęć                  w czasie nie krótszym niż 30 minut i nie dłuższym niż 60 minut.</w:t>
      </w:r>
    </w:p>
    <w:p>
      <w:pPr>
        <w:numPr>
          <w:ilvl w:val="0"/>
          <w:numId w:val="40"/>
        </w:numPr>
        <w:suppressAutoHyphens/>
        <w:autoSpaceDN w:val="0"/>
        <w:spacing w:after="0" w:line="276" w:lineRule="auto"/>
        <w:ind w:left="357" w:hanging="357"/>
        <w:jc w:val="both"/>
        <w:textAlignment w:val="baseline"/>
        <w:rPr>
          <w:rFonts w:cs="Calibri"/>
          <w:sz w:val="24"/>
          <w:szCs w:val="24"/>
        </w:rPr>
      </w:pPr>
      <w:r>
        <w:rPr>
          <w:rFonts w:cs="Calibri"/>
          <w:sz w:val="24"/>
          <w:szCs w:val="24"/>
        </w:rPr>
        <w:t>W oddziałach przedszkolnych godzina zajęć edukacyjnych prowadzonych przez nauczyciela z wykorzystaniem metod i technik kształcenia na odległość trwa nie krócej niż 15 minut i nie dłużej niż 30 minut.</w:t>
      </w:r>
    </w:p>
    <w:p>
      <w:pPr>
        <w:numPr>
          <w:ilvl w:val="0"/>
          <w:numId w:val="40"/>
        </w:numPr>
        <w:suppressAutoHyphens/>
        <w:autoSpaceDN w:val="0"/>
        <w:spacing w:after="0" w:line="276" w:lineRule="auto"/>
        <w:ind w:left="357" w:hanging="357"/>
        <w:jc w:val="both"/>
        <w:textAlignment w:val="baseline"/>
        <w:rPr>
          <w:rFonts w:cs="Calibri"/>
          <w:sz w:val="24"/>
          <w:szCs w:val="24"/>
        </w:rPr>
      </w:pPr>
      <w:r>
        <w:rPr>
          <w:rFonts w:cs="Calibri"/>
          <w:sz w:val="24"/>
          <w:szCs w:val="24"/>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nauczania, zajęć rewalidacyjno-wychowawczych oraz zajęć dodatkowej, bezpłatnej nauki języka polskiego dla osób niebędących obywatelami polskimi, podlegających obowiązkowi szkolnemu lub obowiązkowi nauki, które nie znają języka polskiego albo znają go na poziomie niewystarczającym.</w:t>
      </w:r>
    </w:p>
    <w:p>
      <w:pPr>
        <w:numPr>
          <w:ilvl w:val="0"/>
          <w:numId w:val="40"/>
        </w:numPr>
        <w:suppressAutoHyphens/>
        <w:autoSpaceDN w:val="0"/>
        <w:spacing w:after="0" w:line="276" w:lineRule="auto"/>
        <w:ind w:left="357" w:hanging="357"/>
        <w:jc w:val="both"/>
        <w:textAlignment w:val="baseline"/>
        <w:rPr>
          <w:rFonts w:cs="Calibri"/>
          <w:sz w:val="24"/>
          <w:szCs w:val="24"/>
        </w:rPr>
      </w:pPr>
      <w:r>
        <w:rPr>
          <w:rFonts w:cs="Calibri"/>
          <w:sz w:val="24"/>
          <w:szCs w:val="24"/>
        </w:rPr>
        <w:t>W okresie prowadzenia zajęć z wykorzystaniem metod i technik kształcenia na odległość dyrektor, w porozumieniu z radą pedagogiczną, może czasowo modyfikować:</w:t>
      </w:r>
    </w:p>
    <w:p>
      <w:pPr>
        <w:numPr>
          <w:ilvl w:val="0"/>
          <w:numId w:val="42"/>
        </w:numPr>
        <w:suppressAutoHyphens/>
        <w:autoSpaceDN w:val="0"/>
        <w:spacing w:after="0" w:line="276" w:lineRule="auto"/>
        <w:jc w:val="both"/>
        <w:textAlignment w:val="baseline"/>
        <w:rPr>
          <w:rFonts w:cs="Calibri"/>
          <w:sz w:val="24"/>
          <w:szCs w:val="24"/>
        </w:rPr>
      </w:pPr>
      <w:r>
        <w:rPr>
          <w:rFonts w:cs="Calibri"/>
          <w:sz w:val="24"/>
          <w:szCs w:val="24"/>
        </w:rPr>
        <w:t>tygodniowy zakres treści nauczania z zajęć wynikających z planów nauczania dla poszczególnych typów szkół do zrealizowania w poszczególnych oddziałach klas oraz tygodniowy zakres treści nauczania z zajęć realizowanych w formach pozaszkolnych,</w:t>
      </w:r>
    </w:p>
    <w:p>
      <w:pPr>
        <w:numPr>
          <w:ilvl w:val="0"/>
          <w:numId w:val="42"/>
        </w:numPr>
        <w:suppressAutoHyphens/>
        <w:autoSpaceDN w:val="0"/>
        <w:spacing w:after="0" w:line="276" w:lineRule="auto"/>
        <w:jc w:val="both"/>
        <w:textAlignment w:val="baseline"/>
        <w:rPr>
          <w:rFonts w:cs="Calibri"/>
          <w:sz w:val="24"/>
          <w:szCs w:val="24"/>
        </w:rPr>
      </w:pPr>
      <w:r>
        <w:rPr>
          <w:rFonts w:cs="Calibri"/>
          <w:sz w:val="24"/>
          <w:szCs w:val="24"/>
        </w:rPr>
        <w:t>tygodniowy zakres treści nauczania z zajęć wynikających z ramowego rozkładu dnia                   w oddziałach przedszkolnych,</w:t>
      </w:r>
    </w:p>
    <w:p>
      <w:pPr>
        <w:numPr>
          <w:ilvl w:val="0"/>
          <w:numId w:val="42"/>
        </w:numPr>
        <w:suppressAutoHyphens/>
        <w:autoSpaceDN w:val="0"/>
        <w:spacing w:after="0" w:line="276" w:lineRule="auto"/>
        <w:jc w:val="both"/>
        <w:textAlignment w:val="baseline"/>
        <w:rPr>
          <w:rFonts w:cs="Calibri"/>
          <w:sz w:val="24"/>
          <w:szCs w:val="24"/>
        </w:rPr>
      </w:pPr>
      <w:r>
        <w:rPr>
          <w:rFonts w:cs="Calibri"/>
          <w:sz w:val="24"/>
          <w:szCs w:val="24"/>
        </w:rPr>
        <w:t>tygodniowy rozkład zajęć w zakresie prowadzonych w szkole zajęć z wykorzystaniem metod i technik kształcenia na odległość,</w:t>
      </w:r>
    </w:p>
    <w:p>
      <w:pPr>
        <w:numPr>
          <w:ilvl w:val="0"/>
          <w:numId w:val="42"/>
        </w:numPr>
        <w:suppressAutoHyphens/>
        <w:autoSpaceDN w:val="0"/>
        <w:spacing w:after="0" w:line="276" w:lineRule="auto"/>
        <w:jc w:val="both"/>
        <w:textAlignment w:val="baseline"/>
        <w:rPr>
          <w:rFonts w:cs="Calibri"/>
          <w:sz w:val="24"/>
          <w:szCs w:val="24"/>
        </w:rPr>
      </w:pPr>
      <w:r>
        <w:rPr>
          <w:rFonts w:cs="Calibri"/>
          <w:sz w:val="24"/>
          <w:szCs w:val="24"/>
        </w:rPr>
        <w:t>tygodniowy rozkład zajęć z wykorzystaniem metod i technik kształcenia na odległość w oddziałach przedszkolnych.</w:t>
      </w:r>
    </w:p>
    <w:p>
      <w:pPr>
        <w:numPr>
          <w:ilvl w:val="0"/>
          <w:numId w:val="43"/>
        </w:numPr>
        <w:suppressAutoHyphens/>
        <w:autoSpaceDN w:val="0"/>
        <w:spacing w:after="0" w:line="276" w:lineRule="auto"/>
        <w:jc w:val="both"/>
        <w:textAlignment w:val="baseline"/>
        <w:rPr>
          <w:rFonts w:cs="Calibri"/>
          <w:sz w:val="24"/>
          <w:szCs w:val="24"/>
        </w:rPr>
      </w:pPr>
      <w:r>
        <w:rPr>
          <w:rFonts w:cs="Calibri"/>
          <w:sz w:val="24"/>
          <w:szCs w:val="24"/>
        </w:rPr>
        <w:t>Dyrektor organizuje zajęcia na terenie szkoły dla uczniów i dzieci, którzy i które z uwagi na rodzaj niepełnosprawności nie mogą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 lub dziecka.</w:t>
      </w:r>
    </w:p>
    <w:p>
      <w:pPr>
        <w:numPr>
          <w:ilvl w:val="0"/>
          <w:numId w:val="43"/>
        </w:numPr>
        <w:suppressAutoHyphens/>
        <w:autoSpaceDN w:val="0"/>
        <w:spacing w:after="0" w:line="276" w:lineRule="auto"/>
        <w:jc w:val="both"/>
        <w:textAlignment w:val="baseline"/>
        <w:rPr>
          <w:rFonts w:cs="Calibri"/>
          <w:sz w:val="24"/>
          <w:szCs w:val="24"/>
        </w:rPr>
      </w:pPr>
      <w:r>
        <w:rPr>
          <w:rFonts w:cs="Calibri"/>
          <w:sz w:val="24"/>
          <w:szCs w:val="24"/>
        </w:rPr>
        <w:t>W uzasadnionych przypadkach, w szczególności gdy nie jest możliwe zapewnienie bezpiecznych i higienicznych warunków nauki na terenie szkoły, dyrektor, w porozumieniu z organem prowadzącym, może zorganizować dla ucznia lub dziecka, który lub które                    z uwagi na rodzaj niepełnosprawności nie może realizować zajęć z wykorzystaniem metod i technik kształcenia na odległość w miejscu zamieszkania, zajęcia na terenie innej, wskazanej przez organ prowadzący szkoły.</w:t>
      </w:r>
    </w:p>
    <w:p>
      <w:pPr>
        <w:numPr>
          <w:ilvl w:val="0"/>
          <w:numId w:val="43"/>
        </w:numPr>
        <w:suppressAutoHyphens/>
        <w:autoSpaceDN w:val="0"/>
        <w:spacing w:after="0" w:line="276" w:lineRule="auto"/>
        <w:jc w:val="both"/>
        <w:textAlignment w:val="baseline"/>
        <w:rPr>
          <w:rFonts w:cs="Calibri"/>
          <w:sz w:val="24"/>
          <w:szCs w:val="24"/>
        </w:rPr>
      </w:pPr>
      <w:r>
        <w:rPr>
          <w:rFonts w:cs="Calibri"/>
          <w:sz w:val="24"/>
          <w:szCs w:val="24"/>
        </w:rPr>
        <w:t>W okresie prowadzenia zajęć z wykorzystaniem metod i technik kształcenia na odległość dyrektor koordynuje współpracę nauczycieli z uczniami lub rodzicami, uwzględniając potrzeby edukacyjne i możliwości psychofizyczne uczniów i dzieci.</w:t>
      </w:r>
    </w:p>
    <w:p>
      <w:pPr>
        <w:numPr>
          <w:ilvl w:val="0"/>
          <w:numId w:val="43"/>
        </w:numPr>
        <w:suppressAutoHyphens/>
        <w:autoSpaceDN w:val="0"/>
        <w:spacing w:after="0" w:line="276" w:lineRule="auto"/>
        <w:jc w:val="both"/>
        <w:textAlignment w:val="baseline"/>
      </w:pPr>
      <w:r>
        <w:rPr>
          <w:rFonts w:cs="Calibri"/>
          <w:kern w:val="3"/>
          <w:sz w:val="24"/>
          <w:szCs w:val="24"/>
          <w:lang w:eastAsia="zh-CN" w:bidi="hi-IN"/>
        </w:rPr>
        <w:t>W okresie prowadzenia zajęć z wykorzystaniem metod i technik kształcenia na odległość          w szkole mogą być organizowane dla uczniów i dzieci krajoznawstwo i turystyka, zgodnie              z przepisami rozporządzenia Ministra Edukacji Narodowej z dnia 25 maja 2018 r. w sprawie warunków i sposobu organizowania przez publiczne przedszkola, szkoły i placówki krajoznawstwa i turystyki, o ile nie jest zagrożone bezpieczeństwo lub zdrowie uczniów.</w:t>
      </w:r>
    </w:p>
    <w:p>
      <w:pPr>
        <w:spacing w:line="276" w:lineRule="auto"/>
        <w:jc w:val="both"/>
        <w:rPr>
          <w:rFonts w:cs="Calibri"/>
          <w:kern w:val="3"/>
          <w:sz w:val="24"/>
          <w:szCs w:val="24"/>
          <w:lang w:eastAsia="zh-CN" w:bidi="hi-IN"/>
        </w:rPr>
      </w:pPr>
    </w:p>
    <w:p>
      <w:pPr>
        <w:spacing w:line="276" w:lineRule="auto"/>
        <w:jc w:val="both"/>
      </w:pPr>
      <w:r>
        <w:rPr>
          <w:rFonts w:eastAsia="Times New Roman" w:cs="Calibri"/>
          <w:b/>
          <w:bCs/>
          <w:lang w:eastAsia="pl-PL"/>
        </w:rPr>
        <w:t xml:space="preserve">§ 9. </w:t>
      </w:r>
      <w:r>
        <w:rPr>
          <w:rFonts w:eastAsia="Times New Roman" w:cs="Calibri"/>
          <w:bCs/>
          <w:sz w:val="24"/>
          <w:szCs w:val="24"/>
          <w:lang w:eastAsia="pl-PL"/>
        </w:rPr>
        <w:t>W szkole nie tworzy się stanowiska wicedyrektora.</w:t>
      </w:r>
    </w:p>
    <w:p>
      <w:pPr>
        <w:jc w:val="both"/>
        <w:rPr>
          <w:rFonts w:ascii="Times New Roman" w:hAnsi="Times New Roman" w:cs="Times New Roman"/>
          <w:color w:val="000000"/>
          <w:kern w:val="3"/>
          <w:lang w:eastAsia="zh-CN" w:bidi="hi-IN"/>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r>
        <w:rPr>
          <w:rFonts w:ascii="Calibri" w:hAnsi="Calibri" w:cs="Calibri"/>
          <w:b/>
        </w:rPr>
        <w:t>Rozdział 2</w:t>
      </w:r>
    </w:p>
    <w:p>
      <w:pPr>
        <w:pStyle w:val="26"/>
        <w:spacing w:line="276" w:lineRule="auto"/>
        <w:jc w:val="center"/>
        <w:rPr>
          <w:rFonts w:ascii="Calibri" w:hAnsi="Calibri" w:cs="Calibri"/>
          <w:b/>
        </w:rPr>
      </w:pPr>
      <w:r>
        <w:rPr>
          <w:rFonts w:ascii="Calibri" w:hAnsi="Calibri" w:cs="Calibri"/>
          <w:b/>
        </w:rPr>
        <w:t>Rada pedagogiczna</w:t>
      </w:r>
    </w:p>
    <w:p>
      <w:pPr>
        <w:pStyle w:val="26"/>
        <w:spacing w:line="276" w:lineRule="auto"/>
        <w:ind w:left="567" w:hanging="567"/>
        <w:jc w:val="both"/>
      </w:pPr>
      <w:r>
        <w:rPr>
          <w:rFonts w:ascii="Calibri" w:hAnsi="Calibri" w:eastAsia="Times New Roman" w:cs="Calibri"/>
          <w:b/>
          <w:bCs/>
          <w:lang w:eastAsia="pl-PL"/>
        </w:rPr>
        <w:t xml:space="preserve">§ 10. </w:t>
      </w:r>
      <w:r>
        <w:rPr>
          <w:rFonts w:ascii="Calibri" w:hAnsi="Calibri" w:eastAsia="Times New Roman" w:cs="Calibri"/>
          <w:bCs/>
          <w:lang w:eastAsia="pl-PL"/>
        </w:rPr>
        <w:t>1.</w:t>
      </w:r>
      <w:r>
        <w:rPr>
          <w:rFonts w:ascii="Calibri" w:hAnsi="Calibri" w:cs="Calibri"/>
          <w:spacing w:val="-3"/>
        </w:rPr>
        <w:t>Rada pedagogiczna jest kolegialnym organem szkoły realizującym zadania dydaktyczne, wychowawcze i opiekuńcze, wynikające z przepisów prawa, statutu szkoły oraz innych regulaminów wewnątrzszkolnych.</w:t>
      </w:r>
    </w:p>
    <w:p>
      <w:pPr>
        <w:pStyle w:val="41"/>
        <w:widowControl w:val="0"/>
        <w:numPr>
          <w:ilvl w:val="0"/>
          <w:numId w:val="44"/>
        </w:numPr>
        <w:shd w:val="clear" w:color="auto" w:fill="FFFFFF"/>
        <w:tabs>
          <w:tab w:val="left" w:pos="1418"/>
          <w:tab w:val="left" w:pos="1560"/>
        </w:tabs>
        <w:spacing w:after="0"/>
        <w:ind w:left="284" w:hanging="284"/>
        <w:jc w:val="both"/>
        <w:rPr>
          <w:spacing w:val="-3"/>
          <w:sz w:val="24"/>
          <w:szCs w:val="24"/>
        </w:rPr>
      </w:pPr>
      <w:r>
        <w:rPr>
          <w:spacing w:val="-3"/>
          <w:sz w:val="24"/>
          <w:szCs w:val="24"/>
        </w:rPr>
        <w:t xml:space="preserve">Rada pedagogiczna uchwala regulamin swojej działalności, który musi być zgodny </w:t>
      </w:r>
      <w:r>
        <w:rPr>
          <w:spacing w:val="-3"/>
          <w:sz w:val="24"/>
          <w:szCs w:val="24"/>
        </w:rPr>
        <w:br w:type="textWrapping"/>
      </w:r>
      <w:r>
        <w:rPr>
          <w:spacing w:val="-3"/>
          <w:sz w:val="24"/>
          <w:szCs w:val="24"/>
        </w:rPr>
        <w:t>z przepisami prawa oraz niniejszym statutem.</w:t>
      </w:r>
    </w:p>
    <w:p>
      <w:pPr>
        <w:pStyle w:val="41"/>
        <w:widowControl w:val="0"/>
        <w:numPr>
          <w:ilvl w:val="0"/>
          <w:numId w:val="45"/>
        </w:numPr>
        <w:shd w:val="clear" w:color="auto" w:fill="FFFFFF"/>
        <w:tabs>
          <w:tab w:val="left" w:pos="1418"/>
        </w:tabs>
        <w:spacing w:after="0"/>
        <w:ind w:left="284" w:hanging="284"/>
        <w:jc w:val="both"/>
        <w:rPr>
          <w:spacing w:val="-3"/>
          <w:sz w:val="24"/>
          <w:szCs w:val="24"/>
        </w:rPr>
      </w:pPr>
      <w:r>
        <w:rPr>
          <w:spacing w:val="-3"/>
          <w:sz w:val="24"/>
          <w:szCs w:val="24"/>
        </w:rPr>
        <w:t xml:space="preserve">W skład rady pedagogicznej wchodzą: dyrektor szkoły i wszyscy nauczyciele zatrudnieni </w:t>
      </w:r>
      <w:r>
        <w:rPr>
          <w:spacing w:val="-3"/>
          <w:sz w:val="24"/>
          <w:szCs w:val="24"/>
        </w:rPr>
        <w:br w:type="textWrapping"/>
      </w:r>
      <w:r>
        <w:rPr>
          <w:spacing w:val="-3"/>
          <w:sz w:val="24"/>
          <w:szCs w:val="24"/>
        </w:rPr>
        <w:t>w szkole.</w:t>
      </w:r>
    </w:p>
    <w:p>
      <w:pPr>
        <w:pStyle w:val="41"/>
        <w:widowControl w:val="0"/>
        <w:numPr>
          <w:ilvl w:val="0"/>
          <w:numId w:val="45"/>
        </w:numPr>
        <w:shd w:val="clear" w:color="auto" w:fill="FFFFFF"/>
        <w:tabs>
          <w:tab w:val="left" w:pos="1418"/>
        </w:tabs>
        <w:spacing w:after="0"/>
        <w:ind w:left="284" w:hanging="284"/>
        <w:jc w:val="both"/>
        <w:rPr>
          <w:spacing w:val="-3"/>
          <w:sz w:val="24"/>
          <w:szCs w:val="24"/>
        </w:rPr>
      </w:pPr>
      <w:r>
        <w:rPr>
          <w:spacing w:val="-3"/>
          <w:sz w:val="24"/>
          <w:szCs w:val="24"/>
        </w:rPr>
        <w:t>W zebraniach rady pedagogicznej mogą brać udział, z głosem doradczym, osoby zapraszane przez jej przewodniczącego, za zgodą lub na wniosek rady pedagogicznej,</w:t>
      </w:r>
      <w:r>
        <w:rPr>
          <w:spacing w:val="-3"/>
          <w:sz w:val="24"/>
          <w:szCs w:val="24"/>
        </w:rPr>
        <w:br w:type="textWrapping"/>
      </w:r>
      <w:r>
        <w:rPr>
          <w:spacing w:val="-3"/>
          <w:sz w:val="24"/>
          <w:szCs w:val="24"/>
        </w:rPr>
        <w:t>w tym przedstawiciele stowarzyszeń i innych organizacji, których celem statutowym jest działalność wychowawcza lub rozszerzanie i wzbogacanie form działalności dydaktycznej, wychowawczej i opiekuńczej szkoły.</w:t>
      </w:r>
    </w:p>
    <w:p>
      <w:pPr>
        <w:pStyle w:val="41"/>
        <w:widowControl w:val="0"/>
        <w:numPr>
          <w:ilvl w:val="0"/>
          <w:numId w:val="45"/>
        </w:numPr>
        <w:shd w:val="clear" w:color="auto" w:fill="FFFFFF"/>
        <w:tabs>
          <w:tab w:val="left" w:pos="1418"/>
        </w:tabs>
        <w:spacing w:after="0"/>
        <w:ind w:left="284" w:hanging="284"/>
        <w:jc w:val="both"/>
        <w:rPr>
          <w:sz w:val="24"/>
          <w:szCs w:val="24"/>
        </w:rPr>
      </w:pPr>
      <w:r>
        <w:rPr>
          <w:sz w:val="24"/>
          <w:szCs w:val="24"/>
        </w:rPr>
        <w:t xml:space="preserve">Zebrania rady pedagogicznej są organizowane przed rozpoczęciem roku szkolnego, </w:t>
      </w:r>
      <w:r>
        <w:rPr>
          <w:sz w:val="24"/>
          <w:szCs w:val="24"/>
        </w:rPr>
        <w:br w:type="textWrapping"/>
      </w:r>
      <w:r>
        <w:rPr>
          <w:sz w:val="24"/>
          <w:szCs w:val="24"/>
        </w:rPr>
        <w:t>w każdym okresie (półroczu) w związku z klasyfikowaniem i promowaniem uczniów, po zakończeniu rocznych zajęć dydaktyczno-wychowawczych oraz w miarę bieżących potrzeb.</w:t>
      </w:r>
    </w:p>
    <w:p>
      <w:pPr>
        <w:pStyle w:val="41"/>
        <w:widowControl w:val="0"/>
        <w:numPr>
          <w:ilvl w:val="0"/>
          <w:numId w:val="45"/>
        </w:numPr>
        <w:shd w:val="clear" w:color="auto" w:fill="FFFFFF"/>
        <w:tabs>
          <w:tab w:val="left" w:pos="1418"/>
        </w:tabs>
        <w:spacing w:after="0"/>
        <w:ind w:left="284" w:hanging="284"/>
        <w:jc w:val="both"/>
        <w:rPr>
          <w:sz w:val="24"/>
          <w:szCs w:val="24"/>
        </w:rPr>
      </w:pPr>
      <w:r>
        <w:rPr>
          <w:sz w:val="24"/>
          <w:szCs w:val="24"/>
        </w:rPr>
        <w:t>Zebrania rady pedagogicznej mogą być organizowane na wniosek organu sprawującego nadzór pedagogiczny, z inicjatywy dyrektora szkoły, organu prowadzącego szkołę albo                   z inicjatywy co najmniej 1/3 członków rady pedagogicznej.</w:t>
      </w:r>
    </w:p>
    <w:p>
      <w:pPr>
        <w:pStyle w:val="41"/>
        <w:widowControl w:val="0"/>
        <w:numPr>
          <w:ilvl w:val="0"/>
          <w:numId w:val="45"/>
        </w:numPr>
        <w:shd w:val="clear" w:color="auto" w:fill="FFFFFF"/>
        <w:tabs>
          <w:tab w:val="left" w:pos="1418"/>
        </w:tabs>
        <w:spacing w:after="0"/>
        <w:ind w:left="284" w:hanging="284"/>
        <w:jc w:val="both"/>
        <w:rPr>
          <w:spacing w:val="-3"/>
          <w:sz w:val="24"/>
          <w:szCs w:val="24"/>
        </w:rPr>
      </w:pPr>
      <w:r>
        <w:rPr>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pPr>
        <w:pStyle w:val="41"/>
        <w:widowControl w:val="0"/>
        <w:numPr>
          <w:ilvl w:val="0"/>
          <w:numId w:val="45"/>
        </w:numPr>
        <w:shd w:val="clear" w:color="auto" w:fill="FFFFFF"/>
        <w:tabs>
          <w:tab w:val="left" w:pos="1418"/>
        </w:tabs>
        <w:spacing w:after="0"/>
        <w:ind w:left="284" w:hanging="284"/>
        <w:jc w:val="both"/>
        <w:rPr>
          <w:spacing w:val="-3"/>
          <w:sz w:val="24"/>
          <w:szCs w:val="24"/>
        </w:rPr>
      </w:pPr>
      <w:r>
        <w:rPr>
          <w:spacing w:val="-3"/>
          <w:sz w:val="24"/>
          <w:szCs w:val="24"/>
        </w:rPr>
        <w:t>Do kompetencji stanowiących rady pedagogicznej należy:</w:t>
      </w:r>
    </w:p>
    <w:p>
      <w:pPr>
        <w:pStyle w:val="41"/>
        <w:widowControl w:val="0"/>
        <w:numPr>
          <w:ilvl w:val="0"/>
          <w:numId w:val="46"/>
        </w:numPr>
        <w:shd w:val="clear" w:color="auto" w:fill="FFFFFF"/>
        <w:tabs>
          <w:tab w:val="left" w:pos="-2054"/>
        </w:tabs>
        <w:spacing w:after="0"/>
        <w:ind w:left="709" w:hanging="284"/>
        <w:jc w:val="both"/>
        <w:rPr>
          <w:sz w:val="24"/>
          <w:szCs w:val="24"/>
        </w:rPr>
      </w:pPr>
      <w:r>
        <w:rPr>
          <w:sz w:val="24"/>
          <w:szCs w:val="24"/>
        </w:rPr>
        <w:t>podejmowanie uchwał w sprawie:</w:t>
      </w:r>
    </w:p>
    <w:p>
      <w:pPr>
        <w:pStyle w:val="41"/>
        <w:widowControl w:val="0"/>
        <w:numPr>
          <w:ilvl w:val="0"/>
          <w:numId w:val="47"/>
        </w:numPr>
        <w:shd w:val="clear" w:color="auto" w:fill="FFFFFF"/>
        <w:tabs>
          <w:tab w:val="left" w:pos="-3451"/>
        </w:tabs>
        <w:spacing w:after="0"/>
        <w:ind w:left="993" w:hanging="284"/>
        <w:jc w:val="both"/>
        <w:rPr>
          <w:sz w:val="24"/>
          <w:szCs w:val="24"/>
        </w:rPr>
      </w:pPr>
      <w:r>
        <w:rPr>
          <w:sz w:val="24"/>
          <w:szCs w:val="24"/>
        </w:rPr>
        <w:t>wyników klasyfikacji i promocji uczniów</w:t>
      </w:r>
    </w:p>
    <w:p>
      <w:pPr>
        <w:pStyle w:val="41"/>
        <w:widowControl w:val="0"/>
        <w:numPr>
          <w:ilvl w:val="0"/>
          <w:numId w:val="48"/>
        </w:numPr>
        <w:shd w:val="clear" w:color="auto" w:fill="FFFFFF"/>
        <w:tabs>
          <w:tab w:val="left" w:pos="-3451"/>
        </w:tabs>
        <w:spacing w:after="0"/>
        <w:ind w:left="993" w:hanging="284"/>
        <w:jc w:val="both"/>
        <w:rPr>
          <w:sz w:val="24"/>
          <w:szCs w:val="24"/>
        </w:rPr>
      </w:pPr>
      <w:r>
        <w:rPr>
          <w:sz w:val="24"/>
          <w:szCs w:val="24"/>
        </w:rPr>
        <w:t>eksperymentów pedagogicznych w szkole po zaopiniowaniu ich projektów przez radę rodziców</w:t>
      </w:r>
    </w:p>
    <w:p>
      <w:pPr>
        <w:pStyle w:val="41"/>
        <w:widowControl w:val="0"/>
        <w:numPr>
          <w:ilvl w:val="0"/>
          <w:numId w:val="48"/>
        </w:numPr>
        <w:shd w:val="clear" w:color="auto" w:fill="FFFFFF"/>
        <w:tabs>
          <w:tab w:val="left" w:pos="-3451"/>
        </w:tabs>
        <w:spacing w:after="0"/>
        <w:ind w:left="993" w:hanging="284"/>
        <w:jc w:val="both"/>
        <w:rPr>
          <w:sz w:val="24"/>
          <w:szCs w:val="24"/>
        </w:rPr>
      </w:pPr>
      <w:r>
        <w:rPr>
          <w:sz w:val="24"/>
          <w:szCs w:val="24"/>
        </w:rPr>
        <w:t>skreślenia z listy uczniów</w:t>
      </w:r>
    </w:p>
    <w:p>
      <w:pPr>
        <w:pStyle w:val="41"/>
        <w:widowControl w:val="0"/>
        <w:numPr>
          <w:ilvl w:val="0"/>
          <w:numId w:val="49"/>
        </w:numPr>
        <w:shd w:val="clear" w:color="auto" w:fill="FFFFFF"/>
        <w:tabs>
          <w:tab w:val="left" w:pos="-5207"/>
          <w:tab w:val="left" w:pos="1560"/>
        </w:tabs>
        <w:spacing w:after="0"/>
        <w:ind w:left="709" w:hanging="284"/>
        <w:jc w:val="both"/>
        <w:rPr>
          <w:sz w:val="24"/>
          <w:szCs w:val="24"/>
        </w:rPr>
      </w:pPr>
      <w:r>
        <w:rPr>
          <w:sz w:val="24"/>
          <w:szCs w:val="24"/>
        </w:rPr>
        <w:t xml:space="preserve"> zatwierdzanie planów pracy szkoły;</w:t>
      </w:r>
    </w:p>
    <w:p>
      <w:pPr>
        <w:pStyle w:val="41"/>
        <w:widowControl w:val="0"/>
        <w:numPr>
          <w:ilvl w:val="0"/>
          <w:numId w:val="49"/>
        </w:numPr>
        <w:shd w:val="clear" w:color="auto" w:fill="FFFFFF"/>
        <w:tabs>
          <w:tab w:val="left" w:pos="-5207"/>
          <w:tab w:val="left" w:pos="1560"/>
        </w:tabs>
        <w:spacing w:after="0"/>
        <w:ind w:left="709" w:hanging="284"/>
        <w:jc w:val="both"/>
        <w:rPr>
          <w:spacing w:val="-3"/>
          <w:sz w:val="24"/>
          <w:szCs w:val="24"/>
        </w:rPr>
      </w:pPr>
      <w:r>
        <w:rPr>
          <w:spacing w:val="-3"/>
          <w:sz w:val="24"/>
          <w:szCs w:val="24"/>
        </w:rPr>
        <w:t>ustalanie organizacji doskonalenia zawodowego nauczycieli szkoły;</w:t>
      </w:r>
    </w:p>
    <w:p>
      <w:pPr>
        <w:pStyle w:val="41"/>
        <w:widowControl w:val="0"/>
        <w:numPr>
          <w:ilvl w:val="0"/>
          <w:numId w:val="49"/>
        </w:numPr>
        <w:shd w:val="clear" w:color="auto" w:fill="FFFFFF"/>
        <w:tabs>
          <w:tab w:val="left" w:pos="-5207"/>
          <w:tab w:val="left" w:pos="1560"/>
        </w:tabs>
        <w:spacing w:after="0"/>
        <w:ind w:left="709" w:hanging="284"/>
        <w:jc w:val="both"/>
        <w:rPr>
          <w:sz w:val="24"/>
          <w:szCs w:val="24"/>
        </w:rPr>
      </w:pPr>
      <w:r>
        <w:rPr>
          <w:sz w:val="24"/>
          <w:szCs w:val="24"/>
        </w:rPr>
        <w:t>ustalanie sposobu wykorzystania wyników nadzoru pedagogicznego, w tym sprawowanego nad szkołą przez organ nadzoru pedagogicznego, w celu doskonalenia pracy szkoły.</w:t>
      </w:r>
    </w:p>
    <w:p>
      <w:pPr>
        <w:pStyle w:val="41"/>
        <w:widowControl w:val="0"/>
        <w:numPr>
          <w:ilvl w:val="0"/>
          <w:numId w:val="45"/>
        </w:numPr>
        <w:shd w:val="clear" w:color="auto" w:fill="FFFFFF"/>
        <w:spacing w:after="0"/>
        <w:ind w:left="709"/>
        <w:jc w:val="both"/>
        <w:rPr>
          <w:spacing w:val="-3"/>
          <w:sz w:val="24"/>
          <w:szCs w:val="24"/>
        </w:rPr>
      </w:pPr>
      <w:r>
        <w:rPr>
          <w:spacing w:val="-3"/>
          <w:sz w:val="24"/>
          <w:szCs w:val="24"/>
        </w:rPr>
        <w:t>Rada pedagogiczna przygotowuje projekt statutu szkoły albo jego zmian.</w:t>
      </w:r>
    </w:p>
    <w:p>
      <w:pPr>
        <w:pStyle w:val="41"/>
        <w:widowControl w:val="0"/>
        <w:numPr>
          <w:ilvl w:val="0"/>
          <w:numId w:val="45"/>
        </w:numPr>
        <w:shd w:val="clear" w:color="auto" w:fill="FFFFFF"/>
        <w:spacing w:after="0"/>
        <w:ind w:left="709"/>
        <w:jc w:val="both"/>
        <w:rPr>
          <w:spacing w:val="-3"/>
          <w:sz w:val="24"/>
          <w:szCs w:val="24"/>
        </w:rPr>
      </w:pPr>
      <w:r>
        <w:rPr>
          <w:spacing w:val="-3"/>
          <w:sz w:val="24"/>
          <w:szCs w:val="24"/>
        </w:rPr>
        <w:t>Rada pedagogiczna może wystąpić z wnioskiem o odwołanie nauczyciela ze stanowiska dyrektora lub z innego stanowiska kierowniczego w szkole.</w:t>
      </w:r>
    </w:p>
    <w:p>
      <w:pPr>
        <w:pStyle w:val="41"/>
        <w:widowControl w:val="0"/>
        <w:numPr>
          <w:ilvl w:val="0"/>
          <w:numId w:val="45"/>
        </w:numPr>
        <w:shd w:val="clear" w:color="auto" w:fill="FFFFFF"/>
        <w:spacing w:after="0"/>
        <w:ind w:left="709"/>
        <w:jc w:val="both"/>
        <w:rPr>
          <w:spacing w:val="-3"/>
          <w:sz w:val="24"/>
          <w:szCs w:val="24"/>
        </w:rPr>
      </w:pPr>
      <w:r>
        <w:rPr>
          <w:spacing w:val="-3"/>
          <w:sz w:val="24"/>
          <w:szCs w:val="24"/>
        </w:rPr>
        <w:t>Rada pedagogiczna opiniuje w szczególności:</w:t>
      </w:r>
    </w:p>
    <w:p>
      <w:pPr>
        <w:pStyle w:val="41"/>
        <w:widowControl w:val="0"/>
        <w:numPr>
          <w:ilvl w:val="0"/>
          <w:numId w:val="50"/>
        </w:numPr>
        <w:shd w:val="clear" w:color="auto" w:fill="FFFFFF"/>
        <w:tabs>
          <w:tab w:val="left" w:pos="-2196"/>
        </w:tabs>
        <w:spacing w:after="0"/>
        <w:ind w:left="1134" w:hanging="284"/>
        <w:jc w:val="both"/>
        <w:rPr>
          <w:sz w:val="24"/>
          <w:szCs w:val="24"/>
        </w:rPr>
      </w:pPr>
      <w:r>
        <w:rPr>
          <w:sz w:val="24"/>
          <w:szCs w:val="24"/>
        </w:rPr>
        <w:t>organizację pracy szkoły, w tym zwłaszcza tygodniowy rozkład zajęć edukacyjnych;</w:t>
      </w:r>
    </w:p>
    <w:p>
      <w:pPr>
        <w:pStyle w:val="41"/>
        <w:widowControl w:val="0"/>
        <w:numPr>
          <w:ilvl w:val="0"/>
          <w:numId w:val="51"/>
        </w:numPr>
        <w:shd w:val="clear" w:color="auto" w:fill="FFFFFF"/>
        <w:tabs>
          <w:tab w:val="left" w:pos="-2196"/>
        </w:tabs>
        <w:spacing w:after="0"/>
        <w:ind w:left="1134" w:hanging="284"/>
        <w:jc w:val="both"/>
        <w:rPr>
          <w:sz w:val="24"/>
          <w:szCs w:val="24"/>
        </w:rPr>
      </w:pPr>
      <w:r>
        <w:rPr>
          <w:sz w:val="24"/>
          <w:szCs w:val="24"/>
        </w:rPr>
        <w:t xml:space="preserve"> projekt planu finansowego szkoły;</w:t>
      </w:r>
    </w:p>
    <w:p>
      <w:pPr>
        <w:pStyle w:val="41"/>
        <w:widowControl w:val="0"/>
        <w:numPr>
          <w:ilvl w:val="0"/>
          <w:numId w:val="51"/>
        </w:numPr>
        <w:shd w:val="clear" w:color="auto" w:fill="FFFFFF"/>
        <w:tabs>
          <w:tab w:val="left" w:pos="-2196"/>
        </w:tabs>
        <w:spacing w:after="0"/>
        <w:ind w:left="1134" w:hanging="284"/>
        <w:jc w:val="both"/>
        <w:rPr>
          <w:sz w:val="24"/>
          <w:szCs w:val="24"/>
        </w:rPr>
      </w:pPr>
      <w:r>
        <w:rPr>
          <w:sz w:val="24"/>
          <w:szCs w:val="24"/>
        </w:rPr>
        <w:t>wnioski dyrektora szkoły o przyznanie nauczycielom odznaczeń, nagród i innych wyróżnień;</w:t>
      </w:r>
    </w:p>
    <w:p>
      <w:pPr>
        <w:pStyle w:val="41"/>
        <w:widowControl w:val="0"/>
        <w:numPr>
          <w:ilvl w:val="0"/>
          <w:numId w:val="51"/>
        </w:numPr>
        <w:shd w:val="clear" w:color="auto" w:fill="FFFFFF"/>
        <w:tabs>
          <w:tab w:val="left" w:pos="-2196"/>
        </w:tabs>
        <w:spacing w:after="0"/>
        <w:ind w:left="1134" w:hanging="284"/>
        <w:jc w:val="both"/>
        <w:rPr>
          <w:sz w:val="24"/>
          <w:szCs w:val="24"/>
        </w:rPr>
      </w:pPr>
      <w:r>
        <w:rPr>
          <w:sz w:val="24"/>
          <w:szCs w:val="24"/>
        </w:rPr>
        <w:t xml:space="preserve">propozycje dyrektora szkoły w sprawach przydziału nauczycielom stałych prac </w:t>
      </w:r>
      <w:r>
        <w:rPr>
          <w:sz w:val="24"/>
          <w:szCs w:val="24"/>
        </w:rPr>
        <w:br w:type="textWrapping"/>
      </w:r>
      <w:r>
        <w:rPr>
          <w:sz w:val="24"/>
          <w:szCs w:val="24"/>
        </w:rPr>
        <w:t>i zajęć w ramach wynagrodzenia zasadniczego oraz dodatkowo płatnych zajęć dydaktycznych, wychowawczych i opiekuńczych.</w:t>
      </w:r>
    </w:p>
    <w:p>
      <w:pPr>
        <w:pStyle w:val="26"/>
        <w:numPr>
          <w:ilvl w:val="0"/>
          <w:numId w:val="45"/>
        </w:numPr>
        <w:spacing w:line="276" w:lineRule="auto"/>
        <w:ind w:left="709"/>
        <w:jc w:val="both"/>
        <w:rPr>
          <w:rFonts w:ascii="Calibri" w:hAnsi="Calibri" w:cs="Calibri"/>
        </w:rPr>
      </w:pPr>
      <w:r>
        <w:rPr>
          <w:rFonts w:ascii="Calibri" w:hAnsi="Calibri" w:cs="Calibri"/>
        </w:rPr>
        <w:t>Niezgodne z przepisami prawa uchwały rady pedagogicznej, wstrzymuje dyrektor szkoły.  O wstrzymaniu wykonania uchwały niezwłocznie zawiadamia organ prowadzący szkołę oraz organ sprawujący nadzór pedagogiczny.</w:t>
      </w:r>
    </w:p>
    <w:p>
      <w:pPr>
        <w:pStyle w:val="26"/>
        <w:numPr>
          <w:ilvl w:val="0"/>
          <w:numId w:val="45"/>
        </w:numPr>
        <w:spacing w:line="276" w:lineRule="auto"/>
        <w:ind w:left="709"/>
        <w:jc w:val="both"/>
        <w:rPr>
          <w:rFonts w:ascii="Calibri" w:hAnsi="Calibri" w:cs="Calibri"/>
        </w:rPr>
      </w:pPr>
      <w:r>
        <w:rPr>
          <w:rFonts w:ascii="Calibri" w:hAnsi="Calibri" w:cs="Calibri"/>
        </w:rPr>
        <w:t>Organ sprawujący nadzór pedagogiczny uchyla uchwałę w razie stwierdzenia jej niezgodności z przepisami prawa, po zasięgnięciu opinii organu prowadzącego szkołę. Rozstrzygnięcie organu sprawującego nadzór pedagogiczny jest ostateczne.</w:t>
      </w:r>
    </w:p>
    <w:p>
      <w:pPr>
        <w:pStyle w:val="26"/>
        <w:numPr>
          <w:ilvl w:val="0"/>
          <w:numId w:val="45"/>
        </w:numPr>
        <w:spacing w:line="276" w:lineRule="auto"/>
        <w:ind w:left="709"/>
        <w:jc w:val="both"/>
        <w:rPr>
          <w:rFonts w:ascii="Calibri" w:hAnsi="Calibri" w:cs="Calibri"/>
          <w:spacing w:val="-3"/>
        </w:rPr>
      </w:pPr>
      <w:r>
        <w:rPr>
          <w:rFonts w:ascii="Calibri" w:hAnsi="Calibri" w:cs="Calibri"/>
          <w:spacing w:val="-3"/>
        </w:rPr>
        <w:t xml:space="preserve">Członkowie rady pedagogicznej są zobowiązani do nieujawniania poruszanych na posiedzeniach spraw, które mogą naruszać dobro osobiste uczniów lub ich rodziców, </w:t>
      </w:r>
      <w:r>
        <w:rPr>
          <w:rFonts w:ascii="Calibri" w:hAnsi="Calibri" w:cs="Calibri"/>
          <w:spacing w:val="-3"/>
        </w:rPr>
        <w:br w:type="textWrapping"/>
      </w:r>
      <w:r>
        <w:rPr>
          <w:rFonts w:ascii="Calibri" w:hAnsi="Calibri" w:cs="Calibri"/>
          <w:spacing w:val="-3"/>
        </w:rPr>
        <w:t>a także nauczycieli i innych pracowników szkoły.</w:t>
      </w:r>
    </w:p>
    <w:p>
      <w:pPr>
        <w:pStyle w:val="26"/>
        <w:numPr>
          <w:ilvl w:val="0"/>
          <w:numId w:val="45"/>
        </w:numPr>
        <w:spacing w:line="276" w:lineRule="auto"/>
        <w:ind w:left="709"/>
        <w:jc w:val="both"/>
        <w:rPr>
          <w:rFonts w:ascii="Calibri" w:hAnsi="Calibri" w:cs="Calibri"/>
          <w:spacing w:val="-3"/>
        </w:rPr>
      </w:pPr>
      <w:r>
        <w:rPr>
          <w:rFonts w:ascii="Calibri" w:hAnsi="Calibri" w:cs="Calibri"/>
          <w:spacing w:val="-3"/>
        </w:rPr>
        <w:t>Uchwały rady pedagogicznej są podejmowane zwykłą większością głosów, w obecności co najmniej połowy jej członków.</w:t>
      </w:r>
    </w:p>
    <w:p>
      <w:pPr>
        <w:pStyle w:val="26"/>
        <w:numPr>
          <w:ilvl w:val="0"/>
          <w:numId w:val="45"/>
        </w:numPr>
        <w:spacing w:line="276" w:lineRule="auto"/>
        <w:ind w:left="709"/>
        <w:jc w:val="both"/>
        <w:rPr>
          <w:rFonts w:ascii="Calibri" w:hAnsi="Calibri" w:cs="Calibri"/>
          <w:spacing w:val="-3"/>
        </w:rPr>
      </w:pPr>
      <w:r>
        <w:rPr>
          <w:rFonts w:ascii="Calibri" w:hAnsi="Calibri" w:cs="Calibri"/>
          <w:spacing w:val="-3"/>
        </w:rPr>
        <w:t>Zebrania rady pedagogicznej są protokołowane zgodnie z odrębnymi przepisami.</w:t>
      </w:r>
    </w:p>
    <w:p>
      <w:pPr>
        <w:pStyle w:val="41"/>
        <w:widowControl w:val="0"/>
        <w:shd w:val="clear" w:color="auto" w:fill="FFFFFF"/>
        <w:tabs>
          <w:tab w:val="left" w:pos="2276"/>
        </w:tabs>
        <w:spacing w:after="0"/>
        <w:ind w:left="709"/>
        <w:jc w:val="both"/>
        <w:rPr>
          <w:spacing w:val="-3"/>
          <w:sz w:val="24"/>
          <w:szCs w:val="24"/>
        </w:rPr>
      </w:pPr>
    </w:p>
    <w:p>
      <w:pPr>
        <w:pStyle w:val="26"/>
        <w:spacing w:line="276" w:lineRule="auto"/>
        <w:ind w:left="709"/>
        <w:jc w:val="center"/>
        <w:rPr>
          <w:rFonts w:ascii="Calibri" w:hAnsi="Calibri" w:cs="Calibri"/>
          <w:b/>
        </w:rPr>
      </w:pPr>
      <w:r>
        <w:rPr>
          <w:rFonts w:ascii="Calibri" w:hAnsi="Calibri" w:cs="Calibri"/>
          <w:b/>
        </w:rPr>
        <w:t>Rozdział 3</w:t>
      </w:r>
    </w:p>
    <w:p>
      <w:pPr>
        <w:pStyle w:val="26"/>
        <w:spacing w:line="276" w:lineRule="auto"/>
        <w:ind w:left="709"/>
        <w:jc w:val="center"/>
        <w:rPr>
          <w:rFonts w:ascii="Calibri" w:hAnsi="Calibri" w:cs="Calibri"/>
          <w:b/>
        </w:rPr>
      </w:pPr>
      <w:r>
        <w:rPr>
          <w:rFonts w:ascii="Calibri" w:hAnsi="Calibri" w:cs="Calibri"/>
          <w:b/>
        </w:rPr>
        <w:t>Samorząd uczniowski</w:t>
      </w:r>
    </w:p>
    <w:p>
      <w:pPr>
        <w:pStyle w:val="26"/>
        <w:spacing w:line="276" w:lineRule="auto"/>
        <w:ind w:left="709"/>
        <w:jc w:val="both"/>
        <w:rPr>
          <w:rFonts w:ascii="Calibri" w:hAnsi="Calibri" w:cs="Calibri"/>
          <w:b/>
        </w:rPr>
      </w:pPr>
    </w:p>
    <w:p>
      <w:pPr>
        <w:pStyle w:val="26"/>
        <w:spacing w:line="276" w:lineRule="auto"/>
        <w:jc w:val="both"/>
      </w:pPr>
      <w:r>
        <w:rPr>
          <w:rFonts w:ascii="Calibri" w:hAnsi="Calibri" w:cs="Calibri"/>
          <w:b/>
        </w:rPr>
        <w:t xml:space="preserve">§ 11. </w:t>
      </w:r>
      <w:r>
        <w:rPr>
          <w:rFonts w:ascii="Calibri" w:hAnsi="Calibri" w:cs="Calibri"/>
        </w:rPr>
        <w:t xml:space="preserve">1. W szkole działa samorząd uczniowski, zwany </w:t>
      </w:r>
      <w:r>
        <w:rPr>
          <w:rFonts w:ascii="Calibri" w:hAnsi="Calibri" w:cs="Calibri"/>
          <w:spacing w:val="-3"/>
        </w:rPr>
        <w:t>dalej „samorządem”.</w:t>
      </w:r>
    </w:p>
    <w:p>
      <w:pPr>
        <w:pStyle w:val="26"/>
        <w:numPr>
          <w:ilvl w:val="0"/>
          <w:numId w:val="52"/>
        </w:numPr>
        <w:spacing w:line="276" w:lineRule="auto"/>
        <w:ind w:left="709" w:hanging="284"/>
        <w:jc w:val="both"/>
      </w:pPr>
      <w:r>
        <w:rPr>
          <w:rFonts w:ascii="Calibri" w:hAnsi="Calibri" w:cs="Calibri"/>
        </w:rPr>
        <w:t>Samorząd uczniowski</w:t>
      </w:r>
      <w:r>
        <w:rPr>
          <w:rFonts w:ascii="Calibri" w:hAnsi="Calibri" w:cs="Calibri"/>
          <w:spacing w:val="-3"/>
        </w:rPr>
        <w:t xml:space="preserve"> tworzą wszyscy uczniowie szkoły.</w:t>
      </w:r>
    </w:p>
    <w:p>
      <w:pPr>
        <w:pStyle w:val="26"/>
        <w:numPr>
          <w:ilvl w:val="0"/>
          <w:numId w:val="53"/>
        </w:numPr>
        <w:spacing w:line="276" w:lineRule="auto"/>
        <w:ind w:left="709" w:hanging="284"/>
        <w:jc w:val="both"/>
        <w:rPr>
          <w:rFonts w:ascii="Calibri" w:hAnsi="Calibri" w:cs="Calibri"/>
          <w:spacing w:val="-4"/>
        </w:rPr>
      </w:pPr>
      <w:r>
        <w:rPr>
          <w:rFonts w:ascii="Calibri" w:hAnsi="Calibri" w:cs="Calibri"/>
          <w:spacing w:val="-4"/>
        </w:rPr>
        <w:t>Zasady wybierania i działania organów samorządu określa regulamin samorządu uchwalany przez ogół uczniów w głosowaniu równym, tajnym i powszechnym.</w:t>
      </w:r>
    </w:p>
    <w:p>
      <w:pPr>
        <w:pStyle w:val="26"/>
        <w:numPr>
          <w:ilvl w:val="0"/>
          <w:numId w:val="53"/>
        </w:numPr>
        <w:spacing w:line="276" w:lineRule="auto"/>
        <w:ind w:left="709" w:hanging="284"/>
        <w:jc w:val="both"/>
        <w:rPr>
          <w:rFonts w:ascii="Calibri" w:hAnsi="Calibri" w:cs="Calibri"/>
          <w:spacing w:val="-3"/>
        </w:rPr>
      </w:pPr>
      <w:r>
        <w:rPr>
          <w:rFonts w:ascii="Calibri" w:hAnsi="Calibri" w:cs="Calibri"/>
          <w:spacing w:val="-3"/>
        </w:rPr>
        <w:t>Regulamin samorządu nie może być sprzeczny z przepisami prawa i niniejszym statutem.</w:t>
      </w:r>
    </w:p>
    <w:p>
      <w:pPr>
        <w:pStyle w:val="26"/>
        <w:numPr>
          <w:ilvl w:val="0"/>
          <w:numId w:val="53"/>
        </w:numPr>
        <w:spacing w:line="276" w:lineRule="auto"/>
        <w:ind w:left="709" w:hanging="284"/>
        <w:jc w:val="both"/>
        <w:rPr>
          <w:rFonts w:ascii="Calibri" w:hAnsi="Calibri" w:cs="Calibri"/>
          <w:spacing w:val="-2"/>
        </w:rPr>
      </w:pPr>
      <w:r>
        <w:rPr>
          <w:rFonts w:ascii="Calibri" w:hAnsi="Calibri" w:cs="Calibri"/>
          <w:spacing w:val="-2"/>
        </w:rPr>
        <w:t>Organy samorządu są jedynymi reprezentantami ogółu uczniów.</w:t>
      </w:r>
    </w:p>
    <w:p>
      <w:pPr>
        <w:pStyle w:val="26"/>
        <w:numPr>
          <w:ilvl w:val="0"/>
          <w:numId w:val="53"/>
        </w:numPr>
        <w:spacing w:line="276" w:lineRule="auto"/>
        <w:ind w:left="709" w:hanging="284"/>
        <w:jc w:val="both"/>
      </w:pPr>
      <w:r>
        <w:rPr>
          <w:rFonts w:ascii="Calibri" w:hAnsi="Calibri" w:cs="Calibri"/>
          <w:spacing w:val="-2"/>
        </w:rPr>
        <w:t xml:space="preserve">Samorząd może przedstawiać radzie rodziców, </w:t>
      </w:r>
      <w:r>
        <w:rPr>
          <w:rFonts w:ascii="Calibri" w:hAnsi="Calibri" w:cs="Calibri"/>
          <w:spacing w:val="-3"/>
        </w:rPr>
        <w:t xml:space="preserve">radzie pedagogicznej i dyrektorowi szkoły wnioski i opinie we wszystkich sprawach szkoły, a w szczególności dotyczących realizacji podstawowych praw </w:t>
      </w:r>
      <w:r>
        <w:rPr>
          <w:rFonts w:ascii="Calibri" w:hAnsi="Calibri" w:cs="Calibri"/>
          <w:spacing w:val="-4"/>
        </w:rPr>
        <w:t>uczniowskich, takich jak:</w:t>
      </w:r>
    </w:p>
    <w:p>
      <w:pPr>
        <w:pStyle w:val="41"/>
        <w:widowControl w:val="0"/>
        <w:numPr>
          <w:ilvl w:val="0"/>
          <w:numId w:val="54"/>
        </w:numPr>
        <w:shd w:val="clear" w:color="auto" w:fill="FFFFFF"/>
        <w:tabs>
          <w:tab w:val="left" w:pos="3119"/>
        </w:tabs>
        <w:spacing w:after="0"/>
        <w:ind w:left="993" w:hanging="284"/>
        <w:jc w:val="both"/>
        <w:rPr>
          <w:spacing w:val="-2"/>
          <w:sz w:val="24"/>
          <w:szCs w:val="24"/>
        </w:rPr>
      </w:pPr>
      <w:r>
        <w:rPr>
          <w:spacing w:val="-2"/>
          <w:sz w:val="24"/>
          <w:szCs w:val="24"/>
        </w:rPr>
        <w:t>prawo do zapoznania się z programem nauczania, z jego treściami, celami oraz stawianymi wymaganiami;</w:t>
      </w:r>
    </w:p>
    <w:p>
      <w:pPr>
        <w:pStyle w:val="41"/>
        <w:widowControl w:val="0"/>
        <w:numPr>
          <w:ilvl w:val="0"/>
          <w:numId w:val="55"/>
        </w:numPr>
        <w:shd w:val="clear" w:color="auto" w:fill="FFFFFF"/>
        <w:tabs>
          <w:tab w:val="left" w:pos="1560"/>
          <w:tab w:val="left" w:pos="1625"/>
          <w:tab w:val="left" w:pos="3119"/>
        </w:tabs>
        <w:spacing w:after="0"/>
        <w:ind w:left="993" w:hanging="284"/>
        <w:jc w:val="both"/>
        <w:rPr>
          <w:spacing w:val="-2"/>
          <w:sz w:val="24"/>
          <w:szCs w:val="24"/>
        </w:rPr>
      </w:pPr>
      <w:r>
        <w:rPr>
          <w:spacing w:val="-2"/>
          <w:sz w:val="24"/>
          <w:szCs w:val="24"/>
        </w:rPr>
        <w:t>prawo do jawnej i umotywowanej oceny postępów w nauce i zachowaniu;</w:t>
      </w:r>
    </w:p>
    <w:p>
      <w:pPr>
        <w:pStyle w:val="41"/>
        <w:widowControl w:val="0"/>
        <w:numPr>
          <w:ilvl w:val="0"/>
          <w:numId w:val="55"/>
        </w:numPr>
        <w:shd w:val="clear" w:color="auto" w:fill="FFFFFF"/>
        <w:tabs>
          <w:tab w:val="left" w:pos="3119"/>
        </w:tabs>
        <w:spacing w:after="0"/>
        <w:ind w:left="993" w:hanging="284"/>
        <w:jc w:val="both"/>
        <w:rPr>
          <w:color w:val="000000"/>
          <w:spacing w:val="-2"/>
          <w:sz w:val="24"/>
          <w:szCs w:val="24"/>
        </w:rPr>
      </w:pPr>
      <w:r>
        <w:rPr>
          <w:color w:val="000000"/>
          <w:spacing w:val="-2"/>
          <w:sz w:val="24"/>
          <w:szCs w:val="24"/>
        </w:rPr>
        <w:t>prawo do organizacji życia szkolnego, umożliwiającego zachowanie właściwych proporcji między wysiłkiem szkolnym, a możliwością rozwijania się i zaspokajania własnych zainteresowań;</w:t>
      </w:r>
    </w:p>
    <w:p>
      <w:pPr>
        <w:pStyle w:val="41"/>
        <w:widowControl w:val="0"/>
        <w:numPr>
          <w:ilvl w:val="0"/>
          <w:numId w:val="55"/>
        </w:numPr>
        <w:shd w:val="clear" w:color="auto" w:fill="FFFFFF"/>
        <w:tabs>
          <w:tab w:val="left" w:pos="3119"/>
        </w:tabs>
        <w:spacing w:after="0"/>
        <w:ind w:left="993" w:hanging="284"/>
        <w:jc w:val="both"/>
        <w:rPr>
          <w:color w:val="000000"/>
          <w:spacing w:val="-2"/>
          <w:sz w:val="24"/>
          <w:szCs w:val="24"/>
        </w:rPr>
      </w:pPr>
      <w:r>
        <w:rPr>
          <w:color w:val="000000"/>
          <w:spacing w:val="-2"/>
          <w:sz w:val="24"/>
          <w:szCs w:val="24"/>
        </w:rPr>
        <w:t>prawo do wydawania i redagowania gazetki szkolnej, pod warunkiem, że jej treść nie godzi w dobre imię żadnego z nauczycieli i uczniów oraz nie zawiera ona wulgaryzmów i treści obraźliwych dla czytelników;</w:t>
      </w:r>
    </w:p>
    <w:p>
      <w:pPr>
        <w:pStyle w:val="41"/>
        <w:widowControl w:val="0"/>
        <w:numPr>
          <w:ilvl w:val="0"/>
          <w:numId w:val="55"/>
        </w:numPr>
        <w:shd w:val="clear" w:color="auto" w:fill="FFFFFF"/>
        <w:tabs>
          <w:tab w:val="left" w:pos="3119"/>
        </w:tabs>
        <w:spacing w:after="0"/>
        <w:ind w:left="993" w:hanging="284"/>
        <w:jc w:val="both"/>
        <w:rPr>
          <w:color w:val="000000"/>
          <w:spacing w:val="-2"/>
          <w:sz w:val="24"/>
          <w:szCs w:val="24"/>
        </w:rPr>
      </w:pPr>
      <w:r>
        <w:rPr>
          <w:color w:val="000000"/>
          <w:spacing w:val="-2"/>
          <w:sz w:val="24"/>
          <w:szCs w:val="24"/>
        </w:rPr>
        <w:t>prawo organizowania działalności kulturalnej, oświatowej, sportowej oraz rozrywkowej zgodnie z własnymi potrzebami i możliwościami organizacyjnymi                             w porozumieniu z dyrektorem szkoły;</w:t>
      </w:r>
    </w:p>
    <w:p>
      <w:pPr>
        <w:pStyle w:val="41"/>
        <w:widowControl w:val="0"/>
        <w:numPr>
          <w:ilvl w:val="0"/>
          <w:numId w:val="55"/>
        </w:numPr>
        <w:shd w:val="clear" w:color="auto" w:fill="FFFFFF"/>
        <w:tabs>
          <w:tab w:val="left" w:pos="1625"/>
          <w:tab w:val="left" w:pos="1702"/>
          <w:tab w:val="left" w:pos="3119"/>
        </w:tabs>
        <w:spacing w:after="0"/>
        <w:ind w:left="993" w:hanging="284"/>
        <w:jc w:val="both"/>
        <w:rPr>
          <w:color w:val="000000"/>
          <w:spacing w:val="-2"/>
          <w:sz w:val="24"/>
          <w:szCs w:val="24"/>
        </w:rPr>
      </w:pPr>
      <w:r>
        <w:rPr>
          <w:color w:val="000000"/>
          <w:spacing w:val="-2"/>
          <w:sz w:val="24"/>
          <w:szCs w:val="24"/>
        </w:rPr>
        <w:t>prawo wyboru nauczyciela (nauczycieli) pełniącego rolę opiekuna samorządu;</w:t>
      </w:r>
    </w:p>
    <w:p>
      <w:pPr>
        <w:pStyle w:val="41"/>
        <w:widowControl w:val="0"/>
        <w:numPr>
          <w:ilvl w:val="0"/>
          <w:numId w:val="55"/>
        </w:numPr>
        <w:shd w:val="clear" w:color="auto" w:fill="FFFFFF"/>
        <w:tabs>
          <w:tab w:val="left" w:pos="1560"/>
          <w:tab w:val="left" w:pos="1625"/>
          <w:tab w:val="left" w:pos="3119"/>
        </w:tabs>
        <w:spacing w:after="0"/>
        <w:ind w:left="993" w:hanging="284"/>
        <w:jc w:val="both"/>
      </w:pPr>
      <w:r>
        <w:rPr>
          <w:color w:val="000000"/>
          <w:spacing w:val="-2"/>
          <w:sz w:val="24"/>
          <w:szCs w:val="24"/>
        </w:rPr>
        <w:t xml:space="preserve">prawo wyboru </w:t>
      </w:r>
      <w:r>
        <w:t>nauczyciela pełniącego rolę rzecznika praw ucznia. Pracę rzecznika określa Regulamin Szkolnego Rzecznika Praw Ucznia Szkoły Podstawowej.</w:t>
      </w:r>
    </w:p>
    <w:p>
      <w:pPr>
        <w:pStyle w:val="9"/>
        <w:widowControl w:val="0"/>
        <w:numPr>
          <w:ilvl w:val="0"/>
          <w:numId w:val="53"/>
        </w:numPr>
        <w:shd w:val="clear" w:color="auto" w:fill="FFFFFF"/>
        <w:tabs>
          <w:tab w:val="left" w:pos="1986"/>
        </w:tabs>
        <w:spacing w:after="0"/>
        <w:ind w:left="284" w:hanging="284"/>
        <w:jc w:val="both"/>
        <w:rPr>
          <w:rFonts w:cs="Calibri"/>
          <w:color w:val="000000"/>
          <w:spacing w:val="-2"/>
          <w:sz w:val="24"/>
          <w:szCs w:val="24"/>
        </w:rPr>
      </w:pPr>
      <w:r>
        <w:rPr>
          <w:rFonts w:cs="Calibri"/>
          <w:color w:val="000000"/>
          <w:spacing w:val="-2"/>
          <w:sz w:val="24"/>
          <w:szCs w:val="24"/>
        </w:rPr>
        <w:t>Samorząd ponadto zajmuje stanowisko w niektórych sprawach uczniowskich, gdzie podjęcie decyzji przez inne organy jest ustawowo związane z zasięgnięciem opinii tego organu.</w:t>
      </w:r>
    </w:p>
    <w:p>
      <w:pPr>
        <w:pStyle w:val="9"/>
        <w:widowControl w:val="0"/>
        <w:numPr>
          <w:ilvl w:val="0"/>
          <w:numId w:val="53"/>
        </w:numPr>
        <w:shd w:val="clear" w:color="auto" w:fill="FFFFFF"/>
        <w:tabs>
          <w:tab w:val="left" w:pos="1986"/>
        </w:tabs>
        <w:spacing w:after="0"/>
        <w:ind w:left="284"/>
        <w:jc w:val="both"/>
        <w:rPr>
          <w:sz w:val="24"/>
          <w:szCs w:val="24"/>
        </w:rPr>
      </w:pPr>
      <w:r>
        <w:rPr>
          <w:sz w:val="24"/>
          <w:szCs w:val="24"/>
        </w:rPr>
        <w:t xml:space="preserve">Samorząd w porozumieniu z dyrektorem szkoły może podejmować działania </w:t>
      </w:r>
      <w:r>
        <w:rPr>
          <w:sz w:val="24"/>
          <w:szCs w:val="24"/>
        </w:rPr>
        <w:br w:type="textWrapping"/>
      </w:r>
      <w:r>
        <w:rPr>
          <w:sz w:val="24"/>
          <w:szCs w:val="24"/>
        </w:rPr>
        <w:t>z zakresu wolontariatu, o których mowa w § 4 ust. 5 pkt 11.</w:t>
      </w:r>
    </w:p>
    <w:p>
      <w:pPr>
        <w:pStyle w:val="26"/>
        <w:spacing w:line="276" w:lineRule="auto"/>
        <w:jc w:val="center"/>
        <w:rPr>
          <w:rFonts w:ascii="Calibri" w:hAnsi="Calibri" w:cs="Calibri"/>
          <w:b/>
        </w:rPr>
      </w:pPr>
    </w:p>
    <w:p>
      <w:pPr>
        <w:pStyle w:val="26"/>
        <w:spacing w:line="276" w:lineRule="auto"/>
        <w:jc w:val="center"/>
        <w:rPr>
          <w:rFonts w:ascii="Calibri" w:hAnsi="Calibri" w:cs="Calibri"/>
          <w:b/>
        </w:rPr>
      </w:pPr>
      <w:r>
        <w:rPr>
          <w:rFonts w:ascii="Calibri" w:hAnsi="Calibri" w:cs="Calibri"/>
          <w:b/>
        </w:rPr>
        <w:t>Rozdział 4</w:t>
      </w:r>
    </w:p>
    <w:p>
      <w:pPr>
        <w:pStyle w:val="26"/>
        <w:spacing w:line="276" w:lineRule="auto"/>
        <w:jc w:val="center"/>
        <w:rPr>
          <w:rFonts w:ascii="Calibri" w:hAnsi="Calibri" w:cs="Calibri"/>
          <w:b/>
        </w:rPr>
      </w:pPr>
      <w:r>
        <w:rPr>
          <w:rFonts w:ascii="Calibri" w:hAnsi="Calibri" w:cs="Calibri"/>
          <w:b/>
        </w:rPr>
        <w:t>Rada rodziców</w:t>
      </w:r>
    </w:p>
    <w:p>
      <w:pPr>
        <w:pStyle w:val="26"/>
        <w:spacing w:line="276" w:lineRule="auto"/>
        <w:jc w:val="both"/>
        <w:rPr>
          <w:rFonts w:ascii="Calibri" w:hAnsi="Calibri" w:cs="Calibri"/>
        </w:rPr>
      </w:pPr>
    </w:p>
    <w:p>
      <w:pPr>
        <w:pStyle w:val="26"/>
        <w:spacing w:line="276" w:lineRule="auto"/>
        <w:ind w:left="567" w:hanging="567"/>
        <w:jc w:val="both"/>
      </w:pPr>
      <w:r>
        <w:rPr>
          <w:rFonts w:ascii="Calibri" w:hAnsi="Calibri" w:cs="Calibri"/>
          <w:b/>
        </w:rPr>
        <w:t xml:space="preserve">§ 12. </w:t>
      </w:r>
      <w:r>
        <w:rPr>
          <w:rFonts w:ascii="Calibri" w:hAnsi="Calibri" w:cs="Calibri"/>
        </w:rPr>
        <w:t>1. W szkole działa rada rodziców, która reprezentuje ogół rodziców uczniów.</w:t>
      </w:r>
    </w:p>
    <w:p>
      <w:pPr>
        <w:pStyle w:val="41"/>
        <w:numPr>
          <w:ilvl w:val="0"/>
          <w:numId w:val="56"/>
        </w:numPr>
        <w:tabs>
          <w:tab w:val="left" w:pos="1986"/>
        </w:tabs>
        <w:spacing w:after="0"/>
        <w:ind w:left="284" w:hanging="284"/>
        <w:jc w:val="both"/>
        <w:rPr>
          <w:sz w:val="24"/>
          <w:szCs w:val="24"/>
        </w:rPr>
      </w:pPr>
      <w:r>
        <w:rPr>
          <w:sz w:val="24"/>
          <w:szCs w:val="24"/>
        </w:rPr>
        <w:t>W skład rady rodziców wchodzą po jednym przedstawicielu rad oddziałowych, wybranych w tajnych wyborach przez zebranie rodziców uczniów danego oddziału.</w:t>
      </w:r>
    </w:p>
    <w:p>
      <w:pPr>
        <w:pStyle w:val="41"/>
        <w:numPr>
          <w:ilvl w:val="0"/>
          <w:numId w:val="57"/>
        </w:numPr>
        <w:tabs>
          <w:tab w:val="left" w:pos="1986"/>
        </w:tabs>
        <w:spacing w:after="0"/>
        <w:ind w:left="284" w:hanging="284"/>
        <w:jc w:val="both"/>
        <w:rPr>
          <w:sz w:val="24"/>
          <w:szCs w:val="24"/>
        </w:rPr>
      </w:pPr>
      <w:r>
        <w:rPr>
          <w:sz w:val="24"/>
          <w:szCs w:val="24"/>
        </w:rPr>
        <w:t>W wyborach, o których mowa w ust. 2, jednego ucznia reprezentuje jeden rodzic. Wybory przeprowadza się na pierwszym zebraniu rodziców w każdym roku szkolnym.</w:t>
      </w:r>
    </w:p>
    <w:p>
      <w:pPr>
        <w:pStyle w:val="41"/>
        <w:numPr>
          <w:ilvl w:val="0"/>
          <w:numId w:val="57"/>
        </w:numPr>
        <w:tabs>
          <w:tab w:val="left" w:pos="1986"/>
        </w:tabs>
        <w:spacing w:after="0"/>
        <w:ind w:left="284" w:hanging="284"/>
        <w:jc w:val="both"/>
        <w:rPr>
          <w:sz w:val="24"/>
          <w:szCs w:val="24"/>
        </w:rPr>
      </w:pPr>
      <w:r>
        <w:rPr>
          <w:sz w:val="24"/>
          <w:szCs w:val="24"/>
        </w:rPr>
        <w:t xml:space="preserve">Rada rodziców uchwala regulamin swojej działalności, w którym określa </w:t>
      </w:r>
      <w:r>
        <w:rPr>
          <w:sz w:val="24"/>
          <w:szCs w:val="24"/>
        </w:rPr>
        <w:br w:type="textWrapping"/>
      </w:r>
      <w:r>
        <w:rPr>
          <w:sz w:val="24"/>
          <w:szCs w:val="24"/>
        </w:rPr>
        <w:t>w szczególności:</w:t>
      </w:r>
    </w:p>
    <w:p>
      <w:pPr>
        <w:pStyle w:val="41"/>
        <w:numPr>
          <w:ilvl w:val="1"/>
          <w:numId w:val="58"/>
        </w:numPr>
        <w:spacing w:after="0"/>
        <w:ind w:left="851" w:hanging="284"/>
        <w:jc w:val="both"/>
        <w:rPr>
          <w:sz w:val="24"/>
          <w:szCs w:val="24"/>
        </w:rPr>
      </w:pPr>
      <w:r>
        <w:rPr>
          <w:sz w:val="24"/>
          <w:szCs w:val="24"/>
        </w:rPr>
        <w:t>wewnętrzną strukturę i tryb pracy rady;</w:t>
      </w:r>
    </w:p>
    <w:p>
      <w:pPr>
        <w:pStyle w:val="41"/>
        <w:numPr>
          <w:ilvl w:val="1"/>
          <w:numId w:val="58"/>
        </w:numPr>
        <w:spacing w:after="0"/>
        <w:ind w:left="851" w:hanging="284"/>
        <w:jc w:val="both"/>
        <w:rPr>
          <w:sz w:val="24"/>
          <w:szCs w:val="24"/>
        </w:rPr>
      </w:pPr>
      <w:r>
        <w:rPr>
          <w:sz w:val="24"/>
          <w:szCs w:val="24"/>
        </w:rPr>
        <w:t>szczegółowy tryb przeprowadzania wyborów do rad rodziców oraz przedstawicieli do rad oddziałowych.</w:t>
      </w:r>
    </w:p>
    <w:p>
      <w:pPr>
        <w:pStyle w:val="41"/>
        <w:numPr>
          <w:ilvl w:val="0"/>
          <w:numId w:val="57"/>
        </w:numPr>
        <w:tabs>
          <w:tab w:val="left" w:pos="1986"/>
        </w:tabs>
        <w:spacing w:after="0"/>
        <w:ind w:left="284"/>
        <w:jc w:val="both"/>
        <w:rPr>
          <w:sz w:val="24"/>
          <w:szCs w:val="24"/>
        </w:rPr>
      </w:pPr>
      <w:r>
        <w:rPr>
          <w:sz w:val="24"/>
          <w:szCs w:val="24"/>
        </w:rPr>
        <w:t xml:space="preserve">Rada rodziców może występować do dyrektora szkoły i innych organów szkoły </w:t>
      </w:r>
      <w:r>
        <w:rPr>
          <w:sz w:val="24"/>
          <w:szCs w:val="24"/>
        </w:rPr>
        <w:br w:type="textWrapping"/>
      </w:r>
      <w:r>
        <w:rPr>
          <w:sz w:val="24"/>
          <w:szCs w:val="24"/>
        </w:rPr>
        <w:t>z wnioskami i opiniami we wszystkich sprawach szkoły.</w:t>
      </w:r>
    </w:p>
    <w:p>
      <w:pPr>
        <w:pStyle w:val="41"/>
        <w:numPr>
          <w:ilvl w:val="0"/>
          <w:numId w:val="57"/>
        </w:numPr>
        <w:tabs>
          <w:tab w:val="left" w:pos="1986"/>
        </w:tabs>
        <w:spacing w:after="0"/>
        <w:ind w:left="284"/>
        <w:jc w:val="both"/>
        <w:rPr>
          <w:sz w:val="24"/>
          <w:szCs w:val="24"/>
        </w:rPr>
      </w:pPr>
      <w:r>
        <w:rPr>
          <w:sz w:val="24"/>
          <w:szCs w:val="24"/>
        </w:rPr>
        <w:t>Do kompetencji rady rodziców należy:</w:t>
      </w:r>
    </w:p>
    <w:p>
      <w:pPr>
        <w:pStyle w:val="41"/>
        <w:numPr>
          <w:ilvl w:val="0"/>
          <w:numId w:val="59"/>
        </w:numPr>
        <w:spacing w:after="0"/>
        <w:ind w:left="851" w:hanging="284"/>
        <w:jc w:val="both"/>
        <w:rPr>
          <w:sz w:val="24"/>
          <w:szCs w:val="24"/>
        </w:rPr>
      </w:pPr>
      <w:r>
        <w:rPr>
          <w:sz w:val="24"/>
          <w:szCs w:val="24"/>
        </w:rPr>
        <w:t>uchwalanie w porozumieniu z radą pedagogiczną programu wychowawczo-profilaktycznego szkoły, o którym mowa w § 24 niniejszego statutu;</w:t>
      </w:r>
    </w:p>
    <w:p>
      <w:pPr>
        <w:pStyle w:val="41"/>
        <w:numPr>
          <w:ilvl w:val="0"/>
          <w:numId w:val="60"/>
        </w:numPr>
        <w:spacing w:after="0"/>
        <w:ind w:left="851" w:hanging="284"/>
        <w:jc w:val="both"/>
        <w:rPr>
          <w:sz w:val="24"/>
          <w:szCs w:val="24"/>
        </w:rPr>
      </w:pPr>
      <w:r>
        <w:rPr>
          <w:sz w:val="24"/>
          <w:szCs w:val="24"/>
        </w:rPr>
        <w:t>opiniowanie programu i harmonogramu poprawy efektywności kształcenia lub wychowania szkoły;</w:t>
      </w:r>
    </w:p>
    <w:p>
      <w:pPr>
        <w:pStyle w:val="41"/>
        <w:numPr>
          <w:ilvl w:val="0"/>
          <w:numId w:val="60"/>
        </w:numPr>
        <w:spacing w:after="0"/>
        <w:ind w:left="851" w:hanging="284"/>
        <w:jc w:val="both"/>
        <w:rPr>
          <w:sz w:val="24"/>
          <w:szCs w:val="24"/>
        </w:rPr>
      </w:pPr>
      <w:r>
        <w:rPr>
          <w:sz w:val="24"/>
          <w:szCs w:val="24"/>
        </w:rPr>
        <w:t>opiniowanie projektu planu finansowego składanego przez dyrektora szkoły;</w:t>
      </w:r>
    </w:p>
    <w:p>
      <w:pPr>
        <w:pStyle w:val="41"/>
        <w:numPr>
          <w:ilvl w:val="0"/>
          <w:numId w:val="60"/>
        </w:numPr>
        <w:spacing w:after="0"/>
        <w:ind w:left="851" w:hanging="284"/>
        <w:jc w:val="both"/>
        <w:rPr>
          <w:sz w:val="24"/>
          <w:szCs w:val="24"/>
        </w:rPr>
      </w:pPr>
      <w:r>
        <w:rPr>
          <w:sz w:val="24"/>
          <w:szCs w:val="24"/>
        </w:rPr>
        <w:t>opiniowanie projektów eksperymentów.</w:t>
      </w:r>
    </w:p>
    <w:p>
      <w:pPr>
        <w:pStyle w:val="41"/>
        <w:numPr>
          <w:ilvl w:val="0"/>
          <w:numId w:val="60"/>
        </w:numPr>
        <w:spacing w:after="0"/>
        <w:ind w:left="851" w:hanging="284"/>
        <w:jc w:val="both"/>
        <w:rPr>
          <w:sz w:val="24"/>
          <w:szCs w:val="24"/>
        </w:rPr>
      </w:pPr>
      <w:r>
        <w:rPr>
          <w:sz w:val="24"/>
          <w:szCs w:val="24"/>
        </w:rPr>
        <w:t>opiniowanie oceny pracy oraz dorobku zawodowego nauczyciela za okres stażu</w:t>
      </w:r>
    </w:p>
    <w:p>
      <w:pPr>
        <w:pStyle w:val="41"/>
        <w:numPr>
          <w:ilvl w:val="0"/>
          <w:numId w:val="60"/>
        </w:numPr>
        <w:spacing w:after="0"/>
        <w:ind w:left="851" w:hanging="284"/>
        <w:jc w:val="both"/>
        <w:rPr>
          <w:sz w:val="24"/>
          <w:szCs w:val="24"/>
        </w:rPr>
      </w:pPr>
      <w:r>
        <w:rPr>
          <w:sz w:val="24"/>
          <w:szCs w:val="24"/>
        </w:rPr>
        <w:t>wskazywanie własnego przedstawiciela do komisji konkursowej na stanowisko dyrektora szkoły,</w:t>
      </w:r>
    </w:p>
    <w:p>
      <w:pPr>
        <w:pStyle w:val="41"/>
        <w:numPr>
          <w:ilvl w:val="0"/>
          <w:numId w:val="60"/>
        </w:numPr>
        <w:spacing w:after="0"/>
        <w:ind w:left="851" w:hanging="284"/>
        <w:jc w:val="both"/>
        <w:rPr>
          <w:sz w:val="24"/>
          <w:szCs w:val="24"/>
        </w:rPr>
      </w:pPr>
      <w:r>
        <w:rPr>
          <w:sz w:val="24"/>
          <w:szCs w:val="24"/>
        </w:rPr>
        <w:t>opiniowanie podjęcia w szkole działalności przez stowarzyszenia lub inne organizacje,</w:t>
      </w:r>
    </w:p>
    <w:p>
      <w:pPr>
        <w:pStyle w:val="41"/>
        <w:numPr>
          <w:ilvl w:val="0"/>
          <w:numId w:val="60"/>
        </w:numPr>
        <w:spacing w:after="0"/>
        <w:ind w:left="851" w:hanging="284"/>
        <w:jc w:val="both"/>
        <w:rPr>
          <w:sz w:val="24"/>
          <w:szCs w:val="24"/>
        </w:rPr>
      </w:pPr>
      <w:r>
        <w:rPr>
          <w:sz w:val="24"/>
          <w:szCs w:val="24"/>
        </w:rPr>
        <w:t>składanie wniosku o jednolity strój i uzgodnienie jego kroju,</w:t>
      </w:r>
    </w:p>
    <w:p>
      <w:pPr>
        <w:pStyle w:val="41"/>
        <w:numPr>
          <w:ilvl w:val="0"/>
          <w:numId w:val="60"/>
        </w:numPr>
        <w:spacing w:after="0"/>
        <w:ind w:left="851" w:hanging="284"/>
        <w:jc w:val="both"/>
        <w:rPr>
          <w:sz w:val="24"/>
          <w:szCs w:val="24"/>
        </w:rPr>
      </w:pPr>
      <w:r>
        <w:rPr>
          <w:sz w:val="24"/>
          <w:szCs w:val="24"/>
        </w:rPr>
        <w:t>wypowiadanie się (w ramach konsultacji) w sprawie szczególnego nadzoru nad pomieszczeniami szkoły lub terenu wokół szkoły w postaci środków technicznych, które umożliwiają rejestrację obrazu,</w:t>
      </w:r>
    </w:p>
    <w:p>
      <w:pPr>
        <w:pStyle w:val="41"/>
        <w:numPr>
          <w:ilvl w:val="0"/>
          <w:numId w:val="60"/>
        </w:numPr>
        <w:spacing w:after="0"/>
        <w:ind w:left="851" w:hanging="284"/>
        <w:jc w:val="both"/>
      </w:pPr>
      <w:r>
        <w:rPr>
          <w:sz w:val="24"/>
          <w:szCs w:val="24"/>
        </w:rPr>
        <w:t>składanie wniosku o ocenę pracy nauczyciela.</w:t>
      </w:r>
    </w:p>
    <w:p>
      <w:pPr>
        <w:pStyle w:val="41"/>
        <w:numPr>
          <w:ilvl w:val="0"/>
          <w:numId w:val="57"/>
        </w:numPr>
        <w:tabs>
          <w:tab w:val="left" w:pos="2128"/>
        </w:tabs>
        <w:spacing w:after="0"/>
        <w:ind w:left="284"/>
        <w:jc w:val="both"/>
        <w:rPr>
          <w:sz w:val="24"/>
          <w:szCs w:val="24"/>
        </w:rPr>
      </w:pPr>
      <w:r>
        <w:rPr>
          <w:sz w:val="24"/>
          <w:szCs w:val="24"/>
        </w:rPr>
        <w:t>W celu wspierania działalności statutowej szkoły rada rodziców może gromadzić fundusze  z dobrowolnych składek rodziców oraz innych źródeł.</w:t>
      </w:r>
    </w:p>
    <w:p>
      <w:pPr>
        <w:pStyle w:val="41"/>
        <w:numPr>
          <w:ilvl w:val="0"/>
          <w:numId w:val="57"/>
        </w:numPr>
        <w:tabs>
          <w:tab w:val="left" w:pos="2128"/>
        </w:tabs>
        <w:spacing w:after="0"/>
        <w:ind w:left="284"/>
        <w:jc w:val="both"/>
        <w:rPr>
          <w:sz w:val="24"/>
          <w:szCs w:val="24"/>
        </w:rPr>
      </w:pPr>
      <w:r>
        <w:rPr>
          <w:sz w:val="24"/>
          <w:szCs w:val="24"/>
        </w:rPr>
        <w:t>Zasady wydatkowania funduszy rady rodziców określa regulamin rady rodziców.</w:t>
      </w:r>
    </w:p>
    <w:p>
      <w:pPr>
        <w:pStyle w:val="41"/>
        <w:numPr>
          <w:ilvl w:val="0"/>
          <w:numId w:val="57"/>
        </w:numPr>
        <w:tabs>
          <w:tab w:val="left" w:pos="2128"/>
        </w:tabs>
        <w:spacing w:after="0"/>
        <w:ind w:left="284"/>
        <w:jc w:val="both"/>
        <w:rPr>
          <w:sz w:val="24"/>
          <w:szCs w:val="24"/>
        </w:rPr>
      </w:pPr>
      <w:r>
        <w:rPr>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pPr>
        <w:pStyle w:val="41"/>
        <w:spacing w:after="0"/>
        <w:ind w:left="1134"/>
        <w:jc w:val="both"/>
        <w:rPr>
          <w:sz w:val="24"/>
          <w:szCs w:val="24"/>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r>
        <w:rPr>
          <w:rFonts w:ascii="Calibri" w:hAnsi="Calibri" w:cs="Calibri"/>
          <w:b/>
        </w:rPr>
        <w:t>Rozdział 5</w:t>
      </w:r>
    </w:p>
    <w:p>
      <w:pPr>
        <w:pStyle w:val="26"/>
        <w:spacing w:line="276" w:lineRule="auto"/>
        <w:jc w:val="center"/>
        <w:rPr>
          <w:rFonts w:ascii="Calibri" w:hAnsi="Calibri" w:cs="Calibri"/>
          <w:b/>
        </w:rPr>
      </w:pPr>
      <w:r>
        <w:rPr>
          <w:rFonts w:ascii="Calibri" w:hAnsi="Calibri" w:cs="Calibri"/>
          <w:b/>
        </w:rPr>
        <w:t>Zasady współdziałania organów szkoły</w:t>
      </w:r>
    </w:p>
    <w:p>
      <w:pPr>
        <w:pStyle w:val="26"/>
        <w:spacing w:line="276" w:lineRule="auto"/>
        <w:jc w:val="both"/>
        <w:rPr>
          <w:rFonts w:ascii="Calibri" w:hAnsi="Calibri" w:cs="Calibri"/>
          <w:b/>
        </w:rPr>
      </w:pPr>
    </w:p>
    <w:p>
      <w:pPr>
        <w:pStyle w:val="26"/>
        <w:spacing w:line="276" w:lineRule="auto"/>
        <w:jc w:val="both"/>
      </w:pPr>
      <w:r>
        <w:rPr>
          <w:rFonts w:ascii="Calibri" w:hAnsi="Calibri" w:cs="Calibri"/>
          <w:b/>
        </w:rPr>
        <w:t xml:space="preserve">§ 13. </w:t>
      </w:r>
      <w:r>
        <w:rPr>
          <w:rFonts w:ascii="Calibri" w:hAnsi="Calibri" w:cs="Calibri"/>
        </w:rPr>
        <w:t xml:space="preserve">1.Organy szkoły mają możliwość swobodnego działania i podejmowania decyzji </w:t>
      </w:r>
      <w:r>
        <w:rPr>
          <w:rFonts w:ascii="Calibri" w:hAnsi="Calibri" w:cs="Calibri"/>
        </w:rPr>
        <w:br w:type="textWrapping"/>
      </w:r>
      <w:r>
        <w:rPr>
          <w:rFonts w:ascii="Calibri" w:hAnsi="Calibri" w:cs="Calibri"/>
        </w:rPr>
        <w:t>w granicach swoich kompetencji określonych prawem.</w:t>
      </w:r>
    </w:p>
    <w:p>
      <w:pPr>
        <w:pStyle w:val="26"/>
        <w:numPr>
          <w:ilvl w:val="0"/>
          <w:numId w:val="61"/>
        </w:numPr>
        <w:spacing w:line="276" w:lineRule="auto"/>
        <w:ind w:left="284" w:hanging="284"/>
        <w:jc w:val="both"/>
        <w:rPr>
          <w:rFonts w:ascii="Calibri" w:hAnsi="Calibri" w:cs="Calibri"/>
        </w:rPr>
      </w:pPr>
      <w:r>
        <w:rPr>
          <w:rFonts w:ascii="Calibri" w:hAnsi="Calibri" w:cs="Calibri"/>
        </w:rPr>
        <w:t xml:space="preserve">Organy szkoły zobowiązane są do współdziałania ze wszystkimi organami szkoły </w:t>
      </w:r>
      <w:r>
        <w:rPr>
          <w:rFonts w:ascii="Calibri" w:hAnsi="Calibri" w:cs="Calibri"/>
        </w:rPr>
        <w:br w:type="textWrapping"/>
      </w:r>
      <w:r>
        <w:rPr>
          <w:rFonts w:ascii="Calibri" w:hAnsi="Calibri" w:cs="Calibri"/>
        </w:rPr>
        <w:t>w celu wymiany informacji o podejmowanych i planowanych działaniach i decyzjach.</w:t>
      </w:r>
    </w:p>
    <w:p>
      <w:pPr>
        <w:pStyle w:val="26"/>
        <w:numPr>
          <w:ilvl w:val="0"/>
          <w:numId w:val="62"/>
        </w:numPr>
        <w:spacing w:line="276" w:lineRule="auto"/>
        <w:ind w:left="284" w:hanging="284"/>
        <w:jc w:val="both"/>
        <w:rPr>
          <w:rFonts w:ascii="Calibri" w:hAnsi="Calibri" w:eastAsia="Times New Roman" w:cs="Calibri"/>
          <w:lang w:eastAsia="pl-PL"/>
        </w:rPr>
      </w:pPr>
      <w:r>
        <w:rPr>
          <w:rFonts w:ascii="Calibri" w:hAnsi="Calibri" w:eastAsia="Times New Roman" w:cs="Calibri"/>
          <w:lang w:eastAsia="pl-PL"/>
        </w:rPr>
        <w:t>Współdziałanie organów szkoły ma na celu stworzenie jak najlepszych warunków rozwoju uczniów oraz podnoszenie poziomu jakości pracy szkoły.</w:t>
      </w:r>
    </w:p>
    <w:p>
      <w:pPr>
        <w:pStyle w:val="26"/>
        <w:numPr>
          <w:ilvl w:val="0"/>
          <w:numId w:val="62"/>
        </w:numPr>
        <w:spacing w:line="276" w:lineRule="auto"/>
        <w:ind w:left="284" w:hanging="284"/>
        <w:jc w:val="both"/>
        <w:rPr>
          <w:rFonts w:ascii="Calibri" w:hAnsi="Calibri" w:eastAsia="Times New Roman" w:cs="Calibri"/>
          <w:lang w:eastAsia="pl-PL"/>
        </w:rPr>
      </w:pPr>
      <w:r>
        <w:rPr>
          <w:rFonts w:ascii="Calibri" w:hAnsi="Calibri" w:eastAsia="Times New Roman" w:cs="Calibri"/>
          <w:lang w:eastAsia="pl-PL"/>
        </w:rPr>
        <w:t>Organy szkoły planują swoją działalność na rok szkolny. Plany działań powinny być uchwalone do końca września i przekazane do wiadomości pozostałym organom.</w:t>
      </w:r>
    </w:p>
    <w:p>
      <w:pPr>
        <w:pStyle w:val="26"/>
        <w:numPr>
          <w:ilvl w:val="0"/>
          <w:numId w:val="62"/>
        </w:numPr>
        <w:spacing w:line="276" w:lineRule="auto"/>
        <w:ind w:left="284" w:hanging="284"/>
        <w:jc w:val="both"/>
        <w:rPr>
          <w:rFonts w:ascii="Calibri" w:hAnsi="Calibri" w:eastAsia="Times New Roman" w:cs="Calibri"/>
          <w:lang w:eastAsia="pl-PL"/>
        </w:rPr>
      </w:pPr>
      <w:r>
        <w:rPr>
          <w:rFonts w:ascii="Calibri" w:hAnsi="Calibri" w:eastAsia="Times New Roman" w:cs="Calibri"/>
          <w:lang w:eastAsia="pl-PL"/>
        </w:rPr>
        <w:t>Każdy organ, po analizie planów działania pozostałych organów, może włączyć się</w:t>
      </w:r>
      <w:r>
        <w:rPr>
          <w:rFonts w:ascii="Calibri" w:hAnsi="Calibri" w:eastAsia="Times New Roman" w:cs="Calibri"/>
          <w:lang w:eastAsia="pl-PL"/>
        </w:rPr>
        <w:br w:type="textWrapping"/>
      </w:r>
      <w:r>
        <w:rPr>
          <w:rFonts w:ascii="Calibri" w:hAnsi="Calibri" w:eastAsia="Times New Roman" w:cs="Calibri"/>
          <w:lang w:eastAsia="pl-PL"/>
        </w:rPr>
        <w:t>do realizacji konkretnych zadań, proponując swoją opinię lub stanowisko w danej sprawie, nie naruszając kompetencji organu uprawnionego.</w:t>
      </w:r>
    </w:p>
    <w:p>
      <w:pPr>
        <w:pStyle w:val="26"/>
        <w:numPr>
          <w:ilvl w:val="0"/>
          <w:numId w:val="62"/>
        </w:numPr>
        <w:spacing w:line="276" w:lineRule="auto"/>
        <w:ind w:left="284" w:hanging="284"/>
        <w:jc w:val="both"/>
        <w:rPr>
          <w:rFonts w:ascii="Calibri" w:hAnsi="Calibri" w:eastAsia="Times New Roman" w:cs="Calibri"/>
          <w:lang w:eastAsia="pl-PL"/>
        </w:rPr>
      </w:pPr>
      <w:r>
        <w:rPr>
          <w:rFonts w:ascii="Calibri" w:hAnsi="Calibri" w:eastAsia="Times New Roman" w:cs="Calibri"/>
          <w:lang w:eastAsia="pl-PL"/>
        </w:rPr>
        <w:t>Organy szkoły mogą zapraszać na swoje planowane lub doraźne zebrania przedstawicieli innych organów w celu wymiany poglądów i informacji.</w:t>
      </w:r>
    </w:p>
    <w:p>
      <w:pPr>
        <w:pStyle w:val="26"/>
        <w:numPr>
          <w:ilvl w:val="0"/>
          <w:numId w:val="62"/>
        </w:numPr>
        <w:spacing w:line="276" w:lineRule="auto"/>
        <w:ind w:left="284" w:hanging="284"/>
        <w:jc w:val="both"/>
        <w:rPr>
          <w:rFonts w:ascii="Calibri" w:hAnsi="Calibri" w:eastAsia="Times New Roman" w:cs="Calibri"/>
          <w:lang w:eastAsia="pl-PL"/>
        </w:rPr>
      </w:pPr>
      <w:r>
        <w:rPr>
          <w:rFonts w:ascii="Calibri" w:hAnsi="Calibri" w:eastAsia="Times New Roman" w:cs="Calibri"/>
          <w:lang w:eastAsia="pl-PL"/>
        </w:rPr>
        <w:t xml:space="preserve">Rodzice przedstawiają swoje wnioski i opinie dyrektorowi szkoły poprzez swoją reprezentację tzn. radę rodziców w formie pisemnej lub radzie pedagogicznej </w:t>
      </w:r>
      <w:r>
        <w:rPr>
          <w:rFonts w:ascii="Calibri" w:hAnsi="Calibri" w:eastAsia="Times New Roman" w:cs="Calibri"/>
          <w:lang w:eastAsia="pl-PL"/>
        </w:rPr>
        <w:br w:type="textWrapping"/>
      </w:r>
      <w:r>
        <w:rPr>
          <w:rFonts w:ascii="Calibri" w:hAnsi="Calibri" w:eastAsia="Times New Roman" w:cs="Calibri"/>
          <w:lang w:eastAsia="pl-PL"/>
        </w:rPr>
        <w:t>w formie ustnej na jej zebraniu.</w:t>
      </w:r>
    </w:p>
    <w:p>
      <w:pPr>
        <w:pStyle w:val="26"/>
        <w:numPr>
          <w:ilvl w:val="0"/>
          <w:numId w:val="62"/>
        </w:numPr>
        <w:spacing w:line="276" w:lineRule="auto"/>
        <w:ind w:left="284" w:hanging="284"/>
        <w:jc w:val="both"/>
        <w:rPr>
          <w:rFonts w:ascii="Calibri" w:hAnsi="Calibri" w:eastAsia="Times New Roman" w:cs="Calibri"/>
          <w:lang w:eastAsia="pl-PL"/>
        </w:rPr>
      </w:pPr>
      <w:r>
        <w:rPr>
          <w:rFonts w:ascii="Calibri" w:hAnsi="Calibri" w:eastAsia="Times New Roman" w:cs="Calibri"/>
          <w:lang w:eastAsia="pl-PL"/>
        </w:rPr>
        <w:t xml:space="preserve">Wnioski i opinie rozpatrywane są zgodnie z procedurą rozpatrywania skarg </w:t>
      </w:r>
      <w:r>
        <w:rPr>
          <w:rFonts w:ascii="Calibri" w:hAnsi="Calibri" w:eastAsia="Times New Roman" w:cs="Calibri"/>
          <w:lang w:eastAsia="pl-PL"/>
        </w:rPr>
        <w:br w:type="textWrapping"/>
      </w:r>
      <w:r>
        <w:rPr>
          <w:rFonts w:ascii="Calibri" w:hAnsi="Calibri" w:eastAsia="Times New Roman" w:cs="Calibri"/>
          <w:lang w:eastAsia="pl-PL"/>
        </w:rPr>
        <w:t>i wniosków obowiązującą w szkole.</w:t>
      </w:r>
    </w:p>
    <w:p>
      <w:pPr>
        <w:pStyle w:val="26"/>
        <w:numPr>
          <w:ilvl w:val="0"/>
          <w:numId w:val="62"/>
        </w:numPr>
        <w:spacing w:line="276" w:lineRule="auto"/>
        <w:ind w:left="284" w:hanging="284"/>
        <w:jc w:val="both"/>
        <w:rPr>
          <w:rFonts w:ascii="Calibri" w:hAnsi="Calibri" w:eastAsia="Times New Roman" w:cs="Calibri"/>
          <w:lang w:eastAsia="pl-PL"/>
        </w:rPr>
      </w:pPr>
      <w:r>
        <w:rPr>
          <w:rFonts w:ascii="Calibri" w:hAnsi="Calibri" w:eastAsia="Times New Roman" w:cs="Calibri"/>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pPr>
        <w:pStyle w:val="26"/>
        <w:numPr>
          <w:ilvl w:val="0"/>
          <w:numId w:val="62"/>
        </w:numPr>
        <w:tabs>
          <w:tab w:val="left" w:pos="426"/>
        </w:tabs>
        <w:spacing w:line="276" w:lineRule="auto"/>
        <w:ind w:left="284" w:hanging="284"/>
        <w:jc w:val="both"/>
      </w:pPr>
      <w:r>
        <w:rPr>
          <w:rFonts w:ascii="Calibri" w:hAnsi="Calibri" w:eastAsia="Times New Roman" w:cs="Calibri"/>
          <w:lang w:eastAsia="pl-PL"/>
        </w:rPr>
        <w:t xml:space="preserve">Wszelkie spory pomiędzy organami szkoły rozstrzygane są wewnątrz szkoły, </w:t>
      </w:r>
      <w:r>
        <w:rPr>
          <w:rFonts w:ascii="Calibri" w:hAnsi="Calibri" w:eastAsia="Times New Roman" w:cs="Calibri"/>
          <w:lang w:eastAsia="pl-PL"/>
        </w:rPr>
        <w:br w:type="textWrapping"/>
      </w:r>
      <w:r>
        <w:rPr>
          <w:rFonts w:ascii="Calibri" w:hAnsi="Calibri" w:eastAsia="Times New Roman" w:cs="Calibri"/>
          <w:lang w:eastAsia="pl-PL"/>
        </w:rPr>
        <w:t xml:space="preserve">z zachowaniem drogi służbowej i zasad ujętych w </w:t>
      </w:r>
      <w:r>
        <w:rPr>
          <w:rFonts w:ascii="Calibri" w:hAnsi="Calibri" w:eastAsia="Times New Roman" w:cs="Calibri"/>
          <w:bCs/>
          <w:lang w:eastAsia="pl-PL"/>
        </w:rPr>
        <w:t>§ 14 niniejszego statutu</w:t>
      </w:r>
      <w:r>
        <w:rPr>
          <w:rFonts w:ascii="Calibri" w:hAnsi="Calibri" w:eastAsia="Times New Roman" w:cs="Calibri"/>
          <w:lang w:eastAsia="pl-PL"/>
        </w:rPr>
        <w:t>.</w:t>
      </w:r>
    </w:p>
    <w:p>
      <w:pPr>
        <w:pStyle w:val="26"/>
        <w:spacing w:line="276" w:lineRule="auto"/>
        <w:ind w:left="720"/>
        <w:jc w:val="both"/>
        <w:rPr>
          <w:rFonts w:ascii="Calibri" w:hAnsi="Calibri" w:cs="Calibri"/>
          <w:b/>
        </w:rPr>
      </w:pPr>
    </w:p>
    <w:p>
      <w:pPr>
        <w:pStyle w:val="26"/>
        <w:spacing w:line="276" w:lineRule="auto"/>
        <w:ind w:left="360"/>
        <w:jc w:val="center"/>
        <w:rPr>
          <w:rFonts w:ascii="Calibri" w:hAnsi="Calibri" w:eastAsia="Times New Roman" w:cs="Calibri"/>
          <w:b/>
          <w:lang w:eastAsia="pl-PL"/>
        </w:rPr>
      </w:pPr>
      <w:r>
        <w:rPr>
          <w:rFonts w:ascii="Calibri" w:hAnsi="Calibri" w:eastAsia="Times New Roman" w:cs="Calibri"/>
          <w:b/>
          <w:lang w:eastAsia="pl-PL"/>
        </w:rPr>
        <w:t>Rozdział 6</w:t>
      </w:r>
    </w:p>
    <w:p>
      <w:pPr>
        <w:pStyle w:val="26"/>
        <w:spacing w:line="276" w:lineRule="auto"/>
        <w:ind w:left="360"/>
        <w:jc w:val="center"/>
        <w:rPr>
          <w:rFonts w:ascii="Calibri" w:hAnsi="Calibri" w:cs="Calibri"/>
          <w:b/>
        </w:rPr>
      </w:pPr>
      <w:r>
        <w:rPr>
          <w:rFonts w:ascii="Calibri" w:hAnsi="Calibri" w:cs="Calibri"/>
          <w:b/>
        </w:rPr>
        <w:t>Sposób rozwiązywania sporów pomiędzy organami szkoły</w:t>
      </w:r>
    </w:p>
    <w:p>
      <w:pPr>
        <w:pStyle w:val="26"/>
        <w:spacing w:line="276" w:lineRule="auto"/>
        <w:ind w:left="360"/>
        <w:jc w:val="center"/>
        <w:rPr>
          <w:rFonts w:ascii="Calibri" w:hAnsi="Calibri" w:cs="Calibri"/>
          <w:b/>
          <w:sz w:val="16"/>
          <w:szCs w:val="16"/>
        </w:rPr>
      </w:pPr>
    </w:p>
    <w:p>
      <w:pPr>
        <w:pStyle w:val="9"/>
        <w:spacing w:after="0"/>
        <w:ind w:left="567" w:hanging="567"/>
        <w:jc w:val="both"/>
      </w:pPr>
      <w:r>
        <w:rPr>
          <w:rFonts w:eastAsia="Times New Roman" w:cs="Calibri"/>
          <w:b/>
          <w:bCs/>
          <w:sz w:val="24"/>
          <w:szCs w:val="24"/>
          <w:lang w:eastAsia="pl-PL"/>
        </w:rPr>
        <w:t xml:space="preserve">§ 14. </w:t>
      </w:r>
      <w:r>
        <w:rPr>
          <w:rFonts w:eastAsia="Times New Roman" w:cs="Calibri"/>
          <w:bCs/>
          <w:sz w:val="24"/>
          <w:szCs w:val="24"/>
          <w:lang w:eastAsia="pl-PL"/>
        </w:rPr>
        <w:t>1</w:t>
      </w:r>
      <w:r>
        <w:rPr>
          <w:rFonts w:eastAsia="Times New Roman" w:cs="Calibri"/>
          <w:b/>
          <w:bCs/>
          <w:sz w:val="24"/>
          <w:szCs w:val="24"/>
          <w:lang w:eastAsia="pl-PL"/>
        </w:rPr>
        <w:t xml:space="preserve">. </w:t>
      </w:r>
      <w:r>
        <w:rPr>
          <w:rFonts w:eastAsia="Times New Roman" w:cs="Calibri"/>
          <w:sz w:val="24"/>
          <w:szCs w:val="24"/>
          <w:lang w:eastAsia="pl-PL"/>
        </w:rPr>
        <w:t>W przypadku sporu między radą pedagogiczną, samorządem uczniowskim, radą rodziców:</w:t>
      </w:r>
    </w:p>
    <w:p>
      <w:pPr>
        <w:pStyle w:val="9"/>
        <w:numPr>
          <w:ilvl w:val="1"/>
          <w:numId w:val="63"/>
        </w:numPr>
        <w:tabs>
          <w:tab w:val="left" w:pos="3119"/>
        </w:tabs>
        <w:spacing w:after="0"/>
        <w:ind w:left="851" w:hanging="284"/>
        <w:jc w:val="both"/>
        <w:rPr>
          <w:rFonts w:eastAsia="Times New Roman" w:cs="Calibri"/>
          <w:sz w:val="24"/>
          <w:szCs w:val="24"/>
          <w:lang w:eastAsia="pl-PL"/>
        </w:rPr>
      </w:pPr>
      <w:r>
        <w:rPr>
          <w:rFonts w:eastAsia="Times New Roman" w:cs="Calibri"/>
          <w:sz w:val="24"/>
          <w:szCs w:val="24"/>
          <w:lang w:eastAsia="pl-PL"/>
        </w:rPr>
        <w:t>dyrektor szkoły prowadzi mediacje w sprawie spornej i podejmuje ostateczne decyzje;</w:t>
      </w:r>
    </w:p>
    <w:p>
      <w:pPr>
        <w:pStyle w:val="9"/>
        <w:numPr>
          <w:ilvl w:val="1"/>
          <w:numId w:val="63"/>
        </w:numPr>
        <w:tabs>
          <w:tab w:val="left" w:pos="3119"/>
        </w:tabs>
        <w:spacing w:after="0"/>
        <w:ind w:left="851" w:hanging="284"/>
        <w:jc w:val="both"/>
        <w:rPr>
          <w:rFonts w:eastAsia="Times New Roman" w:cs="Calibri"/>
          <w:sz w:val="24"/>
          <w:szCs w:val="24"/>
          <w:lang w:eastAsia="pl-PL"/>
        </w:rPr>
      </w:pPr>
      <w:r>
        <w:rPr>
          <w:rFonts w:eastAsia="Times New Roman" w:cs="Calibri"/>
          <w:sz w:val="24"/>
          <w:szCs w:val="24"/>
          <w:lang w:eastAsia="pl-PL"/>
        </w:rPr>
        <w:t>dyrektor szkoły, przed rozstrzygnięciem sporu jest zobowiązany zapoznać się ze stanowiskiem każdej ze stron i zachować bezstronność w ocenie tych stanowisk;</w:t>
      </w:r>
    </w:p>
    <w:p>
      <w:pPr>
        <w:pStyle w:val="9"/>
        <w:numPr>
          <w:ilvl w:val="1"/>
          <w:numId w:val="63"/>
        </w:numPr>
        <w:tabs>
          <w:tab w:val="left" w:pos="3119"/>
        </w:tabs>
        <w:spacing w:after="0"/>
        <w:ind w:left="851" w:hanging="284"/>
        <w:jc w:val="both"/>
        <w:rPr>
          <w:rFonts w:eastAsia="Times New Roman" w:cs="Calibri"/>
          <w:sz w:val="24"/>
          <w:szCs w:val="24"/>
          <w:lang w:eastAsia="pl-PL"/>
        </w:rPr>
      </w:pPr>
      <w:r>
        <w:rPr>
          <w:rFonts w:eastAsia="Times New Roman" w:cs="Calibri"/>
          <w:sz w:val="24"/>
          <w:szCs w:val="24"/>
          <w:lang w:eastAsia="pl-PL"/>
        </w:rPr>
        <w:t>dyrektor szkoły podejmuje działanie na pisemny wniosek któregoś z organów – strony sporu;</w:t>
      </w:r>
    </w:p>
    <w:p>
      <w:pPr>
        <w:pStyle w:val="9"/>
        <w:numPr>
          <w:ilvl w:val="1"/>
          <w:numId w:val="63"/>
        </w:numPr>
        <w:tabs>
          <w:tab w:val="left" w:pos="3119"/>
        </w:tabs>
        <w:spacing w:after="0"/>
        <w:ind w:left="851" w:hanging="284"/>
        <w:jc w:val="both"/>
        <w:rPr>
          <w:rFonts w:eastAsia="Times New Roman" w:cs="Calibri"/>
          <w:sz w:val="24"/>
          <w:szCs w:val="24"/>
          <w:lang w:eastAsia="pl-PL"/>
        </w:rPr>
      </w:pPr>
      <w:r>
        <w:rPr>
          <w:rFonts w:eastAsia="Times New Roman" w:cs="Calibri"/>
          <w:sz w:val="24"/>
          <w:szCs w:val="24"/>
          <w:lang w:eastAsia="pl-PL"/>
        </w:rPr>
        <w:t>dyrektor szkoły informuje zainteresowanych o swoim rozstrzygnięciu na piśmie wraz z uzasadnieniem w ciągu 14 dni od złożenia wniosku, o którym mowa w pkt. 3.</w:t>
      </w:r>
    </w:p>
    <w:p>
      <w:pPr>
        <w:pStyle w:val="9"/>
        <w:numPr>
          <w:ilvl w:val="0"/>
          <w:numId w:val="63"/>
        </w:numPr>
        <w:tabs>
          <w:tab w:val="left" w:pos="1986"/>
        </w:tabs>
        <w:spacing w:after="0"/>
        <w:ind w:left="284" w:hanging="284"/>
        <w:jc w:val="both"/>
        <w:rPr>
          <w:rFonts w:eastAsia="Times New Roman" w:cs="Calibri"/>
          <w:sz w:val="24"/>
          <w:szCs w:val="24"/>
          <w:lang w:eastAsia="pl-PL"/>
        </w:rPr>
      </w:pPr>
      <w:r>
        <w:rPr>
          <w:rFonts w:eastAsia="Times New Roman" w:cs="Calibri"/>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pPr>
        <w:pStyle w:val="9"/>
        <w:numPr>
          <w:ilvl w:val="0"/>
          <w:numId w:val="63"/>
        </w:numPr>
        <w:tabs>
          <w:tab w:val="left" w:pos="1986"/>
        </w:tabs>
        <w:spacing w:after="0"/>
        <w:ind w:left="284" w:hanging="284"/>
        <w:jc w:val="both"/>
        <w:rPr>
          <w:rFonts w:eastAsia="Times New Roman" w:cs="Calibri"/>
          <w:sz w:val="24"/>
          <w:szCs w:val="24"/>
          <w:lang w:eastAsia="pl-PL"/>
        </w:rPr>
      </w:pPr>
      <w:r>
        <w:rPr>
          <w:rFonts w:eastAsia="Times New Roman" w:cs="Calibri"/>
          <w:sz w:val="24"/>
          <w:szCs w:val="24"/>
          <w:lang w:eastAsia="pl-PL"/>
        </w:rPr>
        <w:t>Zespół mediacyjny w pierwszej kolejności prowadzi postępowanie mediacyjne,                                           a w przypadku niemożności rozwiązania sporu podejmuje decyzję w drodze głosowania.</w:t>
      </w:r>
    </w:p>
    <w:p>
      <w:pPr>
        <w:pStyle w:val="9"/>
        <w:numPr>
          <w:ilvl w:val="0"/>
          <w:numId w:val="63"/>
        </w:numPr>
        <w:tabs>
          <w:tab w:val="left" w:pos="1986"/>
        </w:tabs>
        <w:spacing w:after="0"/>
        <w:ind w:left="284" w:hanging="284"/>
        <w:jc w:val="both"/>
        <w:rPr>
          <w:rFonts w:eastAsia="Times New Roman" w:cs="Calibri"/>
          <w:sz w:val="24"/>
          <w:szCs w:val="24"/>
          <w:lang w:eastAsia="pl-PL"/>
        </w:rPr>
      </w:pPr>
      <w:r>
        <w:rPr>
          <w:rFonts w:eastAsia="Times New Roman" w:cs="Calibri"/>
          <w:sz w:val="24"/>
          <w:szCs w:val="24"/>
          <w:lang w:eastAsia="pl-PL"/>
        </w:rPr>
        <w:t>Strony sporu są zobowiązane przyjąć rozstrzygnięcie zespołu mediacyjnego jako rozwiązanie ostateczne.</w:t>
      </w:r>
    </w:p>
    <w:p>
      <w:pPr>
        <w:pStyle w:val="9"/>
        <w:numPr>
          <w:ilvl w:val="0"/>
          <w:numId w:val="63"/>
        </w:numPr>
        <w:tabs>
          <w:tab w:val="left" w:pos="1986"/>
        </w:tabs>
        <w:spacing w:after="0"/>
        <w:ind w:left="284" w:hanging="284"/>
        <w:jc w:val="both"/>
        <w:rPr>
          <w:rFonts w:cs="Calibri"/>
          <w:sz w:val="24"/>
          <w:szCs w:val="24"/>
          <w:lang w:eastAsia="pl-PL"/>
        </w:rPr>
      </w:pPr>
      <w:r>
        <w:rPr>
          <w:rFonts w:cs="Calibri"/>
          <w:sz w:val="24"/>
          <w:szCs w:val="24"/>
          <w:lang w:eastAsia="pl-PL"/>
        </w:rPr>
        <w:t>Każdej ze stron przysługuje prawo wniesienia zażalenia do organu prowadzącego.</w:t>
      </w:r>
    </w:p>
    <w:p>
      <w:pPr>
        <w:pStyle w:val="41"/>
        <w:widowControl w:val="0"/>
        <w:shd w:val="clear" w:color="auto" w:fill="FFFFFF"/>
        <w:tabs>
          <w:tab w:val="left" w:pos="1560"/>
        </w:tabs>
        <w:spacing w:after="0"/>
        <w:ind w:left="567"/>
        <w:jc w:val="both"/>
        <w:rPr>
          <w:sz w:val="24"/>
          <w:szCs w:val="24"/>
        </w:rPr>
      </w:pPr>
    </w:p>
    <w:p>
      <w:pPr>
        <w:pStyle w:val="26"/>
        <w:spacing w:line="276" w:lineRule="auto"/>
        <w:jc w:val="center"/>
        <w:rPr>
          <w:rFonts w:ascii="Calibri" w:hAnsi="Calibri" w:cs="Calibri"/>
          <w:b/>
        </w:rPr>
      </w:pPr>
      <w:r>
        <w:rPr>
          <w:rFonts w:ascii="Calibri" w:hAnsi="Calibri" w:cs="Calibri"/>
          <w:b/>
        </w:rPr>
        <w:t>DZIAŁ IV</w:t>
      </w:r>
    </w:p>
    <w:p>
      <w:pPr>
        <w:pStyle w:val="26"/>
        <w:spacing w:line="276" w:lineRule="auto"/>
        <w:jc w:val="center"/>
        <w:rPr>
          <w:rFonts w:ascii="Calibri" w:hAnsi="Calibri" w:cs="Calibri"/>
          <w:b/>
        </w:rPr>
      </w:pPr>
      <w:r>
        <w:rPr>
          <w:rFonts w:ascii="Calibri" w:hAnsi="Calibri" w:cs="Calibri"/>
          <w:b/>
        </w:rPr>
        <w:t>ORGANIZACJA PRACY SZKOŁY</w:t>
      </w:r>
    </w:p>
    <w:p>
      <w:pPr>
        <w:pStyle w:val="26"/>
        <w:spacing w:line="276" w:lineRule="auto"/>
        <w:jc w:val="center"/>
        <w:rPr>
          <w:rFonts w:ascii="Calibri" w:hAnsi="Calibri" w:cs="Calibri"/>
        </w:rPr>
      </w:pPr>
    </w:p>
    <w:p>
      <w:pPr>
        <w:pStyle w:val="26"/>
        <w:spacing w:line="276" w:lineRule="auto"/>
        <w:jc w:val="center"/>
        <w:rPr>
          <w:rFonts w:ascii="Calibri" w:hAnsi="Calibri" w:cs="Calibri"/>
          <w:b/>
        </w:rPr>
      </w:pPr>
      <w:r>
        <w:rPr>
          <w:rFonts w:ascii="Calibri" w:hAnsi="Calibri" w:cs="Calibri"/>
          <w:b/>
        </w:rPr>
        <w:t>Rozdział 1</w:t>
      </w:r>
    </w:p>
    <w:p>
      <w:pPr>
        <w:pStyle w:val="26"/>
        <w:spacing w:line="276" w:lineRule="auto"/>
        <w:jc w:val="center"/>
        <w:rPr>
          <w:rFonts w:ascii="Calibri" w:hAnsi="Calibri" w:cs="Calibri"/>
          <w:b/>
        </w:rPr>
      </w:pPr>
      <w:r>
        <w:rPr>
          <w:rFonts w:ascii="Calibri" w:hAnsi="Calibri" w:cs="Calibri"/>
          <w:b/>
        </w:rPr>
        <w:t>Organizacja nauczania i wychowania – zasady ogólne</w:t>
      </w:r>
    </w:p>
    <w:p>
      <w:pPr>
        <w:pStyle w:val="26"/>
        <w:spacing w:line="276" w:lineRule="auto"/>
        <w:ind w:left="567"/>
        <w:jc w:val="both"/>
        <w:rPr>
          <w:rFonts w:ascii="Calibri" w:hAnsi="Calibri" w:cs="Calibri"/>
          <w:b/>
        </w:rPr>
      </w:pPr>
    </w:p>
    <w:p>
      <w:pPr>
        <w:pStyle w:val="26"/>
        <w:spacing w:line="276" w:lineRule="auto"/>
        <w:ind w:left="567" w:hanging="567"/>
        <w:jc w:val="both"/>
      </w:pPr>
      <w:r>
        <w:rPr>
          <w:rFonts w:ascii="Calibri" w:hAnsi="Calibri" w:cs="Calibri"/>
          <w:b/>
        </w:rPr>
        <w:t xml:space="preserve">§ 15. </w:t>
      </w:r>
      <w:r>
        <w:rPr>
          <w:rFonts w:ascii="Calibri" w:hAnsi="Calibri" w:cs="Calibri"/>
        </w:rPr>
        <w:t>1. Rok szkolny rozpoczyna się z dniem 1 września, a kończy z dniem 31 sierpnia następnego roku.</w:t>
      </w:r>
    </w:p>
    <w:p>
      <w:pPr>
        <w:pStyle w:val="41"/>
        <w:numPr>
          <w:ilvl w:val="0"/>
          <w:numId w:val="64"/>
        </w:numPr>
        <w:spacing w:after="0"/>
        <w:ind w:left="284" w:hanging="284"/>
        <w:jc w:val="both"/>
        <w:rPr>
          <w:sz w:val="24"/>
          <w:szCs w:val="24"/>
        </w:rPr>
      </w:pPr>
      <w:r>
        <w:rPr>
          <w:sz w:val="24"/>
          <w:szCs w:val="24"/>
        </w:rPr>
        <w:t>Struktura organizacyjna szkoły podstawowej obejmuje klasy I–VIII.</w:t>
      </w:r>
    </w:p>
    <w:p>
      <w:pPr>
        <w:pStyle w:val="41"/>
        <w:numPr>
          <w:ilvl w:val="0"/>
          <w:numId w:val="65"/>
        </w:numPr>
        <w:spacing w:after="0"/>
        <w:ind w:left="284" w:hanging="284"/>
        <w:jc w:val="both"/>
        <w:rPr>
          <w:sz w:val="24"/>
          <w:szCs w:val="24"/>
        </w:rPr>
      </w:pPr>
      <w:r>
        <w:rPr>
          <w:sz w:val="24"/>
          <w:szCs w:val="24"/>
        </w:rPr>
        <w:t>Podstawową jednostką organizacyjną jest oddział.</w:t>
      </w:r>
    </w:p>
    <w:p>
      <w:pPr>
        <w:pStyle w:val="41"/>
        <w:numPr>
          <w:ilvl w:val="0"/>
          <w:numId w:val="65"/>
        </w:numPr>
        <w:spacing w:after="0"/>
        <w:ind w:left="284" w:hanging="284"/>
        <w:jc w:val="both"/>
        <w:rPr>
          <w:sz w:val="24"/>
          <w:szCs w:val="24"/>
        </w:rPr>
      </w:pPr>
      <w:r>
        <w:rPr>
          <w:sz w:val="24"/>
          <w:szCs w:val="24"/>
        </w:rPr>
        <w:t>Oddziałem opiekuje się wychowawca, o którym mowa w § 48 - § 52.</w:t>
      </w:r>
    </w:p>
    <w:p>
      <w:pPr>
        <w:pStyle w:val="41"/>
        <w:numPr>
          <w:ilvl w:val="0"/>
          <w:numId w:val="65"/>
        </w:numPr>
        <w:spacing w:after="0"/>
        <w:ind w:left="284" w:hanging="284"/>
        <w:jc w:val="both"/>
      </w:pPr>
      <w:r>
        <w:rPr>
          <w:sz w:val="24"/>
          <w:szCs w:val="24"/>
          <w:lang w:bidi="hi-IN"/>
        </w:rPr>
        <w:t>W szkole działa oddział przedszkolny, o którym mowa w dziale VIII niniejszego statutu.</w:t>
      </w:r>
    </w:p>
    <w:p>
      <w:pPr>
        <w:pStyle w:val="19"/>
        <w:tabs>
          <w:tab w:val="left" w:pos="2061"/>
          <w:tab w:val="center" w:pos="5889"/>
          <w:tab w:val="right" w:pos="10425"/>
          <w:tab w:val="clear" w:pos="4536"/>
          <w:tab w:val="clear" w:pos="9072"/>
        </w:tabs>
        <w:ind w:left="1353"/>
        <w:jc w:val="both"/>
        <w:rPr>
          <w:rFonts w:ascii="Calibri" w:hAnsi="Calibri" w:cs="Calibri"/>
          <w:sz w:val="22"/>
          <w:szCs w:val="22"/>
        </w:rPr>
      </w:pPr>
    </w:p>
    <w:p>
      <w:pPr>
        <w:pStyle w:val="19"/>
        <w:tabs>
          <w:tab w:val="left" w:pos="708"/>
        </w:tabs>
        <w:spacing w:line="276" w:lineRule="auto"/>
        <w:jc w:val="both"/>
      </w:pPr>
      <w:r>
        <w:rPr>
          <w:rFonts w:ascii="Calibri" w:hAnsi="Calibri" w:cs="Calibri"/>
          <w:b/>
          <w:sz w:val="24"/>
          <w:szCs w:val="24"/>
        </w:rPr>
        <w:t xml:space="preserve">§ 16. </w:t>
      </w:r>
      <w:r>
        <w:rPr>
          <w:rFonts w:ascii="Calibri" w:hAnsi="Calibri" w:cs="Calibri"/>
          <w:sz w:val="24"/>
          <w:szCs w:val="24"/>
        </w:rPr>
        <w:t>1.Podstawową jednostką organizacyjną szkoły jest oddział. Liczba uczniów w klasie I nie może być większa niż 25.</w:t>
      </w:r>
    </w:p>
    <w:p>
      <w:pPr>
        <w:pStyle w:val="19"/>
        <w:numPr>
          <w:ilvl w:val="0"/>
          <w:numId w:val="27"/>
        </w:numPr>
        <w:tabs>
          <w:tab w:val="left" w:pos="992"/>
          <w:tab w:val="center" w:pos="4820"/>
          <w:tab w:val="right" w:pos="9356"/>
          <w:tab w:val="clear" w:pos="4536"/>
          <w:tab w:val="clear" w:pos="9072"/>
        </w:tabs>
        <w:spacing w:line="276" w:lineRule="auto"/>
        <w:ind w:left="284" w:hanging="284"/>
        <w:jc w:val="both"/>
        <w:rPr>
          <w:rFonts w:ascii="Calibri" w:hAnsi="Calibri" w:cs="Calibri"/>
          <w:sz w:val="24"/>
          <w:szCs w:val="24"/>
        </w:rPr>
      </w:pPr>
      <w:r>
        <w:rPr>
          <w:rFonts w:ascii="Calibri" w:hAnsi="Calibri" w:cs="Calibri"/>
          <w:sz w:val="24"/>
          <w:szCs w:val="24"/>
        </w:rPr>
        <w:t>Nowy oddział tej samej klasy tworzy się za zgodą organu prowadzącego,  jeżeli liczba uczniów jest większa od 20.</w:t>
      </w:r>
    </w:p>
    <w:p>
      <w:pPr>
        <w:pStyle w:val="19"/>
        <w:numPr>
          <w:ilvl w:val="0"/>
          <w:numId w:val="27"/>
        </w:numPr>
        <w:tabs>
          <w:tab w:val="left" w:pos="992"/>
          <w:tab w:val="center" w:pos="4820"/>
          <w:tab w:val="right" w:pos="9356"/>
          <w:tab w:val="clear" w:pos="4536"/>
          <w:tab w:val="clear" w:pos="9072"/>
        </w:tabs>
        <w:spacing w:line="276" w:lineRule="auto"/>
        <w:ind w:left="284" w:hanging="284"/>
        <w:jc w:val="both"/>
        <w:rPr>
          <w:rFonts w:ascii="Calibri" w:hAnsi="Calibri" w:cs="Calibri"/>
          <w:sz w:val="24"/>
          <w:szCs w:val="24"/>
        </w:rPr>
      </w:pPr>
      <w:r>
        <w:rPr>
          <w:rFonts w:ascii="Calibri" w:hAnsi="Calibri" w:cs="Calibri"/>
          <w:sz w:val="24"/>
          <w:szCs w:val="24"/>
        </w:rPr>
        <w:t>Podział uczniów na grupy uzależniony jest od możliwości finansowych szkoły oraz wielkości sal i pomieszczeń dydaktycznych, oraz oddzielnych przepisów.</w:t>
      </w:r>
    </w:p>
    <w:p>
      <w:pPr>
        <w:pStyle w:val="19"/>
        <w:numPr>
          <w:ilvl w:val="0"/>
          <w:numId w:val="27"/>
        </w:numPr>
        <w:tabs>
          <w:tab w:val="left" w:pos="992"/>
          <w:tab w:val="center" w:pos="4820"/>
          <w:tab w:val="right" w:pos="9356"/>
          <w:tab w:val="clear" w:pos="4536"/>
          <w:tab w:val="clear" w:pos="9072"/>
        </w:tabs>
        <w:spacing w:line="276" w:lineRule="auto"/>
        <w:ind w:left="284" w:hanging="284"/>
        <w:jc w:val="both"/>
        <w:rPr>
          <w:rFonts w:ascii="Calibri" w:hAnsi="Calibri" w:cs="Calibri"/>
          <w:sz w:val="24"/>
          <w:szCs w:val="24"/>
        </w:rPr>
      </w:pPr>
      <w:r>
        <w:rPr>
          <w:rFonts w:ascii="Calibri" w:hAnsi="Calibri" w:cs="Calibri"/>
          <w:sz w:val="24"/>
          <w:szCs w:val="24"/>
        </w:rPr>
        <w:t>Szkoła jest szkołą koedukacyjną.</w:t>
      </w:r>
    </w:p>
    <w:p>
      <w:pPr>
        <w:pStyle w:val="26"/>
        <w:tabs>
          <w:tab w:val="left" w:pos="1701"/>
          <w:tab w:val="left" w:pos="1985"/>
          <w:tab w:val="left" w:pos="2694"/>
        </w:tabs>
        <w:spacing w:line="276" w:lineRule="auto"/>
        <w:ind w:left="567"/>
        <w:jc w:val="both"/>
        <w:rPr>
          <w:rFonts w:ascii="Calibri" w:hAnsi="Calibri" w:cs="Calibri"/>
        </w:rPr>
      </w:pPr>
    </w:p>
    <w:p>
      <w:pPr>
        <w:pStyle w:val="26"/>
        <w:spacing w:line="276" w:lineRule="auto"/>
        <w:ind w:left="284" w:hanging="284"/>
        <w:jc w:val="both"/>
      </w:pPr>
      <w:r>
        <w:rPr>
          <w:rFonts w:ascii="Calibri" w:hAnsi="Calibri" w:cs="Calibri"/>
          <w:b/>
        </w:rPr>
        <w:t xml:space="preserve">§ 17. </w:t>
      </w:r>
      <w:r>
        <w:rPr>
          <w:rFonts w:ascii="Calibri" w:hAnsi="Calibri" w:cs="Calibri"/>
        </w:rPr>
        <w:t>1. Szczegółową organizację nauczania, wychowania i opieki w danym roku szkolnym określa arkusz organizacji szkoły.</w:t>
      </w:r>
    </w:p>
    <w:p>
      <w:pPr>
        <w:pStyle w:val="26"/>
        <w:numPr>
          <w:ilvl w:val="0"/>
          <w:numId w:val="66"/>
        </w:numPr>
        <w:spacing w:line="276" w:lineRule="auto"/>
        <w:ind w:left="284" w:hanging="284"/>
        <w:jc w:val="both"/>
      </w:pPr>
      <w:r>
        <w:rPr>
          <w:rFonts w:ascii="Calibri" w:hAnsi="Calibri" w:cs="Calibri"/>
        </w:rPr>
        <w:t xml:space="preserve">Arkusz organizacji szkoły opracowuje dyrektor szkoły uwzględniając  ramowe plany nauczania, po zasięgnięciu opinii zakładowych organizacji związkowych będących jednostkami organizacyjnymi organizacji związkowych reprezentatywnych </w:t>
      </w:r>
      <w:r>
        <w:rPr>
          <w:rFonts w:ascii="Calibri" w:hAnsi="Calibri" w:cs="Calibri"/>
        </w:rPr>
        <w:br w:type="textWrapping"/>
      </w:r>
      <w:r>
        <w:rPr>
          <w:rFonts w:ascii="Calibri" w:hAnsi="Calibri" w:cs="Calibri"/>
        </w:rPr>
        <w:t>w rozumieniu ustawy o Radzie Dialogu Społecznego albo jednostkami organizacyjnymi organizacji związkowych wchodzących w skład organizacji związkowych reprezentatywnych w rozumieniu ustawy o Radzie Dialogu Społecznego, zrzeszających nauczycieli.</w:t>
      </w:r>
    </w:p>
    <w:p>
      <w:pPr>
        <w:pStyle w:val="26"/>
        <w:numPr>
          <w:ilvl w:val="0"/>
          <w:numId w:val="67"/>
        </w:numPr>
        <w:spacing w:line="276" w:lineRule="auto"/>
        <w:ind w:left="284" w:hanging="284"/>
        <w:jc w:val="both"/>
        <w:rPr>
          <w:rFonts w:asciiTheme="minorHAnsi" w:hAnsiTheme="minorHAnsi" w:cstheme="minorHAnsi"/>
          <w:color w:val="auto"/>
        </w:rPr>
      </w:pPr>
      <w:r>
        <w:rPr>
          <w:rFonts w:asciiTheme="minorHAnsi" w:hAnsiTheme="minorHAnsi" w:cstheme="minorHAnsi"/>
          <w:color w:val="auto"/>
          <w:lang w:eastAsia="pl-PL"/>
        </w:rPr>
        <w:t>Arkusz organizacji szkoły określa w szczególności:</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nauczycieli ogółem, w tym nauczycieli zajmujących stanowiska kierownicze,</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imię, nazwisko, stopień awansu zawodowego i kwalifikacje poszczególnych nauczycieli oraz rodzaj prowadzonych przez nich zajęć, w tym liczbę godzin tych zajęć,</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nauczycieli, o których mowa w art. 9d ust. 8 ustawy Karta Nauczyciela,                               w podziale na stopnie awansu zawodowego,</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pracowników administracji i obsługi, w tym pracowników zajmujących stanowiska kierownicze, oraz etatów przeliczeniowych,</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pracowników ogółem, w tym pracowników zajmujących stanowiska kierownicze,</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oddziałów poszczególnych klas,</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uczniów w poszczególnych oddziałach,</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dla poszczególnych oddziałów:</w:t>
      </w:r>
    </w:p>
    <w:p>
      <w:pPr>
        <w:pStyle w:val="26"/>
        <w:numPr>
          <w:ilvl w:val="0"/>
          <w:numId w:val="69"/>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tygodniowy, a w przypadku szkoły dla dorosłych prowadzącej zajęcia w formie zaocznej – semestralny wymiar godzin obowiązkowych zajęć edukacyjnych, w tym godzin zajęć prowadzonych w grupach,</w:t>
      </w:r>
    </w:p>
    <w:p>
      <w:pPr>
        <w:pStyle w:val="26"/>
        <w:numPr>
          <w:ilvl w:val="0"/>
          <w:numId w:val="69"/>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tygodniowy wymiar godzin zajęć: religii, etyki, wychowania do życia w rodzinie, języka mniejszości narodowej, języka mniejszości etnicznej lub języka regionalnego i nauki własnej historii i kultury, nauki geografii państwa, z którego obszarem kulturowym utożsamia się mniejszość narodowa, zajęć sportowych                       w oddziałach i szkołach sportowych oraz w oddziałach i szkołach mistrzostwa sportowego, jeżeli takie zajęcia są w szkole prowadzone,</w:t>
      </w:r>
    </w:p>
    <w:p>
      <w:pPr>
        <w:pStyle w:val="26"/>
        <w:numPr>
          <w:ilvl w:val="0"/>
          <w:numId w:val="69"/>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tygodniowy wymiar godzin zajęć rewalidacyjnych dla uczniów niepełnosprawnych,</w:t>
      </w:r>
    </w:p>
    <w:p>
      <w:pPr>
        <w:pStyle w:val="26"/>
        <w:numPr>
          <w:ilvl w:val="0"/>
          <w:numId w:val="69"/>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wymiar godzin zajęć z zakresu doradztwa zawodowego,</w:t>
      </w:r>
    </w:p>
    <w:p>
      <w:pPr>
        <w:pStyle w:val="26"/>
        <w:numPr>
          <w:ilvl w:val="0"/>
          <w:numId w:val="69"/>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wymiar i przeznaczenie godzin, które organ prowadzący szkołę może dodatkowo przyznać w danym roku szkolnym na realizację zajęć edukacyjnych,                                                   w szczególności dodatkowych zajęć edukacyjnych, zajęć z języka migowego, lub na zwiększenie liczby godzin wybranych obowiązkowych zajęć edukacyjnych,</w:t>
      </w:r>
    </w:p>
    <w:p>
      <w:pPr>
        <w:pStyle w:val="26"/>
        <w:numPr>
          <w:ilvl w:val="0"/>
          <w:numId w:val="69"/>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tygodniowy, a w przypadku szkoły dla dorosłych prowadzącej zajęcia w formie zaocznej – semestralny wymiar i przeznaczenie godzin do dyspozycji dyrektora szkoły,</w:t>
      </w:r>
    </w:p>
    <w:p>
      <w:pPr>
        <w:pStyle w:val="26"/>
        <w:numPr>
          <w:ilvl w:val="0"/>
          <w:numId w:val="69"/>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tygodniowy lub semestralny wymiar i przeznaczenie godzin do dyspozycji dyrektora szkoły,</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godzin zajęć świetlicowych oraz zajęć opiekuńczych i wychowawczych                               w internacie,</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uczniów korzystających z opieki świetlicowej, liczbę godzin zajęć świetlicowych oraz liczbę nauczycieli prowadzących zajęcia świetlicowe,</w:t>
      </w:r>
    </w:p>
    <w:p>
      <w:pPr>
        <w:pStyle w:val="26"/>
        <w:numPr>
          <w:ilvl w:val="0"/>
          <w:numId w:val="68"/>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godzin pracy biblioteki szkolnej.</w:t>
      </w:r>
    </w:p>
    <w:p>
      <w:pPr>
        <w:pStyle w:val="26"/>
        <w:numPr>
          <w:ilvl w:val="0"/>
          <w:numId w:val="70"/>
        </w:numPr>
        <w:spacing w:line="276" w:lineRule="auto"/>
        <w:ind w:left="284"/>
        <w:jc w:val="both"/>
        <w:rPr>
          <w:rFonts w:asciiTheme="minorHAnsi" w:hAnsiTheme="minorHAnsi" w:cstheme="minorHAnsi"/>
          <w:color w:val="auto"/>
          <w:lang w:eastAsia="pl-PL"/>
        </w:rPr>
      </w:pPr>
      <w:r>
        <w:rPr>
          <w:rFonts w:asciiTheme="minorHAnsi" w:hAnsiTheme="minorHAnsi" w:cstheme="minorHAnsi"/>
          <w:color w:val="auto"/>
          <w:lang w:eastAsia="pl-PL"/>
        </w:rPr>
        <w:t>Arkusz organizacji szkoły podstawowej, w której zorganizowano oddział przedszkolny, określa szczegółową organizację nauczania, wychowania i opieki w tym oddziale, w tym:</w:t>
      </w:r>
    </w:p>
    <w:p>
      <w:pPr>
        <w:pStyle w:val="26"/>
        <w:numPr>
          <w:ilvl w:val="0"/>
          <w:numId w:val="71"/>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nauczycieli ogółem, w tym nauczycieli zajmujących stanowiska kierownicze,</w:t>
      </w:r>
    </w:p>
    <w:p>
      <w:pPr>
        <w:pStyle w:val="26"/>
        <w:numPr>
          <w:ilvl w:val="0"/>
          <w:numId w:val="71"/>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imię, nazwisko, stopień awansu zawodowego i kwalifikacje poszczególnych nauczycieli oraz liczbę godzin zajęć prowadzonych przez poszczególnych nauczycieli, a także liczbę etatów przeliczeniowych tych nauczycieli,</w:t>
      </w:r>
    </w:p>
    <w:p>
      <w:pPr>
        <w:pStyle w:val="26"/>
        <w:numPr>
          <w:ilvl w:val="0"/>
          <w:numId w:val="71"/>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nauczycieli, w podziale na stopnie awansu zawodowego,</w:t>
      </w:r>
    </w:p>
    <w:p>
      <w:pPr>
        <w:pStyle w:val="26"/>
        <w:numPr>
          <w:ilvl w:val="0"/>
          <w:numId w:val="71"/>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pracowników administracji i obsługi, w tym pracowników zajmujących stanowiska kierownicze, oraz liczbę etatów przeliczeniowych tych pracowników,</w:t>
      </w:r>
    </w:p>
    <w:p>
      <w:pPr>
        <w:pStyle w:val="26"/>
        <w:numPr>
          <w:ilvl w:val="0"/>
          <w:numId w:val="71"/>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pracowników zajmujących stanowiska kierownicze oraz liczbę etatów przeliczeniowych tych pracowników,</w:t>
      </w:r>
    </w:p>
    <w:p>
      <w:pPr>
        <w:pStyle w:val="26"/>
        <w:numPr>
          <w:ilvl w:val="0"/>
          <w:numId w:val="71"/>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oddziałów przedszkolnych,</w:t>
      </w:r>
    </w:p>
    <w:p>
      <w:pPr>
        <w:pStyle w:val="26"/>
        <w:numPr>
          <w:ilvl w:val="0"/>
          <w:numId w:val="71"/>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liczbę dzieci w poszczególnych oddziałach przedszkolnych,</w:t>
      </w:r>
    </w:p>
    <w:p>
      <w:pPr>
        <w:pStyle w:val="26"/>
        <w:numPr>
          <w:ilvl w:val="0"/>
          <w:numId w:val="71"/>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tygodniowy wymiar zajęć religii, języka mniejszości narodowej, języka mniejszości etnicznej lub języka regionalnego, jeżeli takie zajęcia są prowadzone w oddziale przedszkolnym,</w:t>
      </w:r>
    </w:p>
    <w:p>
      <w:pPr>
        <w:pStyle w:val="26"/>
        <w:numPr>
          <w:ilvl w:val="0"/>
          <w:numId w:val="71"/>
        </w:numPr>
        <w:spacing w:line="276" w:lineRule="auto"/>
        <w:jc w:val="both"/>
        <w:rPr>
          <w:rFonts w:asciiTheme="minorHAnsi" w:hAnsiTheme="minorHAnsi" w:cstheme="minorHAnsi"/>
          <w:color w:val="auto"/>
          <w:lang w:eastAsia="pl-PL"/>
        </w:rPr>
      </w:pPr>
      <w:r>
        <w:rPr>
          <w:rFonts w:asciiTheme="minorHAnsi" w:hAnsiTheme="minorHAnsi" w:cstheme="minorHAnsi"/>
          <w:color w:val="auto"/>
          <w:lang w:eastAsia="pl-PL"/>
        </w:rPr>
        <w:t>czas pracy poszczególnych oddziałów przedszkolnych,</w:t>
      </w:r>
    </w:p>
    <w:p>
      <w:pPr>
        <w:pStyle w:val="26"/>
        <w:numPr>
          <w:ilvl w:val="0"/>
          <w:numId w:val="71"/>
        </w:numPr>
        <w:spacing w:line="276" w:lineRule="auto"/>
        <w:jc w:val="both"/>
        <w:rPr>
          <w:rFonts w:asciiTheme="majorHAnsi" w:hAnsiTheme="majorHAnsi" w:cstheme="majorHAnsi"/>
          <w:color w:val="auto"/>
          <w:lang w:eastAsia="pl-PL"/>
        </w:rPr>
      </w:pPr>
      <w:r>
        <w:rPr>
          <w:rFonts w:asciiTheme="minorHAnsi" w:hAnsiTheme="minorHAnsi" w:cstheme="minorHAnsi"/>
          <w:color w:val="auto"/>
          <w:lang w:eastAsia="pl-PL"/>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r>
        <w:rPr>
          <w:rFonts w:asciiTheme="majorHAnsi" w:hAnsiTheme="majorHAnsi" w:cstheme="majorHAnsi"/>
          <w:color w:val="auto"/>
          <w:lang w:eastAsia="pl-PL"/>
        </w:rPr>
        <w:t>.</w:t>
      </w:r>
    </w:p>
    <w:p>
      <w:pPr>
        <w:pStyle w:val="41"/>
        <w:numPr>
          <w:ilvl w:val="0"/>
          <w:numId w:val="67"/>
        </w:numPr>
        <w:spacing w:after="0"/>
        <w:ind w:left="284" w:hanging="284"/>
        <w:jc w:val="both"/>
        <w:rPr>
          <w:rFonts w:asciiTheme="majorHAnsi" w:hAnsiTheme="majorHAnsi" w:cstheme="majorHAnsi"/>
          <w:vanish/>
          <w:sz w:val="24"/>
          <w:szCs w:val="24"/>
        </w:rPr>
      </w:pPr>
    </w:p>
    <w:p>
      <w:pPr>
        <w:pStyle w:val="26"/>
        <w:numPr>
          <w:ilvl w:val="0"/>
          <w:numId w:val="67"/>
        </w:numPr>
        <w:spacing w:line="276" w:lineRule="auto"/>
        <w:ind w:left="284" w:hanging="284"/>
        <w:jc w:val="both"/>
        <w:rPr>
          <w:rFonts w:asciiTheme="minorHAnsi" w:hAnsiTheme="minorHAnsi" w:cstheme="minorHAnsi"/>
        </w:rPr>
      </w:pPr>
      <w:r>
        <w:rPr>
          <w:rFonts w:asciiTheme="minorHAnsi" w:hAnsiTheme="minorHAnsi" w:cstheme="minorHAnsi"/>
          <w:color w:val="auto"/>
        </w:rPr>
        <w:t xml:space="preserve">Dyrektor szkoły przygotowuje zmiany do arkusza organizacji szkoły w formie aneksu do arkusza i przekazuje je organowi prowadzącemu szkołę do zatwierdzenia. Zmiany wdrażane są przez dyrektora szkoły </w:t>
      </w:r>
      <w:r>
        <w:rPr>
          <w:rFonts w:asciiTheme="minorHAnsi" w:hAnsiTheme="minorHAnsi" w:cstheme="minorHAnsi"/>
        </w:rPr>
        <w:t>po ich zatwierdzeniu przez organ prowadzący.</w:t>
      </w:r>
    </w:p>
    <w:p>
      <w:pPr>
        <w:pStyle w:val="26"/>
        <w:numPr>
          <w:ilvl w:val="0"/>
          <w:numId w:val="67"/>
        </w:numPr>
        <w:spacing w:line="276" w:lineRule="auto"/>
        <w:ind w:left="284" w:hanging="284"/>
        <w:jc w:val="both"/>
      </w:pPr>
      <w:r>
        <w:rPr>
          <w:rFonts w:ascii="Calibri" w:hAnsi="Calibri"/>
        </w:rPr>
        <w:t>Dyrektor szkoły, biorąc pod uwagę warunki lokalowe i możliwości organizacyjne szkoły, ustala w danym roku szkolnym dodatkowe 6 dni wolnych od zajęć dydaktyczno-wychowawczych.</w:t>
      </w:r>
    </w:p>
    <w:p>
      <w:pPr>
        <w:pStyle w:val="26"/>
        <w:numPr>
          <w:ilvl w:val="0"/>
          <w:numId w:val="67"/>
        </w:numPr>
        <w:spacing w:line="276" w:lineRule="auto"/>
        <w:ind w:left="284" w:hanging="284"/>
        <w:jc w:val="both"/>
        <w:rPr>
          <w:rFonts w:ascii="Calibri" w:hAnsi="Calibri"/>
        </w:rPr>
      </w:pPr>
      <w:r>
        <w:rPr>
          <w:rFonts w:ascii="Calibri" w:hAnsi="Calibri"/>
        </w:rPr>
        <w:t>Dni wolne od zajęć dydaktyczno-wychowawczych zaproponowane przez dyrektora opiniuje rada pedagogiczna, rada rodziców i samorząd uczniowski.  Do ogólnej wiadomości podane są do dnia 30 września każdego roku.</w:t>
      </w:r>
    </w:p>
    <w:p>
      <w:pPr>
        <w:pStyle w:val="26"/>
        <w:numPr>
          <w:ilvl w:val="0"/>
          <w:numId w:val="67"/>
        </w:numPr>
        <w:spacing w:line="276" w:lineRule="auto"/>
        <w:ind w:left="284" w:hanging="284"/>
        <w:jc w:val="both"/>
        <w:rPr>
          <w:rFonts w:ascii="Calibri" w:hAnsi="Calibri"/>
        </w:rPr>
      </w:pPr>
      <w:r>
        <w:rPr>
          <w:rFonts w:ascii="Calibri" w:hAnsi="Calibri"/>
        </w:rPr>
        <w:t>Oddział można dzielić na grupy na zajęciach z języków obcych, wychowania fizycznego                           i informatyki oraz na zajęciach, dla których z treści programu nauczania wynika konieczność prowadzenia ćwiczeń, w tym laboratoryjnych.</w:t>
      </w:r>
    </w:p>
    <w:p>
      <w:pPr>
        <w:pStyle w:val="26"/>
        <w:numPr>
          <w:ilvl w:val="0"/>
          <w:numId w:val="67"/>
        </w:numPr>
        <w:spacing w:line="276" w:lineRule="auto"/>
        <w:ind w:left="284" w:hanging="284"/>
        <w:jc w:val="both"/>
        <w:rPr>
          <w:rFonts w:ascii="Calibri" w:hAnsi="Calibri"/>
        </w:rPr>
      </w:pPr>
      <w:r>
        <w:rPr>
          <w:rFonts w:ascii="Calibri" w:hAnsi="Calibri"/>
        </w:rPr>
        <w:t>Podział na grupy jest obowiązkowy z języków obcych i informatyki w oddziałach liczących 25 uczniów i więcej oraz podczas ćwiczeń, w tym laboratoryjnych, w oddziałach liczących powyżej 30 uczniów.</w:t>
      </w:r>
    </w:p>
    <w:p>
      <w:pPr>
        <w:pStyle w:val="26"/>
        <w:numPr>
          <w:ilvl w:val="0"/>
          <w:numId w:val="67"/>
        </w:numPr>
        <w:spacing w:line="276" w:lineRule="auto"/>
        <w:ind w:left="284" w:hanging="284"/>
        <w:jc w:val="both"/>
        <w:rPr>
          <w:rFonts w:ascii="Calibri" w:hAnsi="Calibri"/>
        </w:rPr>
      </w:pPr>
      <w:r>
        <w:rPr>
          <w:rFonts w:ascii="Calibri" w:hAnsi="Calibri"/>
        </w:rPr>
        <w:t>Zajęcia z wychowania fizycznego prowadzone są w grupach od 12 do 26 uczniów, zaś zajęcia fakultatywne z wychowania fizycznego w grupach 26-osobowych.</w:t>
      </w:r>
    </w:p>
    <w:p>
      <w:pPr>
        <w:pStyle w:val="26"/>
        <w:spacing w:line="276" w:lineRule="auto"/>
        <w:ind w:left="284" w:hanging="284"/>
        <w:jc w:val="both"/>
        <w:rPr>
          <w:rFonts w:ascii="Calibri" w:hAnsi="Calibri"/>
        </w:rPr>
      </w:pPr>
    </w:p>
    <w:p>
      <w:pPr>
        <w:pStyle w:val="9"/>
        <w:spacing w:after="0"/>
        <w:ind w:left="284" w:hanging="284"/>
        <w:jc w:val="both"/>
      </w:pPr>
      <w:r>
        <w:rPr>
          <w:rFonts w:cs="Calibri"/>
          <w:b/>
          <w:sz w:val="24"/>
          <w:szCs w:val="24"/>
        </w:rPr>
        <w:t xml:space="preserve">§ 18. </w:t>
      </w:r>
      <w:r>
        <w:rPr>
          <w:rFonts w:cs="Calibri"/>
          <w:sz w:val="24"/>
          <w:szCs w:val="24"/>
        </w:rPr>
        <w:t xml:space="preserve">1. Szkoła przyjmuje na praktyki pedagogiczne i nauczycielskie studentów szkół wyższych kształcących nauczycieli, na podstawie pisemnego porozumienia zawartego pomiędzy dyrektorem lub </w:t>
      </w:r>
      <w:r>
        <w:rPr>
          <w:rFonts w:cs="Calibri"/>
          <w:bCs/>
          <w:sz w:val="24"/>
          <w:szCs w:val="24"/>
        </w:rPr>
        <w:t>–</w:t>
      </w:r>
      <w:r>
        <w:rPr>
          <w:rFonts w:cs="Calibri"/>
          <w:sz w:val="24"/>
          <w:szCs w:val="24"/>
        </w:rPr>
        <w:t>za jego zgodą, z poszczególnymi nauczycielami czy zakładem kształcenia nauczycieli lub szkołą wyższą.</w:t>
      </w:r>
    </w:p>
    <w:p>
      <w:pPr>
        <w:pStyle w:val="41"/>
        <w:numPr>
          <w:ilvl w:val="0"/>
          <w:numId w:val="72"/>
        </w:numPr>
        <w:tabs>
          <w:tab w:val="left" w:pos="1702"/>
        </w:tabs>
        <w:spacing w:after="0"/>
        <w:ind w:left="284" w:hanging="284"/>
        <w:jc w:val="both"/>
        <w:rPr>
          <w:sz w:val="24"/>
          <w:szCs w:val="24"/>
        </w:rPr>
      </w:pPr>
      <w:r>
        <w:rPr>
          <w:sz w:val="24"/>
          <w:szCs w:val="24"/>
        </w:rPr>
        <w:t>Koszty związane z przebiegiem praktyk pokrywa zakład kierujący na praktykę.</w:t>
      </w:r>
    </w:p>
    <w:p>
      <w:pPr>
        <w:pStyle w:val="41"/>
        <w:numPr>
          <w:ilvl w:val="0"/>
          <w:numId w:val="73"/>
        </w:numPr>
        <w:tabs>
          <w:tab w:val="left" w:pos="1702"/>
        </w:tabs>
        <w:spacing w:after="0"/>
        <w:ind w:left="284" w:hanging="284"/>
        <w:jc w:val="both"/>
        <w:rPr>
          <w:sz w:val="24"/>
          <w:szCs w:val="24"/>
        </w:rPr>
      </w:pPr>
      <w:r>
        <w:rPr>
          <w:sz w:val="24"/>
          <w:szCs w:val="24"/>
        </w:rPr>
        <w:t>Dyrektor szkoły wyznacza nauczyciela, który sprawować będzie opiekę nad praktykantem.</w:t>
      </w:r>
    </w:p>
    <w:p>
      <w:pPr>
        <w:pStyle w:val="26"/>
        <w:spacing w:line="276" w:lineRule="auto"/>
        <w:ind w:left="567"/>
        <w:jc w:val="both"/>
        <w:rPr>
          <w:rFonts w:ascii="Calibri" w:hAnsi="Calibri" w:cs="Calibri"/>
        </w:rPr>
      </w:pPr>
    </w:p>
    <w:p>
      <w:pPr>
        <w:pStyle w:val="26"/>
        <w:spacing w:line="276" w:lineRule="auto"/>
        <w:ind w:left="284" w:hanging="284"/>
        <w:jc w:val="both"/>
      </w:pPr>
      <w:r>
        <w:rPr>
          <w:rFonts w:ascii="Calibri" w:hAnsi="Calibri" w:cs="Calibri"/>
          <w:b/>
        </w:rPr>
        <w:t xml:space="preserve">§ 19. </w:t>
      </w:r>
      <w:r>
        <w:rPr>
          <w:rFonts w:ascii="Calibri" w:hAnsi="Calibri" w:cs="Calibri"/>
        </w:rPr>
        <w:t>W szkole mogą działać stowarzyszenia i organizacje, których celem statutowym jest działalność wychowawcza oraz rozszerzająca i wzbogacająca formy działalności dydaktycznej, wychowawczej i opiekuńczej.</w:t>
      </w:r>
    </w:p>
    <w:p>
      <w:pPr>
        <w:pStyle w:val="9"/>
        <w:spacing w:after="0"/>
        <w:ind w:left="567" w:firstLine="567"/>
        <w:jc w:val="both"/>
        <w:rPr>
          <w:rFonts w:cs="Calibri"/>
          <w:b/>
          <w:sz w:val="24"/>
          <w:szCs w:val="24"/>
        </w:rPr>
      </w:pPr>
    </w:p>
    <w:p>
      <w:pPr>
        <w:pStyle w:val="9"/>
        <w:spacing w:after="0"/>
        <w:ind w:left="567" w:hanging="567"/>
        <w:jc w:val="both"/>
      </w:pPr>
      <w:r>
        <w:rPr>
          <w:rFonts w:cs="Calibri"/>
          <w:b/>
          <w:sz w:val="24"/>
          <w:szCs w:val="24"/>
        </w:rPr>
        <w:t xml:space="preserve">§ 20. </w:t>
      </w:r>
      <w:r>
        <w:rPr>
          <w:rFonts w:cs="Calibri"/>
          <w:sz w:val="24"/>
          <w:szCs w:val="24"/>
        </w:rPr>
        <w:t xml:space="preserve">1. </w:t>
      </w:r>
      <w:r>
        <w:rPr>
          <w:rFonts w:eastAsia="Times New Roman" w:cs="Calibri"/>
          <w:color w:val="000000"/>
          <w:sz w:val="24"/>
          <w:szCs w:val="24"/>
          <w:lang w:eastAsia="pl-PL"/>
        </w:rPr>
        <w:t>W szkole organizuje się naukę religii oraz etyki w oparciu o odrębne przepisy prawa.</w:t>
      </w:r>
    </w:p>
    <w:p>
      <w:pPr>
        <w:pStyle w:val="41"/>
        <w:numPr>
          <w:ilvl w:val="2"/>
          <w:numId w:val="74"/>
        </w:numPr>
        <w:tabs>
          <w:tab w:val="left" w:pos="1986"/>
        </w:tabs>
        <w:spacing w:after="0"/>
        <w:ind w:left="284" w:hanging="284"/>
        <w:jc w:val="both"/>
        <w:rPr>
          <w:rFonts w:eastAsia="Times New Roman"/>
          <w:color w:val="000000"/>
          <w:sz w:val="24"/>
          <w:szCs w:val="24"/>
          <w:lang w:eastAsia="pl-PL"/>
        </w:rPr>
      </w:pPr>
      <w:r>
        <w:rPr>
          <w:rFonts w:eastAsia="Times New Roman"/>
          <w:color w:val="000000"/>
          <w:sz w:val="24"/>
          <w:szCs w:val="24"/>
          <w:lang w:eastAsia="pl-PL"/>
        </w:rPr>
        <w:t>Stosowny wniosek, w formie pisemnego oświadczenia, składany jest w sekretariacie szkoły.</w:t>
      </w:r>
    </w:p>
    <w:p>
      <w:pPr>
        <w:pStyle w:val="41"/>
        <w:numPr>
          <w:ilvl w:val="2"/>
          <w:numId w:val="74"/>
        </w:numPr>
        <w:tabs>
          <w:tab w:val="left" w:pos="1986"/>
        </w:tabs>
        <w:spacing w:after="0"/>
        <w:ind w:left="284" w:hanging="284"/>
        <w:jc w:val="both"/>
        <w:rPr>
          <w:rFonts w:eastAsia="Times New Roman"/>
          <w:color w:val="000000"/>
          <w:sz w:val="24"/>
          <w:szCs w:val="24"/>
          <w:lang w:eastAsia="pl-PL"/>
        </w:rPr>
      </w:pPr>
      <w:r>
        <w:rPr>
          <w:rFonts w:eastAsia="Times New Roman"/>
          <w:color w:val="000000"/>
          <w:sz w:val="24"/>
          <w:szCs w:val="24"/>
          <w:lang w:eastAsia="pl-PL"/>
        </w:rPr>
        <w:t>Wniosek, o którym mowa w ust. 2, nie musi być ponawiany w kolejnym roku szkolnym, może jednak zostać zmieniony.</w:t>
      </w:r>
    </w:p>
    <w:p>
      <w:pPr>
        <w:pStyle w:val="9"/>
        <w:spacing w:after="0"/>
        <w:ind w:left="567"/>
        <w:jc w:val="both"/>
        <w:rPr>
          <w:rFonts w:cs="Calibri"/>
          <w:color w:val="CC0000"/>
          <w:sz w:val="24"/>
          <w:szCs w:val="24"/>
          <w:lang w:eastAsia="pl-PL"/>
        </w:rPr>
      </w:pPr>
    </w:p>
    <w:p>
      <w:pPr>
        <w:pStyle w:val="9"/>
        <w:spacing w:after="0"/>
        <w:ind w:left="284" w:hanging="284"/>
        <w:jc w:val="both"/>
      </w:pPr>
      <w:r>
        <w:rPr>
          <w:rFonts w:cs="Calibri"/>
          <w:b/>
          <w:color w:val="000000"/>
          <w:sz w:val="24"/>
          <w:szCs w:val="24"/>
          <w:lang w:eastAsia="pl-PL"/>
        </w:rPr>
        <w:t xml:space="preserve">§ 21. </w:t>
      </w:r>
      <w:r>
        <w:rPr>
          <w:rFonts w:cs="Calibri"/>
          <w:color w:val="000000"/>
          <w:sz w:val="24"/>
          <w:szCs w:val="24"/>
          <w:lang w:eastAsia="pl-PL"/>
        </w:rPr>
        <w:t xml:space="preserve">1. </w:t>
      </w:r>
      <w:r>
        <w:rPr>
          <w:rFonts w:eastAsia="Times New Roman" w:cs="Calibri"/>
          <w:color w:val="000000"/>
          <w:sz w:val="24"/>
          <w:szCs w:val="24"/>
          <w:lang w:eastAsia="pl-PL"/>
        </w:rPr>
        <w:t>W szkole organizowane są zajęcia pozalekcyjne uwzględniające potrzeby rozwojowe uczniów i ich zainteresowania.</w:t>
      </w:r>
    </w:p>
    <w:p>
      <w:pPr>
        <w:pStyle w:val="9"/>
        <w:numPr>
          <w:ilvl w:val="0"/>
          <w:numId w:val="75"/>
        </w:numPr>
        <w:tabs>
          <w:tab w:val="left" w:pos="1986"/>
        </w:tabs>
        <w:spacing w:after="0"/>
        <w:ind w:left="284" w:hanging="284"/>
        <w:jc w:val="both"/>
        <w:rPr>
          <w:rFonts w:eastAsia="Times New Roman" w:cs="Calibri"/>
          <w:color w:val="000000"/>
          <w:sz w:val="24"/>
          <w:szCs w:val="24"/>
          <w:lang w:eastAsia="pl-PL"/>
        </w:rPr>
      </w:pPr>
      <w:r>
        <w:rPr>
          <w:rFonts w:eastAsia="Times New Roman" w:cs="Calibri"/>
          <w:color w:val="000000"/>
          <w:sz w:val="24"/>
          <w:szCs w:val="24"/>
          <w:lang w:eastAsia="pl-PL"/>
        </w:rPr>
        <w:t>Zajęcia pozalekcyjne, o których mowa w ust. 1 prowadzone są przez nauczycieli</w:t>
      </w:r>
      <w:r>
        <w:rPr>
          <w:rFonts w:eastAsia="Times New Roman" w:cs="Calibri"/>
          <w:color w:val="000000"/>
          <w:sz w:val="24"/>
          <w:szCs w:val="24"/>
          <w:lang w:eastAsia="pl-PL"/>
        </w:rPr>
        <w:br w:type="textWrapping"/>
      </w:r>
      <w:r>
        <w:rPr>
          <w:rFonts w:eastAsia="Times New Roman" w:cs="Calibri"/>
          <w:color w:val="000000"/>
          <w:sz w:val="24"/>
          <w:szCs w:val="24"/>
          <w:lang w:eastAsia="pl-PL"/>
        </w:rPr>
        <w:t>z środków przeznaczonych na ten cel w budżecie szkoły, w ramach programów Unii Europejskiej lub z innych środków pozyskanych przez szkołę.</w:t>
      </w:r>
    </w:p>
    <w:p>
      <w:pPr>
        <w:pStyle w:val="9"/>
        <w:numPr>
          <w:ilvl w:val="0"/>
          <w:numId w:val="76"/>
        </w:numPr>
        <w:tabs>
          <w:tab w:val="left" w:pos="1986"/>
        </w:tabs>
        <w:spacing w:after="0"/>
        <w:ind w:left="284" w:hanging="284"/>
        <w:jc w:val="both"/>
        <w:rPr>
          <w:rFonts w:eastAsia="Times New Roman" w:cs="Calibri"/>
          <w:color w:val="000000"/>
          <w:sz w:val="24"/>
          <w:szCs w:val="24"/>
          <w:lang w:eastAsia="pl-PL"/>
        </w:rPr>
      </w:pPr>
      <w:r>
        <w:rPr>
          <w:rFonts w:eastAsia="Times New Roman" w:cs="Calibri"/>
          <w:color w:val="000000"/>
          <w:sz w:val="24"/>
          <w:szCs w:val="24"/>
          <w:lang w:eastAsia="pl-PL"/>
        </w:rPr>
        <w:t>Na początku roku szkolnego, dyrektor szkoły wraz z radą pedagogiczną, opracowują propozycję zajęć pozalekcyjnych.</w:t>
      </w:r>
    </w:p>
    <w:p>
      <w:pPr>
        <w:pStyle w:val="9"/>
        <w:numPr>
          <w:ilvl w:val="0"/>
          <w:numId w:val="76"/>
        </w:numPr>
        <w:tabs>
          <w:tab w:val="left" w:pos="1986"/>
        </w:tabs>
        <w:spacing w:after="0"/>
        <w:ind w:left="284" w:hanging="284"/>
        <w:jc w:val="both"/>
      </w:pPr>
      <w:r>
        <w:rPr>
          <w:rStyle w:val="1510"/>
          <w:rFonts w:cs="Calibri"/>
          <w:b w:val="0"/>
          <w:sz w:val="24"/>
          <w:szCs w:val="24"/>
        </w:rPr>
        <w:t>Udział uczniów we wszystkich formach zajęć pozalekcyjnych jest dobrowolny i wymaga zgody rodziców.</w:t>
      </w:r>
    </w:p>
    <w:p>
      <w:pPr>
        <w:pStyle w:val="9"/>
        <w:numPr>
          <w:ilvl w:val="0"/>
          <w:numId w:val="76"/>
        </w:numPr>
        <w:tabs>
          <w:tab w:val="left" w:pos="1986"/>
        </w:tabs>
        <w:spacing w:after="0"/>
        <w:ind w:left="284" w:hanging="284"/>
        <w:jc w:val="both"/>
        <w:rPr>
          <w:rFonts w:eastAsia="Times New Roman" w:cs="Calibri"/>
          <w:color w:val="000000"/>
          <w:sz w:val="24"/>
          <w:szCs w:val="24"/>
          <w:lang w:eastAsia="pl-PL"/>
        </w:rPr>
      </w:pPr>
      <w:r>
        <w:rPr>
          <w:rFonts w:eastAsia="Times New Roman" w:cs="Calibri"/>
          <w:color w:val="000000"/>
          <w:sz w:val="24"/>
          <w:szCs w:val="24"/>
          <w:lang w:eastAsia="pl-PL"/>
        </w:rPr>
        <w:t>Na zajęciach pozalekcyjnych nauczyciele odpowiadają za uczniów, za jakość zajęć oraz przestrzegają zasad bezpieczeństwa i higieny pracy.</w:t>
      </w:r>
    </w:p>
    <w:p>
      <w:pPr>
        <w:pStyle w:val="9"/>
        <w:numPr>
          <w:ilvl w:val="0"/>
          <w:numId w:val="76"/>
        </w:numPr>
        <w:tabs>
          <w:tab w:val="left" w:pos="1986"/>
        </w:tabs>
        <w:spacing w:after="0"/>
        <w:ind w:left="284" w:hanging="284"/>
        <w:jc w:val="both"/>
        <w:rPr>
          <w:rFonts w:eastAsia="Times New Roman"/>
          <w:color w:val="000000"/>
          <w:sz w:val="24"/>
          <w:szCs w:val="24"/>
          <w:lang w:eastAsia="pl-PL"/>
        </w:rPr>
      </w:pPr>
      <w:r>
        <w:rPr>
          <w:rFonts w:eastAsia="Times New Roman"/>
          <w:color w:val="000000"/>
          <w:sz w:val="24"/>
          <w:szCs w:val="24"/>
          <w:lang w:eastAsia="pl-PL"/>
        </w:rPr>
        <w:t>Nauczyciel zobowiązany jest do opracowania programu zajęć pozalekcyjnych na początku roku szkolnego i przedstawienia go do zatwierdzenia dyrektorowi szkoły.</w:t>
      </w:r>
    </w:p>
    <w:p>
      <w:pPr>
        <w:pStyle w:val="9"/>
        <w:numPr>
          <w:ilvl w:val="0"/>
          <w:numId w:val="76"/>
        </w:numPr>
        <w:tabs>
          <w:tab w:val="left" w:pos="1986"/>
        </w:tabs>
        <w:spacing w:after="0"/>
        <w:ind w:left="284" w:hanging="284"/>
        <w:jc w:val="both"/>
      </w:pPr>
      <w:r>
        <w:rPr>
          <w:rStyle w:val="1510"/>
          <w:b w:val="0"/>
          <w:sz w:val="24"/>
          <w:szCs w:val="24"/>
        </w:rPr>
        <w:t xml:space="preserve">Organizowanie zajęć </w:t>
      </w:r>
      <w:r>
        <w:rPr>
          <w:sz w:val="24"/>
          <w:szCs w:val="24"/>
        </w:rPr>
        <w:t>pozaszkolnych nie może powodować zakłóceń toku realizacji programów nauczania i podstawy programowej.</w:t>
      </w:r>
    </w:p>
    <w:p>
      <w:pPr>
        <w:pStyle w:val="9"/>
        <w:numPr>
          <w:ilvl w:val="0"/>
          <w:numId w:val="76"/>
        </w:numPr>
        <w:tabs>
          <w:tab w:val="left" w:pos="1986"/>
        </w:tabs>
        <w:spacing w:after="0"/>
        <w:ind w:left="284" w:hanging="284"/>
        <w:jc w:val="both"/>
      </w:pPr>
      <w:r>
        <w:rPr>
          <w:sz w:val="24"/>
          <w:szCs w:val="24"/>
        </w:rPr>
        <w:t xml:space="preserve">Wszystkie zajęcia pozaszkolne mogą odbywać się w dni wolne od nauki szkolnej, </w:t>
      </w:r>
      <w:r>
        <w:rPr>
          <w:sz w:val="24"/>
          <w:szCs w:val="24"/>
        </w:rPr>
        <w:br w:type="textWrapping"/>
      </w:r>
      <w:r>
        <w:rPr>
          <w:sz w:val="24"/>
          <w:szCs w:val="24"/>
        </w:rPr>
        <w:t>w godzinach otwarcia szkoły i po zakończeniu obowiązkowych zajęć</w:t>
      </w:r>
      <w:r>
        <w:rPr>
          <w:rStyle w:val="1510"/>
          <w:b w:val="0"/>
          <w:sz w:val="24"/>
          <w:szCs w:val="24"/>
        </w:rPr>
        <w:t xml:space="preserve"> edukacyjnych </w:t>
      </w:r>
      <w:r>
        <w:rPr>
          <w:rStyle w:val="1510"/>
          <w:b w:val="0"/>
          <w:sz w:val="24"/>
          <w:szCs w:val="24"/>
        </w:rPr>
        <w:br w:type="textWrapping"/>
      </w:r>
      <w:r>
        <w:rPr>
          <w:rStyle w:val="1510"/>
          <w:b w:val="0"/>
          <w:sz w:val="24"/>
          <w:szCs w:val="24"/>
        </w:rPr>
        <w:t xml:space="preserve">i zajęć realizowanych w ramach pomocy psychologiczno-pedagogicznej </w:t>
      </w:r>
      <w:r>
        <w:rPr>
          <w:sz w:val="24"/>
          <w:szCs w:val="24"/>
        </w:rPr>
        <w:t>przez uczniów uczestniczących w nich.</w:t>
      </w:r>
    </w:p>
    <w:p>
      <w:pPr>
        <w:pStyle w:val="9"/>
        <w:numPr>
          <w:ilvl w:val="0"/>
          <w:numId w:val="76"/>
        </w:numPr>
        <w:tabs>
          <w:tab w:val="left" w:pos="1986"/>
        </w:tabs>
        <w:spacing w:after="0"/>
        <w:ind w:left="284" w:hanging="284"/>
        <w:jc w:val="both"/>
      </w:pPr>
      <w:r>
        <w:rPr>
          <w:sz w:val="24"/>
          <w:szCs w:val="24"/>
        </w:rPr>
        <w:t xml:space="preserve">Organizacja </w:t>
      </w:r>
      <w:r>
        <w:rPr>
          <w:rStyle w:val="1510"/>
          <w:b w:val="0"/>
          <w:sz w:val="24"/>
          <w:szCs w:val="24"/>
        </w:rPr>
        <w:t>zajęć pozalekcyjnych w terminach innych niż wymienione w ust. 5.,                                           z wyłączeniem form turystyki i krajoznawstwa oraz wypoczynku, wymaga uzyskania zgody dyrektora szkoły.</w:t>
      </w:r>
    </w:p>
    <w:p>
      <w:pPr>
        <w:pStyle w:val="9"/>
        <w:numPr>
          <w:ilvl w:val="0"/>
          <w:numId w:val="76"/>
        </w:numPr>
        <w:tabs>
          <w:tab w:val="left" w:pos="426"/>
        </w:tabs>
        <w:spacing w:after="0"/>
        <w:ind w:left="284" w:hanging="284"/>
        <w:jc w:val="both"/>
      </w:pPr>
      <w:r>
        <w:rPr>
          <w:rStyle w:val="1510"/>
          <w:b w:val="0"/>
          <w:sz w:val="24"/>
          <w:szCs w:val="24"/>
        </w:rPr>
        <w:t>Każdy organizator zajęć pozalekcyjnych, o których mowa w ust. 5. jest obowiązany zapoznać się i przestrzegać postanowień regulaminu organizacji imprez okolicznościowych                       i zajęć pozaszkolnych.</w:t>
      </w:r>
    </w:p>
    <w:p>
      <w:pPr>
        <w:pStyle w:val="9"/>
        <w:numPr>
          <w:ilvl w:val="0"/>
          <w:numId w:val="76"/>
        </w:numPr>
        <w:tabs>
          <w:tab w:val="left" w:pos="426"/>
        </w:tabs>
        <w:spacing w:after="0"/>
        <w:ind w:left="284" w:hanging="284"/>
        <w:jc w:val="both"/>
        <w:rPr>
          <w:rFonts w:eastAsia="Times New Roman"/>
          <w:color w:val="000000"/>
          <w:sz w:val="24"/>
          <w:szCs w:val="24"/>
          <w:lang w:eastAsia="pl-PL"/>
        </w:rPr>
      </w:pPr>
      <w:r>
        <w:rPr>
          <w:rFonts w:eastAsia="Times New Roman"/>
          <w:color w:val="000000"/>
          <w:sz w:val="24"/>
          <w:szCs w:val="24"/>
          <w:lang w:eastAsia="pl-PL"/>
        </w:rPr>
        <w:t>Zajęcia prowadzone z funduszy Unii Europejskiej lub z innych odnotowywane są                             w dziennikach zajęć innych.</w:t>
      </w:r>
    </w:p>
    <w:p>
      <w:pPr>
        <w:pStyle w:val="9"/>
        <w:numPr>
          <w:ilvl w:val="0"/>
          <w:numId w:val="76"/>
        </w:numPr>
        <w:tabs>
          <w:tab w:val="left" w:pos="426"/>
        </w:tabs>
        <w:spacing w:after="0"/>
        <w:ind w:left="284" w:hanging="284"/>
        <w:jc w:val="both"/>
        <w:rPr>
          <w:rFonts w:eastAsia="Times New Roman"/>
          <w:color w:val="000000"/>
          <w:sz w:val="24"/>
          <w:szCs w:val="24"/>
          <w:lang w:eastAsia="pl-PL"/>
        </w:rPr>
      </w:pPr>
      <w:r>
        <w:rPr>
          <w:rFonts w:eastAsia="Times New Roman"/>
          <w:color w:val="000000"/>
          <w:sz w:val="24"/>
          <w:szCs w:val="24"/>
          <w:lang w:eastAsia="pl-PL"/>
        </w:rPr>
        <w:t xml:space="preserve">W przypadku prowadzenia zajęć przez inny podmiot, za bezpieczeństwo uczniów </w:t>
      </w:r>
      <w:r>
        <w:rPr>
          <w:rFonts w:eastAsia="Times New Roman"/>
          <w:color w:val="000000"/>
          <w:sz w:val="24"/>
          <w:szCs w:val="24"/>
          <w:lang w:eastAsia="pl-PL"/>
        </w:rPr>
        <w:br w:type="textWrapping"/>
      </w:r>
      <w:r>
        <w:rPr>
          <w:rFonts w:eastAsia="Times New Roman"/>
          <w:color w:val="000000"/>
          <w:sz w:val="24"/>
          <w:szCs w:val="24"/>
          <w:lang w:eastAsia="pl-PL"/>
        </w:rPr>
        <w:t>i organizację zajęć odpowiada ten podmiot, po wcześniejszym podpisaniu odpowiedniej umowy przez dyrektora szkoły.</w:t>
      </w:r>
    </w:p>
    <w:p>
      <w:pPr>
        <w:pStyle w:val="9"/>
        <w:numPr>
          <w:ilvl w:val="0"/>
          <w:numId w:val="76"/>
        </w:numPr>
        <w:tabs>
          <w:tab w:val="left" w:pos="426"/>
        </w:tabs>
        <w:spacing w:after="0"/>
        <w:ind w:left="284" w:hanging="284"/>
        <w:jc w:val="both"/>
      </w:pPr>
      <w:r>
        <w:rPr>
          <w:rFonts w:cs="Calibri"/>
          <w:sz w:val="24"/>
          <w:szCs w:val="24"/>
        </w:rPr>
        <w:t>W okresie zawieszenia zajęć ze względu na występujące okoliczności, o których mowa          w § 5 ust. 7, zajęcia rewalidacyjne i wychowawcze w szkole organizuje się w miarę możliwości i z uwzględnieniem specyfiki nauczania z wykorzystaniem metod i technik kształcenia na odległość.</w:t>
      </w:r>
    </w:p>
    <w:p>
      <w:pPr>
        <w:pStyle w:val="9"/>
        <w:numPr>
          <w:ilvl w:val="0"/>
          <w:numId w:val="76"/>
        </w:numPr>
        <w:tabs>
          <w:tab w:val="left" w:pos="426"/>
        </w:tabs>
        <w:spacing w:after="0"/>
        <w:ind w:left="284" w:hanging="284"/>
        <w:jc w:val="both"/>
      </w:pPr>
      <w:r>
        <w:rPr>
          <w:rFonts w:cs="Calibri"/>
          <w:sz w:val="24"/>
          <w:szCs w:val="24"/>
        </w:rPr>
        <w:t>Zajęcia, o których mowa w ust. 13, mogą być prowadzone przy wykorzystaniu:</w:t>
      </w:r>
    </w:p>
    <w:p>
      <w:pPr>
        <w:pStyle w:val="3"/>
        <w:numPr>
          <w:ilvl w:val="0"/>
          <w:numId w:val="77"/>
        </w:numPr>
        <w:spacing w:after="0" w:line="276" w:lineRule="auto"/>
        <w:jc w:val="both"/>
      </w:pPr>
      <w:r>
        <w:rPr>
          <w:rFonts w:cs="Calibri"/>
          <w:sz w:val="24"/>
          <w:szCs w:val="24"/>
        </w:rPr>
        <w:t>materiałów zamieszczonych na Platformie Edukacyjnej udostępnionej przez Ministerstwo Edukacji i Nauki (</w:t>
      </w:r>
      <w:r>
        <w:fldChar w:fldCharType="begin"/>
      </w:r>
      <w:r>
        <w:instrText xml:space="preserve"> HYPERLINK "http://www.epodreczniki.pl/" </w:instrText>
      </w:r>
      <w:r>
        <w:fldChar w:fldCharType="separate"/>
      </w:r>
      <w:r>
        <w:rPr>
          <w:rFonts w:cs="Calibri"/>
          <w:sz w:val="24"/>
          <w:szCs w:val="24"/>
        </w:rPr>
        <w:t>www.epodreczniki.pl</w:t>
      </w:r>
      <w:r>
        <w:rPr>
          <w:rFonts w:cs="Calibri"/>
          <w:sz w:val="24"/>
          <w:szCs w:val="24"/>
        </w:rPr>
        <w:fldChar w:fldCharType="end"/>
      </w:r>
      <w:r>
        <w:rPr>
          <w:rFonts w:cs="Calibri"/>
          <w:sz w:val="24"/>
          <w:szCs w:val="24"/>
        </w:rPr>
        <w:t>),</w:t>
      </w:r>
    </w:p>
    <w:p>
      <w:pPr>
        <w:pStyle w:val="3"/>
        <w:numPr>
          <w:ilvl w:val="0"/>
          <w:numId w:val="77"/>
        </w:numPr>
        <w:spacing w:after="0" w:line="276" w:lineRule="auto"/>
        <w:jc w:val="both"/>
        <w:rPr>
          <w:rFonts w:cs="Calibri"/>
          <w:sz w:val="24"/>
          <w:szCs w:val="24"/>
        </w:rPr>
      </w:pPr>
      <w:r>
        <w:rPr>
          <w:rFonts w:cs="Calibri"/>
          <w:sz w:val="24"/>
          <w:szCs w:val="24"/>
        </w:rPr>
        <w:t xml:space="preserve"> materiałów wskazanych przez nauczycieli za zgodą dyrektora szkoły,</w:t>
      </w:r>
    </w:p>
    <w:p>
      <w:pPr>
        <w:pStyle w:val="3"/>
        <w:numPr>
          <w:ilvl w:val="0"/>
          <w:numId w:val="77"/>
        </w:numPr>
        <w:spacing w:after="0" w:line="276" w:lineRule="auto"/>
        <w:jc w:val="both"/>
      </w:pPr>
      <w:r>
        <w:rPr>
          <w:rFonts w:cs="Calibri"/>
          <w:kern w:val="3"/>
          <w:sz w:val="24"/>
          <w:szCs w:val="24"/>
          <w:lang w:eastAsia="zh-CN" w:bidi="hi-IN"/>
        </w:rPr>
        <w:t>środków komunikowania się na odległość (dziennik elektroniczny, poczta elektroniczna, media społecznościowe, komunikatory).</w:t>
      </w:r>
    </w:p>
    <w:p>
      <w:pPr>
        <w:spacing w:line="249" w:lineRule="auto"/>
        <w:jc w:val="center"/>
        <w:rPr>
          <w:b/>
        </w:rPr>
      </w:pPr>
    </w:p>
    <w:p>
      <w:pPr>
        <w:spacing w:line="249" w:lineRule="auto"/>
        <w:jc w:val="center"/>
      </w:pPr>
      <w:r>
        <w:rPr>
          <w:b/>
        </w:rPr>
        <w:t>Rozdział 2</w:t>
      </w:r>
    </w:p>
    <w:p>
      <w:pPr>
        <w:spacing w:line="249" w:lineRule="auto"/>
        <w:jc w:val="center"/>
      </w:pPr>
      <w:r>
        <w:rPr>
          <w:b/>
        </w:rPr>
        <w:t>Organizacja oddziałów sportowych</w:t>
      </w:r>
    </w:p>
    <w:p>
      <w:pPr>
        <w:spacing w:line="249" w:lineRule="auto"/>
      </w:pPr>
    </w:p>
    <w:p>
      <w:pPr>
        <w:spacing w:line="249" w:lineRule="auto"/>
      </w:pPr>
      <w:r>
        <w:rPr>
          <w:b/>
        </w:rPr>
        <w:t xml:space="preserve">§ 22. </w:t>
      </w:r>
      <w:r>
        <w:t xml:space="preserve">W szkole nie tworzy się oddziałów sportowych. </w:t>
      </w:r>
    </w:p>
    <w:p>
      <w:pPr>
        <w:pStyle w:val="3"/>
        <w:spacing w:after="0" w:line="276" w:lineRule="auto"/>
        <w:jc w:val="both"/>
        <w:rPr>
          <w:rFonts w:ascii="Times New Roman" w:hAnsi="Times New Roman" w:cs="Times New Roman"/>
          <w:kern w:val="3"/>
          <w:lang w:eastAsia="zh-CN" w:bidi="hi-IN"/>
        </w:rPr>
      </w:pPr>
    </w:p>
    <w:p>
      <w:pPr>
        <w:pStyle w:val="9"/>
        <w:spacing w:after="0"/>
        <w:jc w:val="both"/>
        <w:rPr>
          <w:rFonts w:cs="Calibri"/>
          <w:sz w:val="24"/>
          <w:szCs w:val="24"/>
        </w:rPr>
      </w:pPr>
    </w:p>
    <w:p>
      <w:pPr>
        <w:pStyle w:val="9"/>
        <w:tabs>
          <w:tab w:val="left" w:pos="8504"/>
        </w:tabs>
        <w:spacing w:after="0"/>
        <w:jc w:val="center"/>
        <w:rPr>
          <w:rFonts w:cs="Calibri"/>
          <w:b/>
          <w:sz w:val="24"/>
          <w:szCs w:val="24"/>
        </w:rPr>
      </w:pPr>
      <w:r>
        <w:rPr>
          <w:rFonts w:cs="Calibri"/>
          <w:b/>
          <w:sz w:val="24"/>
          <w:szCs w:val="24"/>
        </w:rPr>
        <w:t>Rozdział 3</w:t>
      </w:r>
    </w:p>
    <w:p>
      <w:pPr>
        <w:pStyle w:val="9"/>
        <w:tabs>
          <w:tab w:val="left" w:pos="8504"/>
        </w:tabs>
        <w:spacing w:after="0"/>
        <w:jc w:val="center"/>
        <w:rPr>
          <w:rFonts w:cs="Calibri"/>
          <w:b/>
          <w:sz w:val="24"/>
          <w:szCs w:val="24"/>
        </w:rPr>
      </w:pPr>
      <w:r>
        <w:rPr>
          <w:rFonts w:cs="Calibri"/>
          <w:b/>
          <w:sz w:val="24"/>
          <w:szCs w:val="24"/>
        </w:rPr>
        <w:t>Organizacja pomocy psychologiczno-pedagogicznej</w:t>
      </w:r>
    </w:p>
    <w:p>
      <w:pPr>
        <w:pStyle w:val="9"/>
        <w:tabs>
          <w:tab w:val="left" w:pos="8504"/>
        </w:tabs>
        <w:spacing w:after="0"/>
        <w:ind w:left="1353"/>
        <w:jc w:val="both"/>
        <w:rPr>
          <w:rFonts w:cs="Calibri"/>
          <w:b/>
          <w:sz w:val="24"/>
          <w:szCs w:val="24"/>
        </w:rPr>
      </w:pPr>
    </w:p>
    <w:p>
      <w:pPr>
        <w:pStyle w:val="9"/>
        <w:widowControl w:val="0"/>
        <w:tabs>
          <w:tab w:val="left" w:pos="851"/>
        </w:tabs>
        <w:spacing w:after="0"/>
        <w:jc w:val="both"/>
      </w:pPr>
      <w:r>
        <w:rPr>
          <w:rFonts w:eastAsia="Times New Roman" w:cs="Calibri"/>
          <w:b/>
          <w:bCs/>
          <w:sz w:val="24"/>
          <w:szCs w:val="24"/>
          <w:lang w:eastAsia="ar-SA"/>
        </w:rPr>
        <w:t xml:space="preserve">§ 23. </w:t>
      </w:r>
      <w:r>
        <w:rPr>
          <w:rFonts w:eastAsia="Times New Roman" w:cs="Calibri"/>
          <w:bCs/>
          <w:sz w:val="24"/>
          <w:szCs w:val="24"/>
          <w:lang w:eastAsia="ar-SA"/>
        </w:rPr>
        <w:t xml:space="preserve">1. Szkoła </w:t>
      </w:r>
      <w:r>
        <w:rPr>
          <w:rFonts w:cs="Calibri"/>
          <w:bCs/>
          <w:sz w:val="24"/>
          <w:szCs w:val="24"/>
        </w:rPr>
        <w:t>udziela i organizuje pomoc psychologiczno-pedagogiczną na zasadach określonych w rozporządzeniu o pomocy psychologiczno-pedagogicznej. Pomoc udzielana jest uczniom, ich rodzicom oraz nauczycielom.</w:t>
      </w:r>
    </w:p>
    <w:p>
      <w:pPr>
        <w:pStyle w:val="9"/>
        <w:spacing w:after="0"/>
        <w:ind w:left="284" w:hanging="284"/>
        <w:jc w:val="both"/>
        <w:rPr>
          <w:rFonts w:eastAsia="Times New Roman" w:cs="Calibri"/>
          <w:bCs/>
          <w:sz w:val="24"/>
          <w:szCs w:val="24"/>
        </w:rPr>
      </w:pPr>
      <w:r>
        <w:rPr>
          <w:rFonts w:eastAsia="Times New Roman" w:cs="Calibri"/>
          <w:bCs/>
          <w:sz w:val="24"/>
          <w:szCs w:val="24"/>
        </w:rPr>
        <w:t xml:space="preserve">2. Pomoc psychologiczno-pedagogiczna udzielana uczniowi polega na rozpoznawaniu </w:t>
      </w:r>
      <w:r>
        <w:rPr>
          <w:rFonts w:eastAsia="Times New Roman" w:cs="Calibri"/>
          <w:bCs/>
          <w:sz w:val="24"/>
          <w:szCs w:val="24"/>
        </w:rPr>
        <w:br w:type="textWrapping"/>
      </w:r>
      <w:r>
        <w:rPr>
          <w:rFonts w:eastAsia="Times New Roman" w:cs="Calibri"/>
          <w:bCs/>
          <w:sz w:val="24"/>
          <w:szCs w:val="24"/>
        </w:rPr>
        <w:t>i zaspokajaniu indywidualnych potrzeb rozwojowych i edukacyjnych oraz rozpoznawaniu indywidualnych możliwości psychofizycznych ucznia, wynikających w szczególności z:</w:t>
      </w:r>
    </w:p>
    <w:p>
      <w:pPr>
        <w:pStyle w:val="9"/>
        <w:spacing w:after="0"/>
        <w:ind w:left="851" w:hanging="284"/>
        <w:jc w:val="both"/>
        <w:rPr>
          <w:rFonts w:eastAsia="Times New Roman" w:cs="Calibri"/>
          <w:bCs/>
          <w:sz w:val="24"/>
          <w:szCs w:val="24"/>
        </w:rPr>
      </w:pPr>
      <w:r>
        <w:rPr>
          <w:rFonts w:eastAsia="Times New Roman" w:cs="Calibri"/>
          <w:bCs/>
          <w:sz w:val="24"/>
          <w:szCs w:val="24"/>
        </w:rPr>
        <w:t>1) niepełnosprawności;</w:t>
      </w:r>
    </w:p>
    <w:p>
      <w:pPr>
        <w:pStyle w:val="9"/>
        <w:spacing w:after="0"/>
        <w:ind w:left="851" w:hanging="284"/>
        <w:jc w:val="both"/>
        <w:rPr>
          <w:rFonts w:eastAsia="Times New Roman" w:cs="Calibri"/>
          <w:bCs/>
          <w:sz w:val="24"/>
          <w:szCs w:val="24"/>
        </w:rPr>
      </w:pPr>
      <w:r>
        <w:rPr>
          <w:rFonts w:eastAsia="Times New Roman" w:cs="Calibri"/>
          <w:bCs/>
          <w:sz w:val="24"/>
          <w:szCs w:val="24"/>
        </w:rPr>
        <w:t>2) niedostosowania społecznego lub zagrożenia niedostosowaniem;</w:t>
      </w:r>
    </w:p>
    <w:p>
      <w:pPr>
        <w:pStyle w:val="9"/>
        <w:spacing w:after="0"/>
        <w:ind w:left="851" w:hanging="284"/>
        <w:jc w:val="both"/>
        <w:rPr>
          <w:rFonts w:eastAsia="Times New Roman" w:cs="Calibri"/>
          <w:bCs/>
          <w:sz w:val="24"/>
          <w:szCs w:val="24"/>
        </w:rPr>
      </w:pPr>
      <w:r>
        <w:rPr>
          <w:rFonts w:eastAsia="Times New Roman" w:cs="Calibri"/>
          <w:bCs/>
          <w:sz w:val="24"/>
          <w:szCs w:val="24"/>
        </w:rPr>
        <w:t>3) szczególnych uzdolnień;</w:t>
      </w:r>
    </w:p>
    <w:p>
      <w:pPr>
        <w:pStyle w:val="9"/>
        <w:spacing w:after="0"/>
        <w:ind w:left="851" w:hanging="284"/>
        <w:jc w:val="both"/>
        <w:rPr>
          <w:rFonts w:eastAsia="Times New Roman" w:cs="Calibri"/>
          <w:bCs/>
          <w:sz w:val="24"/>
          <w:szCs w:val="24"/>
        </w:rPr>
      </w:pPr>
      <w:r>
        <w:rPr>
          <w:rFonts w:eastAsia="Times New Roman" w:cs="Calibri"/>
          <w:bCs/>
          <w:sz w:val="24"/>
          <w:szCs w:val="24"/>
        </w:rPr>
        <w:t>4) specyficznych trudności w uczeniu się;</w:t>
      </w:r>
    </w:p>
    <w:p>
      <w:pPr>
        <w:pStyle w:val="9"/>
        <w:spacing w:after="0"/>
        <w:ind w:left="851" w:hanging="284"/>
        <w:jc w:val="both"/>
        <w:rPr>
          <w:rFonts w:eastAsia="Times New Roman" w:cs="Calibri"/>
          <w:bCs/>
          <w:sz w:val="24"/>
          <w:szCs w:val="24"/>
        </w:rPr>
      </w:pPr>
      <w:r>
        <w:rPr>
          <w:rFonts w:eastAsia="Times New Roman" w:cs="Calibri"/>
          <w:bCs/>
          <w:sz w:val="24"/>
          <w:szCs w:val="24"/>
        </w:rPr>
        <w:t>5) zaburzeń komunikacji językowej;</w:t>
      </w:r>
    </w:p>
    <w:p>
      <w:pPr>
        <w:pStyle w:val="9"/>
        <w:spacing w:after="0"/>
        <w:ind w:left="851" w:hanging="284"/>
        <w:jc w:val="both"/>
        <w:rPr>
          <w:rFonts w:eastAsia="Times New Roman" w:cs="Calibri"/>
          <w:bCs/>
          <w:sz w:val="24"/>
          <w:szCs w:val="24"/>
        </w:rPr>
      </w:pPr>
      <w:r>
        <w:rPr>
          <w:rFonts w:eastAsia="Times New Roman" w:cs="Calibri"/>
          <w:bCs/>
          <w:sz w:val="24"/>
          <w:szCs w:val="24"/>
        </w:rPr>
        <w:t>6) choroby przewlekłej;</w:t>
      </w:r>
    </w:p>
    <w:p>
      <w:pPr>
        <w:pStyle w:val="9"/>
        <w:spacing w:after="0"/>
        <w:ind w:left="851" w:hanging="284"/>
        <w:jc w:val="both"/>
        <w:rPr>
          <w:rFonts w:eastAsia="Times New Roman" w:cs="Calibri"/>
          <w:bCs/>
          <w:sz w:val="24"/>
          <w:szCs w:val="24"/>
        </w:rPr>
      </w:pPr>
      <w:r>
        <w:rPr>
          <w:rFonts w:eastAsia="Times New Roman" w:cs="Calibri"/>
          <w:bCs/>
          <w:sz w:val="24"/>
          <w:szCs w:val="24"/>
        </w:rPr>
        <w:t>7) sytuacji kryzysowych lub traumatycznych;</w:t>
      </w:r>
    </w:p>
    <w:p>
      <w:pPr>
        <w:pStyle w:val="9"/>
        <w:spacing w:after="0"/>
        <w:ind w:left="851" w:hanging="284"/>
        <w:jc w:val="both"/>
        <w:rPr>
          <w:rFonts w:eastAsia="Times New Roman" w:cs="Calibri"/>
          <w:bCs/>
          <w:sz w:val="24"/>
          <w:szCs w:val="24"/>
        </w:rPr>
      </w:pPr>
      <w:r>
        <w:rPr>
          <w:rFonts w:eastAsia="Times New Roman" w:cs="Calibri"/>
          <w:bCs/>
          <w:sz w:val="24"/>
          <w:szCs w:val="24"/>
        </w:rPr>
        <w:t>8) zaniedbań środowiskowych związanych z sytuacją bytową dziecka i jego rodziny, sposobem spędzania wolnego czasu, kontaktami środowiskowymi;</w:t>
      </w:r>
    </w:p>
    <w:p>
      <w:pPr>
        <w:pStyle w:val="9"/>
        <w:spacing w:after="0"/>
        <w:ind w:left="851" w:hanging="284"/>
        <w:jc w:val="both"/>
        <w:rPr>
          <w:rFonts w:eastAsia="Times New Roman" w:cs="Calibri"/>
          <w:bCs/>
          <w:sz w:val="24"/>
          <w:szCs w:val="24"/>
        </w:rPr>
      </w:pPr>
      <w:r>
        <w:rPr>
          <w:rFonts w:eastAsia="Times New Roman" w:cs="Calibri"/>
          <w:bCs/>
          <w:sz w:val="24"/>
          <w:szCs w:val="24"/>
        </w:rPr>
        <w:t>9) trudności adaptacyjnych związanych z różnicami kulturowymi lub ze zmianą środowiska edukacyjnego.</w:t>
      </w:r>
    </w:p>
    <w:p>
      <w:pPr>
        <w:pStyle w:val="9"/>
        <w:widowControl w:val="0"/>
        <w:tabs>
          <w:tab w:val="left" w:pos="1135"/>
        </w:tabs>
        <w:spacing w:after="0"/>
        <w:ind w:left="284" w:hanging="284"/>
        <w:jc w:val="both"/>
      </w:pPr>
      <w:r>
        <w:rPr>
          <w:rFonts w:eastAsia="Times New Roman" w:cs="Calibri"/>
          <w:bCs/>
          <w:sz w:val="24"/>
          <w:szCs w:val="24"/>
        </w:rPr>
        <w:t xml:space="preserve">3. </w:t>
      </w:r>
      <w:r>
        <w:rPr>
          <w:rFonts w:cs="Calibri"/>
          <w:sz w:val="24"/>
          <w:szCs w:val="24"/>
        </w:rPr>
        <w:t xml:space="preserve">Uczniom pomocy psychologiczno-pedagogicznej udzielają nauczyciele oraz specjaliści realizujący w szkole zadania z zakresu pomocy psychologiczno-pedagogicznej, </w:t>
      </w:r>
      <w:r>
        <w:rPr>
          <w:rFonts w:cs="Calibri"/>
          <w:sz w:val="24"/>
          <w:szCs w:val="24"/>
        </w:rPr>
        <w:br w:type="textWrapping"/>
      </w:r>
      <w:r>
        <w:rPr>
          <w:rFonts w:cs="Calibri"/>
          <w:sz w:val="24"/>
          <w:szCs w:val="24"/>
        </w:rPr>
        <w:t>w szczególności psycholodzy, pedagodzy, logopedzi i terapeuci pedagogiczni, zwani dalej „specjalistami”.</w:t>
      </w:r>
    </w:p>
    <w:p>
      <w:pPr>
        <w:pStyle w:val="9"/>
        <w:widowControl w:val="0"/>
        <w:tabs>
          <w:tab w:val="left" w:pos="1135"/>
        </w:tabs>
        <w:spacing w:after="0"/>
        <w:ind w:left="284" w:hanging="284"/>
        <w:jc w:val="both"/>
        <w:rPr>
          <w:rFonts w:cs="Calibri"/>
          <w:sz w:val="24"/>
          <w:szCs w:val="24"/>
        </w:rPr>
      </w:pPr>
      <w:r>
        <w:rPr>
          <w:rFonts w:cs="Calibri"/>
          <w:sz w:val="24"/>
          <w:szCs w:val="24"/>
        </w:rPr>
        <w:t xml:space="preserve">4. Rodzicom uczniów i nauczycielom pomoc psychologiczno-pedagogiczna udzielana jest </w:t>
      </w:r>
      <w:r>
        <w:rPr>
          <w:rFonts w:cs="Calibri"/>
          <w:sz w:val="24"/>
          <w:szCs w:val="24"/>
        </w:rPr>
        <w:br w:type="textWrapping"/>
      </w:r>
      <w:r>
        <w:rPr>
          <w:rFonts w:cs="Calibri"/>
          <w:sz w:val="24"/>
          <w:szCs w:val="24"/>
        </w:rPr>
        <w:t xml:space="preserve">w formie porad, konsultacji, warsztatów i polega na organizowaniu wsparcia </w:t>
      </w:r>
      <w:r>
        <w:rPr>
          <w:rFonts w:cs="Calibri"/>
          <w:sz w:val="24"/>
          <w:szCs w:val="24"/>
        </w:rPr>
        <w:br w:type="textWrapping"/>
      </w:r>
      <w:r>
        <w:rPr>
          <w:rFonts w:cs="Calibri"/>
          <w:sz w:val="24"/>
          <w:szCs w:val="24"/>
        </w:rPr>
        <w:t>w rozwiązywaniu problemów wychowawczych i dydaktycznych oraz rozwijaniu ich umiejętności wychowawczych w celu zwiększenia efektywności pomocy psychologiczno-pedagogicznej dla uczniów.</w:t>
      </w:r>
    </w:p>
    <w:p>
      <w:pPr>
        <w:pStyle w:val="9"/>
        <w:spacing w:after="0"/>
        <w:ind w:left="284" w:hanging="284"/>
        <w:jc w:val="both"/>
        <w:rPr>
          <w:rFonts w:eastAsia="Times New Roman" w:cs="Calibri"/>
          <w:bCs/>
          <w:sz w:val="24"/>
          <w:szCs w:val="24"/>
        </w:rPr>
      </w:pPr>
      <w:r>
        <w:rPr>
          <w:rFonts w:eastAsia="Times New Roman" w:cs="Calibri"/>
          <w:bCs/>
          <w:sz w:val="24"/>
          <w:szCs w:val="24"/>
        </w:rPr>
        <w:t xml:space="preserve">5. Korzystanie z pomocy psychologiczno-pedagogicznej w szkole jest dobrowolne </w:t>
      </w:r>
      <w:r>
        <w:rPr>
          <w:rFonts w:eastAsia="Times New Roman" w:cs="Calibri"/>
          <w:bCs/>
          <w:sz w:val="24"/>
          <w:szCs w:val="24"/>
        </w:rPr>
        <w:br w:type="textWrapping"/>
      </w:r>
      <w:r>
        <w:rPr>
          <w:rFonts w:eastAsia="Times New Roman" w:cs="Calibri"/>
          <w:bCs/>
          <w:sz w:val="24"/>
          <w:szCs w:val="24"/>
        </w:rPr>
        <w:t>i nieodpłatne.</w:t>
      </w:r>
    </w:p>
    <w:p>
      <w:pPr>
        <w:pStyle w:val="9"/>
        <w:spacing w:after="0"/>
        <w:ind w:left="284" w:hanging="284"/>
        <w:jc w:val="both"/>
        <w:rPr>
          <w:rFonts w:eastAsia="Times New Roman" w:cs="Calibri"/>
          <w:bCs/>
          <w:sz w:val="24"/>
          <w:szCs w:val="24"/>
        </w:rPr>
      </w:pPr>
      <w:r>
        <w:rPr>
          <w:rFonts w:eastAsia="Times New Roman" w:cs="Calibri"/>
          <w:bCs/>
          <w:sz w:val="24"/>
          <w:szCs w:val="24"/>
        </w:rPr>
        <w:t>6. Pomoc psychologiczno-pedagogiczną organizuje dyrektor szkoły.</w:t>
      </w:r>
    </w:p>
    <w:p>
      <w:pPr>
        <w:pStyle w:val="9"/>
        <w:widowControl w:val="0"/>
        <w:tabs>
          <w:tab w:val="left" w:pos="1277"/>
        </w:tabs>
        <w:spacing w:after="0"/>
        <w:ind w:left="284" w:hanging="284"/>
        <w:jc w:val="both"/>
        <w:rPr>
          <w:rFonts w:cs="Calibri"/>
          <w:sz w:val="24"/>
          <w:szCs w:val="24"/>
        </w:rPr>
      </w:pPr>
      <w:r>
        <w:rPr>
          <w:rFonts w:cs="Calibri"/>
          <w:sz w:val="24"/>
          <w:szCs w:val="24"/>
        </w:rPr>
        <w:t xml:space="preserve">7. O pomoc psychologiczno-pedagogiczną może się zwrócić każdy podmiot funkcjonujący </w:t>
      </w:r>
      <w:r>
        <w:rPr>
          <w:rFonts w:cs="Calibri"/>
          <w:sz w:val="24"/>
          <w:szCs w:val="24"/>
        </w:rPr>
        <w:br w:type="textWrapping"/>
      </w:r>
      <w:r>
        <w:rPr>
          <w:rFonts w:cs="Calibri"/>
          <w:sz w:val="24"/>
          <w:szCs w:val="24"/>
        </w:rPr>
        <w:t>w szkole.</w:t>
      </w:r>
    </w:p>
    <w:p>
      <w:pPr>
        <w:pStyle w:val="9"/>
        <w:tabs>
          <w:tab w:val="left" w:pos="-1876"/>
          <w:tab w:val="left" w:pos="710"/>
        </w:tabs>
        <w:spacing w:after="0"/>
        <w:ind w:left="284" w:hanging="284"/>
        <w:jc w:val="both"/>
      </w:pPr>
      <w:r>
        <w:rPr>
          <w:rFonts w:cs="Calibri"/>
          <w:bCs/>
          <w:sz w:val="24"/>
          <w:szCs w:val="24"/>
        </w:rPr>
        <w:t xml:space="preserve">8. Pomocy psychologiczno-pedagogicznej w szkole udzielają uczniowi nauczyciele </w:t>
      </w:r>
      <w:r>
        <w:rPr>
          <w:rFonts w:cs="Calibri"/>
          <w:sz w:val="24"/>
          <w:szCs w:val="24"/>
        </w:rPr>
        <w:t xml:space="preserve">w trakcie bieżącej pracy </w:t>
      </w:r>
      <w:r>
        <w:rPr>
          <w:rFonts w:cs="Calibri"/>
          <w:bCs/>
          <w:sz w:val="24"/>
          <w:szCs w:val="24"/>
        </w:rPr>
        <w:t xml:space="preserve">prowadząc z nim zajęcia </w:t>
      </w:r>
      <w:r>
        <w:rPr>
          <w:rFonts w:cs="Calibri"/>
          <w:sz w:val="24"/>
          <w:szCs w:val="24"/>
        </w:rPr>
        <w:t>rozwijające zainteresowania i uzdolnienia uczniów</w:t>
      </w:r>
      <w:r>
        <w:rPr>
          <w:rFonts w:cs="Calibri"/>
          <w:bCs/>
          <w:sz w:val="24"/>
          <w:szCs w:val="24"/>
        </w:rPr>
        <w:t xml:space="preserve"> oraz specjaliści wykonujący zadaniaz zakresu pomocy psychologiczno-pedagogicznej, </w:t>
      </w:r>
      <w:r>
        <w:rPr>
          <w:rFonts w:cs="Calibri"/>
          <w:bCs/>
          <w:sz w:val="24"/>
          <w:szCs w:val="24"/>
        </w:rPr>
        <w:br w:type="textWrapping"/>
      </w:r>
      <w:r>
        <w:rPr>
          <w:rFonts w:cs="Calibri"/>
          <w:bCs/>
          <w:sz w:val="24"/>
          <w:szCs w:val="24"/>
        </w:rPr>
        <w:t>w szczególności psycholodzy i logopedzi, we współpracy z:</w:t>
      </w:r>
    </w:p>
    <w:p>
      <w:pPr>
        <w:pStyle w:val="9"/>
        <w:spacing w:after="0"/>
        <w:ind w:left="851" w:hanging="284"/>
        <w:jc w:val="both"/>
        <w:rPr>
          <w:rFonts w:cs="Calibri"/>
          <w:bCs/>
          <w:sz w:val="24"/>
          <w:szCs w:val="24"/>
        </w:rPr>
      </w:pPr>
      <w:r>
        <w:rPr>
          <w:rFonts w:cs="Calibri"/>
          <w:bCs/>
          <w:sz w:val="24"/>
          <w:szCs w:val="24"/>
        </w:rPr>
        <w:t>1) rodzicami ucznia;</w:t>
      </w:r>
    </w:p>
    <w:p>
      <w:pPr>
        <w:pStyle w:val="9"/>
        <w:spacing w:after="0"/>
        <w:ind w:left="851" w:hanging="284"/>
        <w:jc w:val="both"/>
        <w:rPr>
          <w:rFonts w:cs="Calibri"/>
          <w:bCs/>
          <w:sz w:val="24"/>
          <w:szCs w:val="24"/>
        </w:rPr>
      </w:pPr>
      <w:r>
        <w:rPr>
          <w:rFonts w:cs="Calibri"/>
          <w:bCs/>
          <w:sz w:val="24"/>
          <w:szCs w:val="24"/>
        </w:rPr>
        <w:t>2) poradniami psychologiczno-pedagogicznymi i specjalistycznymi;</w:t>
      </w:r>
    </w:p>
    <w:p>
      <w:pPr>
        <w:pStyle w:val="9"/>
        <w:spacing w:after="0"/>
        <w:ind w:left="851" w:hanging="284"/>
        <w:jc w:val="both"/>
        <w:rPr>
          <w:rFonts w:cs="Calibri"/>
          <w:bCs/>
          <w:sz w:val="24"/>
          <w:szCs w:val="24"/>
        </w:rPr>
      </w:pPr>
      <w:r>
        <w:rPr>
          <w:rFonts w:cs="Calibri"/>
          <w:bCs/>
          <w:sz w:val="24"/>
          <w:szCs w:val="24"/>
        </w:rPr>
        <w:t>3) placówkami doskonalenia nauczycieli;</w:t>
      </w:r>
    </w:p>
    <w:p>
      <w:pPr>
        <w:pStyle w:val="9"/>
        <w:spacing w:after="0"/>
        <w:ind w:left="851" w:hanging="284"/>
        <w:jc w:val="both"/>
        <w:rPr>
          <w:rFonts w:cs="Calibri"/>
          <w:bCs/>
          <w:sz w:val="24"/>
          <w:szCs w:val="24"/>
        </w:rPr>
      </w:pPr>
      <w:r>
        <w:rPr>
          <w:rFonts w:cs="Calibri"/>
          <w:bCs/>
          <w:sz w:val="24"/>
          <w:szCs w:val="24"/>
        </w:rPr>
        <w:t>4) psychologiem i pedagogiem szkolnym;</w:t>
      </w:r>
    </w:p>
    <w:p>
      <w:pPr>
        <w:pStyle w:val="9"/>
        <w:spacing w:after="0"/>
        <w:ind w:left="851" w:hanging="284"/>
        <w:jc w:val="both"/>
        <w:rPr>
          <w:rFonts w:cs="Calibri"/>
          <w:bCs/>
          <w:sz w:val="24"/>
          <w:szCs w:val="24"/>
        </w:rPr>
      </w:pPr>
      <w:r>
        <w:rPr>
          <w:rFonts w:cs="Calibri"/>
          <w:bCs/>
          <w:sz w:val="24"/>
          <w:szCs w:val="24"/>
        </w:rPr>
        <w:t>5) organizacjami i instytucjami działającymi na rzecz rodziny, dzieci i młodzieży.</w:t>
      </w:r>
    </w:p>
    <w:p>
      <w:pPr>
        <w:pStyle w:val="9"/>
        <w:spacing w:after="0"/>
        <w:ind w:left="284" w:hanging="284"/>
        <w:jc w:val="both"/>
        <w:rPr>
          <w:rFonts w:cs="Calibri"/>
          <w:bCs/>
          <w:sz w:val="24"/>
          <w:szCs w:val="24"/>
        </w:rPr>
      </w:pPr>
      <w:r>
        <w:rPr>
          <w:rFonts w:cs="Calibri"/>
          <w:bCs/>
          <w:sz w:val="24"/>
          <w:szCs w:val="24"/>
        </w:rPr>
        <w:t>9. Pomoc psychologiczno-pedagogiczna udzielana jest uczniom szkoły w formie:</w:t>
      </w:r>
    </w:p>
    <w:p>
      <w:pPr>
        <w:pStyle w:val="9"/>
        <w:spacing w:after="0"/>
        <w:ind w:left="851" w:hanging="284"/>
        <w:jc w:val="both"/>
        <w:rPr>
          <w:rFonts w:cs="Calibri"/>
          <w:bCs/>
          <w:sz w:val="24"/>
          <w:szCs w:val="24"/>
        </w:rPr>
      </w:pPr>
      <w:r>
        <w:rPr>
          <w:rFonts w:cs="Calibri"/>
          <w:bCs/>
          <w:sz w:val="24"/>
          <w:szCs w:val="24"/>
        </w:rPr>
        <w:t>1) zajęć dydaktyczno-wyrównawczych;</w:t>
      </w:r>
    </w:p>
    <w:p>
      <w:pPr>
        <w:pStyle w:val="9"/>
        <w:spacing w:after="0"/>
        <w:ind w:left="851" w:hanging="284"/>
        <w:jc w:val="both"/>
      </w:pPr>
      <w:r>
        <w:rPr>
          <w:rFonts w:cs="Calibri"/>
          <w:bCs/>
          <w:sz w:val="24"/>
          <w:szCs w:val="24"/>
        </w:rPr>
        <w:t>2)</w:t>
      </w:r>
      <w:r>
        <w:rPr>
          <w:rFonts w:cs="Calibri"/>
          <w:sz w:val="24"/>
          <w:szCs w:val="24"/>
        </w:rPr>
        <w:t xml:space="preserve"> zajęć korekcyjno-kompensacyjnych;</w:t>
      </w:r>
    </w:p>
    <w:p>
      <w:pPr>
        <w:pStyle w:val="9"/>
        <w:spacing w:after="0"/>
        <w:ind w:left="851" w:hanging="284"/>
        <w:jc w:val="both"/>
        <w:rPr>
          <w:rFonts w:cs="Calibri"/>
          <w:bCs/>
          <w:sz w:val="24"/>
          <w:szCs w:val="24"/>
        </w:rPr>
      </w:pPr>
      <w:r>
        <w:rPr>
          <w:rFonts w:cs="Calibri"/>
          <w:bCs/>
          <w:sz w:val="24"/>
          <w:szCs w:val="24"/>
        </w:rPr>
        <w:t>2) logopedycznych oraz innych o charakterze terapeutycznym;</w:t>
      </w:r>
    </w:p>
    <w:p>
      <w:pPr>
        <w:pStyle w:val="9"/>
        <w:spacing w:after="0"/>
        <w:ind w:left="851" w:hanging="284"/>
        <w:jc w:val="both"/>
        <w:rPr>
          <w:rFonts w:cs="Calibri"/>
          <w:bCs/>
          <w:sz w:val="24"/>
          <w:szCs w:val="24"/>
        </w:rPr>
      </w:pPr>
      <w:r>
        <w:rPr>
          <w:rFonts w:cs="Calibri"/>
          <w:bCs/>
          <w:sz w:val="24"/>
          <w:szCs w:val="24"/>
        </w:rPr>
        <w:t>3) zajęć rozwijających uzdolnienia.</w:t>
      </w:r>
    </w:p>
    <w:p>
      <w:pPr>
        <w:pStyle w:val="9"/>
        <w:spacing w:after="0"/>
        <w:ind w:left="284" w:hanging="426"/>
        <w:jc w:val="both"/>
      </w:pPr>
      <w:r>
        <w:rPr>
          <w:rFonts w:cs="Calibri"/>
          <w:bCs/>
          <w:sz w:val="24"/>
          <w:szCs w:val="24"/>
        </w:rPr>
        <w:t xml:space="preserve">10. Zajęcia korekcyjno-kompensacyjneorganizuje się dla dzieci wykazujących trudności </w:t>
      </w:r>
      <w:r>
        <w:rPr>
          <w:rFonts w:cs="Calibri"/>
          <w:bCs/>
          <w:sz w:val="24"/>
          <w:szCs w:val="24"/>
        </w:rPr>
        <w:br w:type="textWrapping"/>
      </w:r>
      <w:r>
        <w:rPr>
          <w:rFonts w:cs="Calibri"/>
          <w:bCs/>
          <w:sz w:val="24"/>
          <w:szCs w:val="24"/>
        </w:rPr>
        <w:t>w spełnianiu wymagań edukacyjnych wynikających z podstawy programowej kształcenia ogólnego.</w:t>
      </w:r>
    </w:p>
    <w:p>
      <w:pPr>
        <w:pStyle w:val="9"/>
        <w:spacing w:after="0"/>
        <w:ind w:left="284" w:hanging="426"/>
        <w:jc w:val="both"/>
        <w:rPr>
          <w:rFonts w:cs="Calibri"/>
          <w:bCs/>
          <w:sz w:val="24"/>
          <w:szCs w:val="24"/>
        </w:rPr>
      </w:pPr>
      <w:r>
        <w:rPr>
          <w:rFonts w:cs="Calibri"/>
          <w:bCs/>
          <w:sz w:val="24"/>
          <w:szCs w:val="24"/>
        </w:rPr>
        <w:t>11. Zajęcia logopedyczne organizuje się dla uczniów z zaburzeniami mowy, które powodują zaburzenia komunikacji językowej oraz utrudniają naukę.</w:t>
      </w:r>
    </w:p>
    <w:p>
      <w:pPr>
        <w:pStyle w:val="9"/>
        <w:spacing w:after="0"/>
        <w:ind w:left="284" w:hanging="426"/>
        <w:jc w:val="both"/>
        <w:rPr>
          <w:rFonts w:cs="Calibri"/>
          <w:bCs/>
          <w:sz w:val="24"/>
          <w:szCs w:val="24"/>
        </w:rPr>
      </w:pPr>
      <w:r>
        <w:rPr>
          <w:rFonts w:cs="Calibri"/>
          <w:bCs/>
          <w:sz w:val="24"/>
          <w:szCs w:val="24"/>
        </w:rPr>
        <w:t>12.  Zajęcia rozwijające uzdolnienia organizuje się dla uczniów szczególnie uzdolnionych oraz prowadzi przy wykorzystaniu aktywnych metod pracy.</w:t>
      </w:r>
    </w:p>
    <w:p>
      <w:pPr>
        <w:pStyle w:val="9"/>
        <w:spacing w:after="0"/>
        <w:ind w:left="284" w:hanging="426"/>
        <w:jc w:val="both"/>
        <w:rPr>
          <w:rFonts w:cs="Calibri"/>
          <w:bCs/>
          <w:sz w:val="24"/>
          <w:szCs w:val="24"/>
        </w:rPr>
      </w:pPr>
      <w:r>
        <w:rPr>
          <w:rFonts w:cs="Calibri"/>
          <w:bCs/>
          <w:sz w:val="24"/>
          <w:szCs w:val="24"/>
        </w:rPr>
        <w:t>13. Do zadań psychologa szkolnego należy:</w:t>
      </w:r>
    </w:p>
    <w:p>
      <w:pPr>
        <w:pStyle w:val="9"/>
        <w:spacing w:after="0"/>
        <w:ind w:left="567" w:hanging="284"/>
        <w:jc w:val="both"/>
        <w:rPr>
          <w:rFonts w:cs="Calibri"/>
          <w:bCs/>
          <w:sz w:val="24"/>
          <w:szCs w:val="24"/>
          <w:lang w:eastAsia="pl-PL"/>
        </w:rPr>
      </w:pPr>
      <w:r>
        <w:rPr>
          <w:rFonts w:cs="Calibri"/>
          <w:bCs/>
          <w:sz w:val="24"/>
          <w:szCs w:val="24"/>
          <w:lang w:eastAsia="pl-PL"/>
        </w:rPr>
        <w:t>1) prowadzenie badań i działań diagnostycznych dotyczących poszczególnych uczniów,                          w tym diagnozowanie indywidualnych potrzeb rozwojowych i edukacyjnych oraz możliwości psychofizycznych, a także wspieranie mocnych stron wychowanków;</w:t>
      </w:r>
    </w:p>
    <w:p>
      <w:pPr>
        <w:pStyle w:val="9"/>
        <w:spacing w:after="0"/>
        <w:ind w:left="567" w:hanging="284"/>
        <w:jc w:val="both"/>
        <w:rPr>
          <w:rFonts w:cs="Calibri"/>
          <w:bCs/>
          <w:sz w:val="24"/>
          <w:szCs w:val="24"/>
          <w:lang w:eastAsia="pl-PL"/>
        </w:rPr>
      </w:pPr>
      <w:r>
        <w:rPr>
          <w:rFonts w:cs="Calibri"/>
          <w:bCs/>
          <w:sz w:val="24"/>
          <w:szCs w:val="24"/>
          <w:lang w:eastAsia="pl-PL"/>
        </w:rPr>
        <w:t>2) realizacja różnych form pomocy psychologiczno-pedagogicznej w środowisku szkolnym;</w:t>
      </w:r>
    </w:p>
    <w:p>
      <w:pPr>
        <w:pStyle w:val="9"/>
        <w:spacing w:after="0"/>
        <w:ind w:left="567" w:hanging="284"/>
        <w:jc w:val="both"/>
        <w:rPr>
          <w:rFonts w:cs="Calibri"/>
          <w:bCs/>
          <w:sz w:val="24"/>
          <w:szCs w:val="24"/>
          <w:lang w:eastAsia="pl-PL"/>
        </w:rPr>
      </w:pPr>
      <w:r>
        <w:rPr>
          <w:rFonts w:cs="Calibri"/>
          <w:bCs/>
          <w:sz w:val="24"/>
          <w:szCs w:val="24"/>
          <w:lang w:eastAsia="pl-PL"/>
        </w:rPr>
        <w:t>3) spotkania z rodzicami w celu omawiania wyników obserwacji i badań psychologicznych, udzielania porad dotyczących postępowania z uczniem w domu, kierowania ich w razie potrzeby do placówek specjalistycznych;</w:t>
      </w:r>
    </w:p>
    <w:p>
      <w:pPr>
        <w:pStyle w:val="9"/>
        <w:spacing w:after="0"/>
        <w:ind w:left="567" w:hanging="284"/>
        <w:jc w:val="both"/>
        <w:rPr>
          <w:rFonts w:cs="Calibri"/>
          <w:bCs/>
          <w:sz w:val="24"/>
          <w:szCs w:val="24"/>
          <w:lang w:eastAsia="pl-PL"/>
        </w:rPr>
      </w:pPr>
      <w:r>
        <w:rPr>
          <w:rFonts w:cs="Calibri"/>
          <w:bCs/>
          <w:sz w:val="24"/>
          <w:szCs w:val="24"/>
          <w:lang w:eastAsia="pl-PL"/>
        </w:rPr>
        <w:t>4) uczestniczenie w zebraniach z rodzicami, prowadzenie prelekcji, pogadanek, rad szkoleniowych i zajęć warsztatowych;</w:t>
      </w:r>
    </w:p>
    <w:p>
      <w:pPr>
        <w:pStyle w:val="9"/>
        <w:spacing w:after="0"/>
        <w:ind w:left="567" w:hanging="284"/>
        <w:jc w:val="both"/>
        <w:rPr>
          <w:rFonts w:cs="Calibri"/>
          <w:sz w:val="24"/>
          <w:szCs w:val="24"/>
          <w:lang w:eastAsia="pl-PL"/>
        </w:rPr>
      </w:pPr>
      <w:r>
        <w:rPr>
          <w:rFonts w:cs="Calibri"/>
          <w:sz w:val="24"/>
          <w:szCs w:val="24"/>
          <w:lang w:eastAsia="pl-PL"/>
        </w:rPr>
        <w:t>5) wspieranie nauczycieli w rozwiązywaniu problemów edukacyjnych  i wychowawczych.</w:t>
      </w:r>
    </w:p>
    <w:p>
      <w:pPr>
        <w:pStyle w:val="9"/>
        <w:numPr>
          <w:ilvl w:val="0"/>
          <w:numId w:val="78"/>
        </w:numPr>
        <w:spacing w:after="0"/>
        <w:jc w:val="both"/>
        <w:rPr>
          <w:rFonts w:cs="Calibri"/>
          <w:sz w:val="24"/>
          <w:szCs w:val="24"/>
          <w:lang w:eastAsia="pl-PL"/>
        </w:rPr>
      </w:pPr>
      <w:r>
        <w:rPr>
          <w:rFonts w:cs="Calibri"/>
          <w:sz w:val="24"/>
          <w:szCs w:val="24"/>
          <w:lang w:eastAsia="pl-PL"/>
        </w:rPr>
        <w:t>Do zadań pedagoga specjalnego należy w szczególności:</w:t>
      </w:r>
    </w:p>
    <w:p>
      <w:pPr>
        <w:pStyle w:val="9"/>
        <w:numPr>
          <w:ilvl w:val="1"/>
          <w:numId w:val="79"/>
        </w:numPr>
        <w:spacing w:after="0"/>
        <w:jc w:val="both"/>
        <w:rPr>
          <w:rFonts w:cs="Calibri"/>
          <w:sz w:val="24"/>
          <w:szCs w:val="24"/>
          <w:lang w:eastAsia="pl-PL"/>
        </w:rPr>
      </w:pPr>
      <w:r>
        <w:rPr>
          <w:rFonts w:cs="Calibri"/>
          <w:sz w:val="24"/>
          <w:szCs w:val="24"/>
          <w:lang w:eastAsia="pl-PL"/>
        </w:rPr>
        <w:t>współpraca z nauczycielami, wychowawcami grup wychowawczych lub innymi specjalistami, rodzicami oraz uczniami w rekomendowaniu dyrektorowi szkoły do realizacji działań w zakresie zapewnienia aktywnego i pełnego uczestnictwa uczniów w życiu szkoły oraz zapewnienia dostępności uczniom ze szczególnymi potrzebami,</w:t>
      </w:r>
    </w:p>
    <w:p>
      <w:pPr>
        <w:pStyle w:val="9"/>
        <w:numPr>
          <w:ilvl w:val="1"/>
          <w:numId w:val="79"/>
        </w:numPr>
        <w:spacing w:after="0"/>
        <w:jc w:val="both"/>
        <w:rPr>
          <w:rFonts w:cs="Calibri"/>
          <w:sz w:val="24"/>
          <w:szCs w:val="24"/>
          <w:lang w:eastAsia="pl-PL"/>
        </w:rPr>
      </w:pPr>
      <w:r>
        <w:rPr>
          <w:rFonts w:cs="Calibri"/>
          <w:sz w:val="24"/>
          <w:szCs w:val="24"/>
          <w:lang w:eastAsia="pl-PL"/>
        </w:rPr>
        <w:t>prowadzenie badań i działań diagnostycznych związanych z rozpoznawaniem indywidualnych potrzeb rozwojowych i edukacyjnych oraz możliwości psychofizycznych uczniów,</w:t>
      </w:r>
    </w:p>
    <w:p>
      <w:pPr>
        <w:pStyle w:val="9"/>
        <w:numPr>
          <w:ilvl w:val="1"/>
          <w:numId w:val="79"/>
        </w:numPr>
        <w:spacing w:after="0"/>
        <w:jc w:val="both"/>
        <w:rPr>
          <w:rFonts w:cs="Calibri"/>
          <w:sz w:val="24"/>
          <w:szCs w:val="24"/>
          <w:lang w:eastAsia="pl-PL"/>
        </w:rPr>
      </w:pPr>
      <w:r>
        <w:rPr>
          <w:rFonts w:cs="Calibri"/>
          <w:sz w:val="24"/>
          <w:szCs w:val="24"/>
          <w:lang w:eastAsia="pl-PL"/>
        </w:rPr>
        <w:t>rozwiązywanie problemów dydaktycznych i wychowawczych uczniów,</w:t>
      </w:r>
    </w:p>
    <w:p>
      <w:pPr>
        <w:pStyle w:val="9"/>
        <w:numPr>
          <w:ilvl w:val="1"/>
          <w:numId w:val="79"/>
        </w:numPr>
        <w:spacing w:after="0"/>
        <w:jc w:val="both"/>
        <w:rPr>
          <w:rFonts w:cs="Calibri"/>
          <w:sz w:val="24"/>
          <w:szCs w:val="24"/>
          <w:lang w:eastAsia="pl-PL"/>
        </w:rPr>
      </w:pPr>
      <w:r>
        <w:rPr>
          <w:rFonts w:cs="Calibri"/>
          <w:sz w:val="24"/>
          <w:szCs w:val="24"/>
          <w:lang w:eastAsia="pl-PL"/>
        </w:rPr>
        <w:t>wspieranie nauczycieli, wychowawców grup wychowawczych i innych specjalistów w:</w:t>
      </w:r>
    </w:p>
    <w:p>
      <w:pPr>
        <w:pStyle w:val="9"/>
        <w:numPr>
          <w:ilvl w:val="0"/>
          <w:numId w:val="80"/>
        </w:numPr>
        <w:spacing w:after="0"/>
        <w:jc w:val="both"/>
        <w:rPr>
          <w:rFonts w:cs="Calibri"/>
          <w:sz w:val="24"/>
          <w:szCs w:val="24"/>
          <w:lang w:eastAsia="pl-PL"/>
        </w:rPr>
      </w:pPr>
      <w:r>
        <w:rPr>
          <w:rFonts w:cs="Calibri"/>
          <w:sz w:val="24"/>
          <w:szCs w:val="24"/>
          <w:lang w:eastAsia="pl-PL"/>
        </w:rPr>
        <w:t>rozpoznawaniu przyczyn niepowodzeń edukacyjnych uczniów lub trudności                  w ich funkcjonowaniu,</w:t>
      </w:r>
    </w:p>
    <w:p>
      <w:pPr>
        <w:pStyle w:val="9"/>
        <w:numPr>
          <w:ilvl w:val="0"/>
          <w:numId w:val="80"/>
        </w:numPr>
        <w:spacing w:after="0"/>
        <w:jc w:val="both"/>
        <w:rPr>
          <w:rFonts w:cs="Calibri"/>
          <w:sz w:val="24"/>
          <w:szCs w:val="24"/>
          <w:lang w:eastAsia="pl-PL"/>
        </w:rPr>
      </w:pPr>
      <w:r>
        <w:rPr>
          <w:rFonts w:cs="Calibri"/>
          <w:sz w:val="24"/>
          <w:szCs w:val="24"/>
          <w:lang w:eastAsia="pl-PL"/>
        </w:rPr>
        <w:t>udzielaniu pomocy psychologiczno-pedagogicznej w bezpośredniej pracy                 z uczniem,</w:t>
      </w:r>
    </w:p>
    <w:p>
      <w:pPr>
        <w:pStyle w:val="9"/>
        <w:numPr>
          <w:ilvl w:val="0"/>
          <w:numId w:val="80"/>
        </w:numPr>
        <w:spacing w:after="0"/>
        <w:jc w:val="both"/>
        <w:rPr>
          <w:rFonts w:cs="Calibri"/>
          <w:sz w:val="24"/>
          <w:szCs w:val="24"/>
          <w:lang w:eastAsia="pl-PL"/>
        </w:rPr>
      </w:pPr>
      <w:r>
        <w:rPr>
          <w:rFonts w:cs="Calibri"/>
          <w:sz w:val="24"/>
          <w:szCs w:val="24"/>
          <w:lang w:eastAsia="pl-PL"/>
        </w:rPr>
        <w:t>dostosowaniu sposobów i metod pracy do indywidualnych potrzeb rozwojowych i edukacyjnych ucznia oraz jego możliwości psychofizycznych,</w:t>
      </w:r>
    </w:p>
    <w:p>
      <w:pPr>
        <w:pStyle w:val="9"/>
        <w:numPr>
          <w:ilvl w:val="0"/>
          <w:numId w:val="80"/>
        </w:numPr>
        <w:spacing w:after="0"/>
        <w:jc w:val="both"/>
        <w:rPr>
          <w:rFonts w:cs="Calibri"/>
          <w:sz w:val="24"/>
          <w:szCs w:val="24"/>
          <w:lang w:eastAsia="pl-PL"/>
        </w:rPr>
      </w:pPr>
      <w:r>
        <w:rPr>
          <w:rFonts w:cs="Calibri"/>
          <w:sz w:val="24"/>
          <w:szCs w:val="24"/>
          <w:lang w:eastAsia="pl-PL"/>
        </w:rPr>
        <w:t>doborze metod, form kształcenia i środków dydaktycznych do potrzeb uczniów,</w:t>
      </w:r>
    </w:p>
    <w:p>
      <w:pPr>
        <w:pStyle w:val="9"/>
        <w:numPr>
          <w:ilvl w:val="1"/>
          <w:numId w:val="79"/>
        </w:numPr>
        <w:spacing w:after="0"/>
        <w:jc w:val="both"/>
        <w:rPr>
          <w:rFonts w:cs="Calibri"/>
          <w:sz w:val="24"/>
          <w:szCs w:val="24"/>
          <w:lang w:eastAsia="pl-PL"/>
        </w:rPr>
      </w:pPr>
      <w:r>
        <w:rPr>
          <w:rFonts w:cs="Calibri"/>
          <w:sz w:val="24"/>
          <w:szCs w:val="24"/>
          <w:lang w:eastAsia="pl-PL"/>
        </w:rPr>
        <w:t>udzielanie pomocy psychologiczno-pedagogicznej uczniom, rodzicom uczniów                               i nauczycielom,</w:t>
      </w:r>
    </w:p>
    <w:p>
      <w:pPr>
        <w:pStyle w:val="9"/>
        <w:numPr>
          <w:ilvl w:val="1"/>
          <w:numId w:val="79"/>
        </w:numPr>
        <w:spacing w:after="0"/>
        <w:jc w:val="both"/>
        <w:rPr>
          <w:rFonts w:cs="Calibri"/>
          <w:sz w:val="24"/>
          <w:szCs w:val="24"/>
          <w:lang w:eastAsia="pl-PL"/>
        </w:rPr>
      </w:pPr>
      <w:r>
        <w:rPr>
          <w:rFonts w:cs="Calibri"/>
          <w:sz w:val="24"/>
          <w:szCs w:val="24"/>
          <w:lang w:eastAsia="pl-PL"/>
        </w:rPr>
        <w:t>współpraca, w zależności od potrzeb, z innymi podmiotami, o których mowa                                     w przepisach o organizacji i udzielaniu pomocy psychologiczno-pedagogicznej,</w:t>
      </w:r>
    </w:p>
    <w:p>
      <w:pPr>
        <w:pStyle w:val="9"/>
        <w:numPr>
          <w:ilvl w:val="1"/>
          <w:numId w:val="79"/>
        </w:numPr>
        <w:spacing w:after="0"/>
        <w:jc w:val="both"/>
        <w:rPr>
          <w:rFonts w:cs="Calibri"/>
          <w:sz w:val="24"/>
          <w:szCs w:val="24"/>
          <w:lang w:eastAsia="pl-PL"/>
        </w:rPr>
      </w:pPr>
      <w:r>
        <w:rPr>
          <w:rFonts w:cs="Calibri"/>
          <w:sz w:val="24"/>
          <w:szCs w:val="24"/>
          <w:lang w:eastAsia="pl-PL"/>
        </w:rPr>
        <w:t>przedstawianie radzie pedagogicznej propozycji w zakresie doskonalenia zawodowego nauczycieli szkoły lub placówki mającego na celu podnoszenie jakości edukacji włączającej.</w:t>
      </w:r>
    </w:p>
    <w:p>
      <w:pPr>
        <w:pStyle w:val="9"/>
        <w:spacing w:after="0"/>
        <w:ind w:left="1353"/>
        <w:jc w:val="center"/>
        <w:rPr>
          <w:rFonts w:cs="Calibri"/>
          <w:b/>
          <w:sz w:val="24"/>
          <w:szCs w:val="24"/>
        </w:rPr>
      </w:pPr>
      <w:r>
        <w:rPr>
          <w:rFonts w:cs="Calibri"/>
          <w:b/>
          <w:sz w:val="24"/>
          <w:szCs w:val="24"/>
        </w:rPr>
        <w:t>Rozdział 4</w:t>
      </w:r>
    </w:p>
    <w:p>
      <w:pPr>
        <w:pStyle w:val="26"/>
        <w:spacing w:line="276" w:lineRule="auto"/>
        <w:ind w:left="142"/>
        <w:jc w:val="center"/>
        <w:rPr>
          <w:rFonts w:ascii="Calibri" w:hAnsi="Calibri" w:cs="Calibri"/>
          <w:b/>
        </w:rPr>
      </w:pPr>
      <w:r>
        <w:rPr>
          <w:rFonts w:ascii="Calibri" w:hAnsi="Calibri" w:cs="Calibri"/>
          <w:b/>
        </w:rPr>
        <w:t>Realizacja programu wychowawczo-profilaktycznego szkoły</w:t>
      </w:r>
    </w:p>
    <w:p>
      <w:pPr>
        <w:pStyle w:val="26"/>
        <w:spacing w:line="276" w:lineRule="auto"/>
        <w:ind w:left="567"/>
        <w:jc w:val="both"/>
        <w:rPr>
          <w:rFonts w:ascii="Calibri" w:hAnsi="Calibri" w:cs="Calibri"/>
          <w:b/>
        </w:rPr>
      </w:pPr>
    </w:p>
    <w:p>
      <w:pPr>
        <w:pStyle w:val="26"/>
        <w:spacing w:line="276" w:lineRule="auto"/>
        <w:ind w:left="284" w:hanging="284"/>
        <w:jc w:val="both"/>
      </w:pPr>
      <w:r>
        <w:rPr>
          <w:rFonts w:ascii="Calibri" w:hAnsi="Calibri" w:cs="Calibri"/>
          <w:b/>
        </w:rPr>
        <w:t xml:space="preserve">§ 24.  </w:t>
      </w:r>
      <w:r>
        <w:rPr>
          <w:rFonts w:ascii="Calibri" w:hAnsi="Calibri" w:cs="Calibri"/>
        </w:rPr>
        <w:t xml:space="preserve">1. Szkoła realizuje program wychowawczo-profilaktyczny, dostosowany do potrzeb rozwojowych uczniów, przygotowany w oparciu o przeprowadzoną diagnozę potrzeb </w:t>
      </w:r>
      <w:r>
        <w:rPr>
          <w:rFonts w:ascii="Calibri" w:hAnsi="Calibri" w:cs="Calibri"/>
        </w:rPr>
        <w:br w:type="textWrapping"/>
      </w:r>
      <w:r>
        <w:rPr>
          <w:rFonts w:ascii="Calibri" w:hAnsi="Calibri" w:cs="Calibri"/>
        </w:rPr>
        <w:t>i problemów występujących w społeczności szkolnej.</w:t>
      </w:r>
    </w:p>
    <w:p>
      <w:pPr>
        <w:pStyle w:val="26"/>
        <w:numPr>
          <w:ilvl w:val="0"/>
          <w:numId w:val="81"/>
        </w:numPr>
        <w:spacing w:line="276" w:lineRule="auto"/>
        <w:ind w:left="284" w:hanging="284"/>
        <w:jc w:val="both"/>
        <w:rPr>
          <w:rFonts w:ascii="Calibri" w:hAnsi="Calibri" w:cs="Calibri"/>
        </w:rPr>
      </w:pPr>
      <w:r>
        <w:rPr>
          <w:rFonts w:ascii="Calibri" w:hAnsi="Calibri" w:cs="Calibri"/>
        </w:rPr>
        <w:t>Działania profilaktyczne ustalone w programie wychowawczo-profilaktycznym skierowane są do uczniów, nauczycieli i rodziców.</w:t>
      </w:r>
    </w:p>
    <w:p>
      <w:pPr>
        <w:pStyle w:val="26"/>
        <w:numPr>
          <w:ilvl w:val="0"/>
          <w:numId w:val="82"/>
        </w:numPr>
        <w:spacing w:line="276" w:lineRule="auto"/>
        <w:ind w:left="284" w:hanging="284"/>
        <w:jc w:val="both"/>
        <w:rPr>
          <w:rFonts w:ascii="Calibri" w:hAnsi="Calibri"/>
        </w:rPr>
      </w:pPr>
      <w:r>
        <w:rPr>
          <w:rFonts w:ascii="Calibri" w:hAnsi="Calibri"/>
        </w:rPr>
        <w:t>Program wychowawczo-profilaktyczny opracowany jest przez nauczycieli szkoły przy współpracy z rodzicami i uchwalony przez radę rodziców w porozumieniu z radą pedagogiczną.</w:t>
      </w:r>
    </w:p>
    <w:p>
      <w:pPr>
        <w:pStyle w:val="26"/>
        <w:numPr>
          <w:ilvl w:val="0"/>
          <w:numId w:val="82"/>
        </w:numPr>
        <w:spacing w:line="276" w:lineRule="auto"/>
        <w:ind w:left="284" w:hanging="284"/>
        <w:jc w:val="both"/>
        <w:rPr>
          <w:rFonts w:ascii="Calibri" w:hAnsi="Calibri"/>
        </w:rPr>
      </w:pPr>
      <w:r>
        <w:rPr>
          <w:rFonts w:ascii="Calibri" w:hAnsi="Calibri"/>
        </w:rPr>
        <w:t xml:space="preserve">Jeżeli rada rodziców w terminie 30 dni od dnia rozpoczęcia roku szkolnego nie uzyska porozumienia z radą pedagogiczną w sprawie programu wychowawczo-profilaktycznego szkoły, program ten ustala dyrektor szkoły w uzgodnieniu </w:t>
      </w:r>
      <w:r>
        <w:rPr>
          <w:rFonts w:ascii="Calibri" w:hAnsi="Calibri"/>
        </w:rPr>
        <w:br w:type="textWrapping"/>
      </w:r>
      <w:r>
        <w:rPr>
          <w:rFonts w:ascii="Calibri" w:hAnsi="Calibri"/>
        </w:rPr>
        <w:t xml:space="preserve">z organem sprawującym nadzór pedagogiczny. Program ustalony przez dyrektora szkoły obowiązuje do czasu uchwalenia programu przez radę rodziców </w:t>
      </w:r>
      <w:r>
        <w:rPr>
          <w:rFonts w:ascii="Calibri" w:hAnsi="Calibri"/>
        </w:rPr>
        <w:br w:type="textWrapping"/>
      </w:r>
      <w:r>
        <w:rPr>
          <w:rFonts w:ascii="Calibri" w:hAnsi="Calibri"/>
        </w:rPr>
        <w:t>w porozumienie z radą pedagogiczną.</w:t>
      </w:r>
    </w:p>
    <w:p>
      <w:pPr>
        <w:pStyle w:val="26"/>
        <w:numPr>
          <w:ilvl w:val="0"/>
          <w:numId w:val="82"/>
        </w:numPr>
        <w:spacing w:line="276" w:lineRule="auto"/>
        <w:ind w:left="284" w:hanging="284"/>
        <w:jc w:val="both"/>
        <w:rPr>
          <w:rFonts w:ascii="Calibri" w:hAnsi="Calibri"/>
        </w:rPr>
      </w:pPr>
      <w:r>
        <w:rPr>
          <w:rFonts w:ascii="Calibri" w:hAnsi="Calibri"/>
        </w:rPr>
        <w:t xml:space="preserve">Na podstawie uchwalonego programu wychowawczo-profilaktycznego, wychowawca oddziału opracowuje na dany rok szkolny plan pracy wychowawczej i uzgadnia go </w:t>
      </w:r>
      <w:r>
        <w:rPr>
          <w:rFonts w:ascii="Calibri" w:hAnsi="Calibri"/>
        </w:rPr>
        <w:br w:type="textWrapping"/>
      </w:r>
      <w:r>
        <w:rPr>
          <w:rFonts w:ascii="Calibri" w:hAnsi="Calibri"/>
        </w:rPr>
        <w:t>z rodzicami oddziału.</w:t>
      </w:r>
    </w:p>
    <w:p>
      <w:pPr>
        <w:pStyle w:val="26"/>
        <w:numPr>
          <w:ilvl w:val="0"/>
          <w:numId w:val="82"/>
        </w:numPr>
        <w:spacing w:line="276" w:lineRule="auto"/>
        <w:ind w:left="284" w:hanging="284"/>
        <w:jc w:val="both"/>
        <w:rPr>
          <w:rFonts w:ascii="Calibri" w:hAnsi="Calibri"/>
        </w:rPr>
      </w:pPr>
      <w:r>
        <w:rPr>
          <w:rFonts w:ascii="Calibri" w:hAnsi="Calibri"/>
        </w:rPr>
        <w:t>Program, o którym mowa w ust. 1., realizowany jest przez wszystkich nauczycieli szkoły.</w:t>
      </w:r>
    </w:p>
    <w:p>
      <w:pPr>
        <w:pStyle w:val="26"/>
        <w:numPr>
          <w:ilvl w:val="0"/>
          <w:numId w:val="82"/>
        </w:numPr>
        <w:spacing w:line="276" w:lineRule="auto"/>
        <w:ind w:left="284" w:hanging="284"/>
        <w:jc w:val="both"/>
        <w:rPr>
          <w:rFonts w:ascii="Calibri" w:hAnsi="Calibri" w:cs="Calibri"/>
        </w:rPr>
      </w:pPr>
      <w:r>
        <w:rPr>
          <w:rFonts w:ascii="Calibri" w:hAnsi="Calibri" w:cs="Calibri"/>
        </w:rPr>
        <w:t>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w porozumieniu z radą pedagogiczną i radą rodziców, ustala potrzebę modyfikacji w trakcie roku szkolnego realizowanego programu wychowawczo-profilaktycznego oraz, w razie potrzeby, modyfikuje ten program.</w:t>
      </w:r>
    </w:p>
    <w:p>
      <w:pPr>
        <w:pStyle w:val="41"/>
        <w:widowControl w:val="0"/>
        <w:shd w:val="clear" w:color="auto" w:fill="FFFFFF"/>
        <w:tabs>
          <w:tab w:val="left" w:pos="1560"/>
        </w:tabs>
        <w:spacing w:after="0"/>
        <w:ind w:left="567"/>
        <w:jc w:val="both"/>
        <w:rPr>
          <w:sz w:val="24"/>
          <w:szCs w:val="24"/>
        </w:rPr>
      </w:pPr>
    </w:p>
    <w:p>
      <w:pPr>
        <w:pStyle w:val="9"/>
        <w:widowControl w:val="0"/>
        <w:spacing w:after="0"/>
        <w:ind w:left="567" w:hanging="567"/>
        <w:jc w:val="center"/>
        <w:rPr>
          <w:rFonts w:cs="Calibri"/>
          <w:b/>
          <w:color w:val="000000"/>
          <w:sz w:val="24"/>
          <w:szCs w:val="24"/>
        </w:rPr>
      </w:pPr>
      <w:r>
        <w:rPr>
          <w:rFonts w:cs="Calibri"/>
          <w:b/>
          <w:color w:val="000000"/>
          <w:sz w:val="24"/>
          <w:szCs w:val="24"/>
        </w:rPr>
        <w:t>Rozdział 5</w:t>
      </w:r>
    </w:p>
    <w:p>
      <w:pPr>
        <w:pStyle w:val="9"/>
        <w:widowControl w:val="0"/>
        <w:spacing w:after="0"/>
        <w:ind w:left="567" w:hanging="567"/>
        <w:jc w:val="center"/>
        <w:rPr>
          <w:rFonts w:cs="Calibri"/>
          <w:b/>
          <w:color w:val="000000"/>
          <w:sz w:val="24"/>
          <w:szCs w:val="24"/>
        </w:rPr>
      </w:pPr>
      <w:r>
        <w:rPr>
          <w:rFonts w:cs="Calibri"/>
          <w:b/>
          <w:color w:val="000000"/>
          <w:sz w:val="24"/>
          <w:szCs w:val="24"/>
        </w:rPr>
        <w:t>Organizacja zajęć rewalidacyjno-wychowawczych</w:t>
      </w:r>
    </w:p>
    <w:p>
      <w:pPr>
        <w:pStyle w:val="9"/>
        <w:widowControl w:val="0"/>
        <w:spacing w:after="0"/>
        <w:jc w:val="both"/>
      </w:pPr>
      <w:r>
        <w:rPr>
          <w:rFonts w:cs="Calibri"/>
          <w:b/>
          <w:sz w:val="24"/>
          <w:szCs w:val="24"/>
        </w:rPr>
        <w:t xml:space="preserve">§ 25. </w:t>
      </w:r>
      <w:r>
        <w:rPr>
          <w:rFonts w:cs="Calibri"/>
          <w:sz w:val="24"/>
          <w:szCs w:val="24"/>
        </w:rPr>
        <w:t>1. Do szkoły przyjmuje się uczniów posiadających orzeczenie o potrzebie kształcenia specjalnego, na wniosek rodziców.</w:t>
      </w:r>
    </w:p>
    <w:p>
      <w:pPr>
        <w:pStyle w:val="9"/>
        <w:widowControl w:val="0"/>
        <w:spacing w:after="0"/>
        <w:ind w:left="284" w:hanging="284"/>
        <w:jc w:val="both"/>
        <w:rPr>
          <w:rFonts w:cs="Calibri"/>
          <w:sz w:val="24"/>
          <w:szCs w:val="24"/>
        </w:rPr>
      </w:pPr>
      <w:r>
        <w:rPr>
          <w:rFonts w:cs="Calibri"/>
          <w:sz w:val="24"/>
          <w:szCs w:val="24"/>
        </w:rPr>
        <w:t xml:space="preserve">2. Uczniowi objętemu kształceniem specjalnym  dostosowuje się program nauczania </w:t>
      </w:r>
      <w:r>
        <w:rPr>
          <w:rFonts w:cs="Calibri"/>
          <w:sz w:val="24"/>
          <w:szCs w:val="24"/>
        </w:rPr>
        <w:br w:type="textWrapping"/>
      </w:r>
      <w:r>
        <w:rPr>
          <w:rFonts w:cs="Calibri"/>
          <w:sz w:val="24"/>
          <w:szCs w:val="24"/>
        </w:rPr>
        <w:t>do jego indywidualnych potrzeb rozwojowych i edukacyjnych oraz możliwości psychofizycznych. Program ten stanowi indywidualny program edukacyjno-terapeutyczny, o którym mowa w § 3 ust.1., pkt 17.</w:t>
      </w:r>
    </w:p>
    <w:p>
      <w:pPr>
        <w:pStyle w:val="9"/>
        <w:widowControl w:val="0"/>
        <w:spacing w:after="0"/>
        <w:ind w:left="284" w:hanging="284"/>
        <w:jc w:val="both"/>
        <w:rPr>
          <w:rFonts w:cs="Calibri"/>
          <w:sz w:val="24"/>
          <w:szCs w:val="24"/>
        </w:rPr>
      </w:pPr>
      <w:r>
        <w:rPr>
          <w:rFonts w:cs="Calibri"/>
          <w:sz w:val="24"/>
          <w:szCs w:val="24"/>
        </w:rPr>
        <w:t>3. Uczniom objętym kształceniem specjalnym szkoła zapewnia:</w:t>
      </w:r>
    </w:p>
    <w:p>
      <w:pPr>
        <w:pStyle w:val="9"/>
        <w:widowControl w:val="0"/>
        <w:numPr>
          <w:ilvl w:val="1"/>
          <w:numId w:val="83"/>
        </w:numPr>
        <w:spacing w:after="0" w:line="240" w:lineRule="auto"/>
        <w:ind w:left="851" w:hanging="284"/>
        <w:jc w:val="both"/>
        <w:rPr>
          <w:rFonts w:cs="Calibri"/>
          <w:sz w:val="24"/>
          <w:szCs w:val="24"/>
        </w:rPr>
      </w:pPr>
      <w:r>
        <w:rPr>
          <w:rFonts w:cs="Calibri"/>
          <w:sz w:val="24"/>
          <w:szCs w:val="24"/>
        </w:rPr>
        <w:t>pełną realizację zaleceń zawartych w orzeczeniu o potrzebie kształcenia specjalnego;</w:t>
      </w:r>
    </w:p>
    <w:p>
      <w:pPr>
        <w:pStyle w:val="9"/>
        <w:widowControl w:val="0"/>
        <w:numPr>
          <w:ilvl w:val="1"/>
          <w:numId w:val="83"/>
        </w:numPr>
        <w:spacing w:after="0" w:line="240" w:lineRule="auto"/>
        <w:ind w:left="851" w:hanging="284"/>
        <w:jc w:val="both"/>
        <w:rPr>
          <w:rFonts w:cs="Calibri"/>
          <w:sz w:val="24"/>
          <w:szCs w:val="24"/>
        </w:rPr>
      </w:pPr>
      <w:r>
        <w:rPr>
          <w:rFonts w:cs="Calibri"/>
          <w:sz w:val="24"/>
          <w:szCs w:val="24"/>
        </w:rPr>
        <w:t>odpowiednie warunki do nauki i środki dydaktyczne;</w:t>
      </w:r>
    </w:p>
    <w:p>
      <w:pPr>
        <w:pStyle w:val="9"/>
        <w:widowControl w:val="0"/>
        <w:numPr>
          <w:ilvl w:val="1"/>
          <w:numId w:val="83"/>
        </w:numPr>
        <w:spacing w:after="0" w:line="240" w:lineRule="auto"/>
        <w:ind w:left="851" w:hanging="284"/>
        <w:jc w:val="both"/>
        <w:rPr>
          <w:rFonts w:cs="Calibri"/>
          <w:sz w:val="24"/>
          <w:szCs w:val="24"/>
        </w:rPr>
      </w:pPr>
      <w:r>
        <w:rPr>
          <w:rFonts w:cs="Calibri"/>
          <w:sz w:val="24"/>
          <w:szCs w:val="24"/>
        </w:rPr>
        <w:t>integrację ze środowiskiem rówieśniczym.</w:t>
      </w:r>
    </w:p>
    <w:p>
      <w:pPr>
        <w:pStyle w:val="9"/>
        <w:widowControl w:val="0"/>
        <w:spacing w:after="0"/>
        <w:ind w:left="927"/>
        <w:jc w:val="both"/>
        <w:rPr>
          <w:rFonts w:cs="Calibri"/>
          <w:sz w:val="24"/>
          <w:szCs w:val="24"/>
        </w:rPr>
      </w:pPr>
    </w:p>
    <w:p>
      <w:pPr>
        <w:pStyle w:val="9"/>
        <w:widowControl w:val="0"/>
        <w:spacing w:after="0" w:line="240" w:lineRule="auto"/>
        <w:ind w:left="927"/>
        <w:jc w:val="center"/>
        <w:rPr>
          <w:rFonts w:cs="Calibri"/>
          <w:b/>
          <w:sz w:val="24"/>
          <w:szCs w:val="24"/>
        </w:rPr>
      </w:pPr>
      <w:r>
        <w:rPr>
          <w:rFonts w:cs="Calibri"/>
          <w:b/>
          <w:sz w:val="24"/>
          <w:szCs w:val="24"/>
        </w:rPr>
        <w:t>Rozdział 6</w:t>
      </w:r>
    </w:p>
    <w:p>
      <w:pPr>
        <w:pStyle w:val="9"/>
        <w:widowControl w:val="0"/>
        <w:spacing w:after="0" w:line="240" w:lineRule="auto"/>
        <w:ind w:left="927"/>
        <w:jc w:val="center"/>
        <w:rPr>
          <w:rFonts w:cs="Calibri"/>
          <w:b/>
          <w:sz w:val="24"/>
          <w:szCs w:val="24"/>
        </w:rPr>
      </w:pPr>
      <w:r>
        <w:rPr>
          <w:rFonts w:cs="Calibri"/>
          <w:b/>
          <w:sz w:val="24"/>
          <w:szCs w:val="24"/>
        </w:rPr>
        <w:t>Organizacja indywidualnego nauczania</w:t>
      </w:r>
    </w:p>
    <w:p>
      <w:pPr>
        <w:pStyle w:val="9"/>
        <w:widowControl w:val="0"/>
        <w:spacing w:after="0" w:line="240" w:lineRule="auto"/>
        <w:ind w:left="927"/>
        <w:jc w:val="center"/>
        <w:rPr>
          <w:rFonts w:cs="Calibri"/>
          <w:b/>
          <w:sz w:val="24"/>
          <w:szCs w:val="24"/>
        </w:rPr>
      </w:pPr>
    </w:p>
    <w:p>
      <w:pPr>
        <w:pStyle w:val="9"/>
        <w:widowControl w:val="0"/>
        <w:spacing w:after="0"/>
        <w:ind w:left="567" w:hanging="567"/>
        <w:jc w:val="both"/>
      </w:pPr>
      <w:r>
        <w:rPr>
          <w:rFonts w:cs="Calibri"/>
          <w:b/>
          <w:sz w:val="24"/>
          <w:szCs w:val="24"/>
        </w:rPr>
        <w:t xml:space="preserve">§ 26. </w:t>
      </w:r>
      <w:r>
        <w:rPr>
          <w:rFonts w:cs="Calibri"/>
          <w:sz w:val="24"/>
          <w:szCs w:val="24"/>
        </w:rPr>
        <w:t xml:space="preserve">1. Jeżeli stan zdrowia ucznia uniemożliwia lub znacznie utrudnia uczęszczanie </w:t>
      </w:r>
      <w:r>
        <w:rPr>
          <w:rFonts w:cs="Calibri"/>
          <w:sz w:val="24"/>
          <w:szCs w:val="24"/>
        </w:rPr>
        <w:br w:type="textWrapping"/>
      </w:r>
      <w:r>
        <w:rPr>
          <w:rFonts w:cs="Calibri"/>
          <w:sz w:val="24"/>
          <w:szCs w:val="24"/>
        </w:rPr>
        <w:t xml:space="preserve">   do szkoły, zostaje on  objęty  indywidualnym nauczaniem.</w:t>
      </w:r>
    </w:p>
    <w:p>
      <w:pPr>
        <w:pStyle w:val="9"/>
        <w:widowControl w:val="0"/>
        <w:numPr>
          <w:ilvl w:val="0"/>
          <w:numId w:val="84"/>
        </w:numPr>
        <w:spacing w:after="0"/>
        <w:ind w:left="284" w:hanging="284"/>
        <w:jc w:val="both"/>
      </w:pPr>
      <w:r>
        <w:rPr>
          <w:rFonts w:cs="Calibri"/>
          <w:sz w:val="24"/>
          <w:szCs w:val="24"/>
        </w:rPr>
        <w:t>Zorganizowanie indywidualnegonauczania dla ucznia wymaga zgody organu prowadzącego i jest udzielane na wniosek rodziców.</w:t>
      </w:r>
    </w:p>
    <w:p>
      <w:pPr>
        <w:pStyle w:val="9"/>
        <w:widowControl w:val="0"/>
        <w:numPr>
          <w:ilvl w:val="0"/>
          <w:numId w:val="85"/>
        </w:numPr>
        <w:spacing w:after="0"/>
        <w:ind w:left="284" w:hanging="284"/>
        <w:jc w:val="both"/>
        <w:rPr>
          <w:rFonts w:cs="Calibri"/>
          <w:sz w:val="24"/>
          <w:szCs w:val="24"/>
        </w:rPr>
      </w:pPr>
      <w:r>
        <w:rPr>
          <w:rFonts w:cs="Calibri"/>
          <w:sz w:val="24"/>
          <w:szCs w:val="24"/>
        </w:rPr>
        <w:t xml:space="preserve">Wniosek, o którym mowa w ust. 2., rodzice składają do dyrektora szkoły wraz </w:t>
      </w:r>
      <w:r>
        <w:rPr>
          <w:rFonts w:cs="Calibri"/>
          <w:sz w:val="24"/>
          <w:szCs w:val="24"/>
        </w:rPr>
        <w:br w:type="textWrapping"/>
      </w:r>
      <w:r>
        <w:rPr>
          <w:rFonts w:cs="Calibri"/>
          <w:sz w:val="24"/>
          <w:szCs w:val="24"/>
        </w:rPr>
        <w:t>z orzeczeniem poradni psychologiczno-pedagogicznej o konieczności objęcia ucznia indywidualnym nauczaniem.</w:t>
      </w:r>
    </w:p>
    <w:p>
      <w:pPr>
        <w:pStyle w:val="9"/>
        <w:widowControl w:val="0"/>
        <w:numPr>
          <w:ilvl w:val="0"/>
          <w:numId w:val="85"/>
        </w:numPr>
        <w:spacing w:after="0"/>
        <w:ind w:left="284" w:hanging="284"/>
        <w:jc w:val="both"/>
        <w:rPr>
          <w:rFonts w:cs="Calibri"/>
          <w:sz w:val="24"/>
          <w:szCs w:val="24"/>
        </w:rPr>
      </w:pPr>
      <w:r>
        <w:rPr>
          <w:rFonts w:cs="Calibri"/>
          <w:sz w:val="24"/>
          <w:szCs w:val="24"/>
        </w:rPr>
        <w:t xml:space="preserve">Indywidualne nauczania organizuje się na czas określony, wskazany w orzeczeniu </w:t>
      </w:r>
      <w:r>
        <w:rPr>
          <w:rFonts w:cs="Calibri"/>
          <w:sz w:val="24"/>
          <w:szCs w:val="24"/>
        </w:rPr>
        <w:br w:type="textWrapping"/>
      </w:r>
      <w:r>
        <w:rPr>
          <w:rFonts w:cs="Calibri"/>
          <w:sz w:val="24"/>
          <w:szCs w:val="24"/>
        </w:rPr>
        <w:t>o potrzebie indywidualnego nauczania.</w:t>
      </w:r>
    </w:p>
    <w:p>
      <w:pPr>
        <w:pStyle w:val="9"/>
        <w:widowControl w:val="0"/>
        <w:numPr>
          <w:ilvl w:val="0"/>
          <w:numId w:val="85"/>
        </w:numPr>
        <w:spacing w:after="0"/>
        <w:ind w:left="284" w:hanging="284"/>
        <w:jc w:val="both"/>
        <w:rPr>
          <w:rFonts w:cs="Calibri"/>
          <w:sz w:val="24"/>
          <w:szCs w:val="24"/>
        </w:rPr>
      </w:pPr>
      <w:r>
        <w:rPr>
          <w:rFonts w:cs="Calibri"/>
          <w:sz w:val="24"/>
          <w:szCs w:val="24"/>
        </w:rPr>
        <w:t xml:space="preserve">Indywidualne nauczanie organizuje się w sposób zapewniający wykonanie zaleceń określonych w orzeczeniu o potrzebie indywidualnego nauczania.  </w:t>
      </w:r>
    </w:p>
    <w:p>
      <w:pPr>
        <w:pStyle w:val="9"/>
        <w:widowControl w:val="0"/>
        <w:numPr>
          <w:ilvl w:val="0"/>
          <w:numId w:val="85"/>
        </w:numPr>
        <w:spacing w:after="0"/>
        <w:ind w:left="284" w:hanging="284"/>
        <w:jc w:val="both"/>
        <w:rPr>
          <w:rFonts w:cs="Calibri"/>
          <w:sz w:val="24"/>
          <w:szCs w:val="24"/>
        </w:rPr>
      </w:pPr>
      <w:r>
        <w:rPr>
          <w:rFonts w:cs="Calibri"/>
          <w:sz w:val="24"/>
          <w:szCs w:val="24"/>
        </w:rPr>
        <w:t xml:space="preserve">Zajęcia indywidualnego nauczania są prowadzone przez nauczyciela </w:t>
      </w:r>
      <w:r>
        <w:rPr>
          <w:rFonts w:cs="Calibri"/>
          <w:sz w:val="24"/>
          <w:szCs w:val="24"/>
        </w:rPr>
        <w:br w:type="textWrapping"/>
      </w:r>
      <w:r>
        <w:rPr>
          <w:rFonts w:cs="Calibri"/>
          <w:sz w:val="24"/>
          <w:szCs w:val="24"/>
        </w:rPr>
        <w:t>w indywidualnym i bezpośrednim kontakcie z uczniem.</w:t>
      </w:r>
    </w:p>
    <w:p>
      <w:pPr>
        <w:pStyle w:val="9"/>
        <w:widowControl w:val="0"/>
        <w:numPr>
          <w:ilvl w:val="0"/>
          <w:numId w:val="85"/>
        </w:numPr>
        <w:spacing w:after="0"/>
        <w:ind w:left="284" w:hanging="284"/>
        <w:jc w:val="both"/>
        <w:rPr>
          <w:rFonts w:cs="Calibri"/>
          <w:sz w:val="24"/>
          <w:szCs w:val="24"/>
        </w:rPr>
      </w:pPr>
      <w:r>
        <w:rPr>
          <w:rFonts w:cs="Calibri"/>
          <w:sz w:val="24"/>
          <w:szCs w:val="24"/>
        </w:rPr>
        <w:t>W indywidualnym nauczaniu realizuje się obowiązkowe zajęcia edukacyjne wynikające                        z ramowego planu nauczania z dostosowaniem do potrzeb rozwojowych i edukacyjnych oraz możliwości psychofizycznych ucznia.</w:t>
      </w:r>
    </w:p>
    <w:p>
      <w:pPr>
        <w:pStyle w:val="9"/>
        <w:widowControl w:val="0"/>
        <w:numPr>
          <w:ilvl w:val="0"/>
          <w:numId w:val="85"/>
        </w:numPr>
        <w:spacing w:after="0"/>
        <w:ind w:left="284" w:hanging="284"/>
        <w:jc w:val="both"/>
        <w:rPr>
          <w:rFonts w:cs="Calibri"/>
          <w:sz w:val="24"/>
          <w:szCs w:val="24"/>
        </w:rPr>
      </w:pPr>
      <w:r>
        <w:rPr>
          <w:rFonts w:cs="Calibri"/>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pPr>
        <w:pStyle w:val="9"/>
        <w:widowControl w:val="0"/>
        <w:numPr>
          <w:ilvl w:val="0"/>
          <w:numId w:val="85"/>
        </w:numPr>
        <w:spacing w:after="0"/>
        <w:ind w:left="284" w:hanging="284"/>
        <w:jc w:val="both"/>
        <w:rPr>
          <w:rFonts w:cs="Calibri"/>
          <w:sz w:val="24"/>
          <w:szCs w:val="24"/>
        </w:rPr>
      </w:pPr>
      <w:r>
        <w:rPr>
          <w:rFonts w:cs="Calibri"/>
          <w:sz w:val="24"/>
          <w:szCs w:val="24"/>
        </w:rPr>
        <w:t>Wniosek, o którym mowa w ust. 8, składa się w formie pisemnej. Zawiera uzasadnienie.</w:t>
      </w:r>
    </w:p>
    <w:p>
      <w:pPr>
        <w:pStyle w:val="9"/>
        <w:widowControl w:val="0"/>
        <w:numPr>
          <w:ilvl w:val="0"/>
          <w:numId w:val="85"/>
        </w:numPr>
        <w:spacing w:after="0"/>
        <w:ind w:left="284" w:hanging="284"/>
        <w:jc w:val="both"/>
        <w:rPr>
          <w:rFonts w:cs="Calibri"/>
          <w:sz w:val="24"/>
          <w:szCs w:val="24"/>
        </w:rPr>
      </w:pPr>
      <w:r>
        <w:rPr>
          <w:rFonts w:cs="Calibri"/>
          <w:sz w:val="24"/>
          <w:szCs w:val="24"/>
        </w:rPr>
        <w:t xml:space="preserve">Uczniowi objętemu indywidualnym nauczaniem, dyrektor szkoły umożliwia udział                        w zajęciach rozwijających zainteresowania i uzdolnienia, uroczystościach </w:t>
      </w:r>
      <w:r>
        <w:rPr>
          <w:rFonts w:cs="Calibri"/>
          <w:sz w:val="24"/>
          <w:szCs w:val="24"/>
        </w:rPr>
        <w:br w:type="textWrapping"/>
      </w:r>
      <w:r>
        <w:rPr>
          <w:rFonts w:cs="Calibri"/>
          <w:sz w:val="24"/>
          <w:szCs w:val="24"/>
        </w:rPr>
        <w:t>i imprezach szkolnych oraz udziela wsparcia psychologiczno-pedagogicznego.</w:t>
      </w:r>
    </w:p>
    <w:p>
      <w:pPr>
        <w:pStyle w:val="9"/>
        <w:widowControl w:val="0"/>
        <w:numPr>
          <w:ilvl w:val="0"/>
          <w:numId w:val="85"/>
        </w:numPr>
        <w:spacing w:after="0"/>
        <w:ind w:left="284" w:hanging="284"/>
        <w:jc w:val="both"/>
      </w:pPr>
      <w:r>
        <w:rPr>
          <w:sz w:val="24"/>
          <w:szCs w:val="24"/>
        </w:rPr>
        <w:t>Dyrektor szkoły na wniosek rodziców ucznia lub dziecka i w porozumieniu z organem prowadzącym umożliwia uczniowi lub dziecku, posiadającemu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p>
    <w:p>
      <w:pPr>
        <w:pStyle w:val="9"/>
        <w:widowControl w:val="0"/>
        <w:spacing w:after="0"/>
        <w:ind w:left="284"/>
        <w:jc w:val="both"/>
      </w:pPr>
    </w:p>
    <w:p>
      <w:pPr>
        <w:pStyle w:val="9"/>
        <w:widowControl w:val="0"/>
        <w:tabs>
          <w:tab w:val="left" w:pos="2411"/>
        </w:tabs>
        <w:spacing w:after="0"/>
        <w:ind w:left="284" w:hanging="284"/>
        <w:jc w:val="both"/>
      </w:pPr>
      <w:r>
        <w:rPr>
          <w:rFonts w:cs="Calibri"/>
          <w:b/>
          <w:sz w:val="24"/>
          <w:szCs w:val="24"/>
        </w:rPr>
        <w:t>§ 27.</w:t>
      </w:r>
      <w:r>
        <w:rPr>
          <w:rFonts w:cs="Calibri"/>
          <w:sz w:val="24"/>
          <w:szCs w:val="24"/>
        </w:rPr>
        <w:t xml:space="preserve"> 1. Na wniosek lub za zgodą rodziców, po zasięgnięciu opinii rady pedagogicznej                                        i publicznej poradni psychologiczno-pedagogicznej, w tym poradni specjalistycznej, dyrektor szkoły może zezwolić uczniowi na indywidualny program lub tok nauki oraz wyznaczyć nauczyciela-opiekuna.</w:t>
      </w:r>
    </w:p>
    <w:p>
      <w:pPr>
        <w:pStyle w:val="9"/>
        <w:widowControl w:val="0"/>
        <w:tabs>
          <w:tab w:val="left" w:pos="2128"/>
        </w:tabs>
        <w:spacing w:after="0"/>
        <w:ind w:left="284" w:hanging="284"/>
        <w:jc w:val="both"/>
        <w:rPr>
          <w:rFonts w:cs="Calibri"/>
          <w:sz w:val="24"/>
          <w:szCs w:val="24"/>
        </w:rPr>
      </w:pPr>
      <w:r>
        <w:rPr>
          <w:rFonts w:cs="Calibri"/>
          <w:sz w:val="24"/>
          <w:szCs w:val="24"/>
        </w:rPr>
        <w:t>2. Uczeń realizujący indywidualny tok nauki jest klasyfikowany na podstawie egzaminu klasyfikacyjnego.</w:t>
      </w:r>
    </w:p>
    <w:p>
      <w:pPr>
        <w:pStyle w:val="9"/>
        <w:widowControl w:val="0"/>
        <w:tabs>
          <w:tab w:val="left" w:pos="2128"/>
        </w:tabs>
        <w:spacing w:after="0"/>
        <w:ind w:left="284" w:hanging="284"/>
        <w:jc w:val="both"/>
        <w:rPr>
          <w:rFonts w:cs="Calibri"/>
          <w:sz w:val="24"/>
          <w:szCs w:val="24"/>
        </w:rPr>
      </w:pPr>
      <w:r>
        <w:rPr>
          <w:rFonts w:cs="Calibri"/>
          <w:sz w:val="24"/>
          <w:szCs w:val="24"/>
        </w:rPr>
        <w:t>3. 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w:t>
      </w:r>
    </w:p>
    <w:p>
      <w:pPr>
        <w:pStyle w:val="9"/>
        <w:widowControl w:val="0"/>
        <w:spacing w:after="0"/>
        <w:ind w:left="284" w:hanging="284"/>
        <w:jc w:val="both"/>
        <w:rPr>
          <w:rFonts w:cs="Calibri"/>
          <w:sz w:val="24"/>
          <w:szCs w:val="24"/>
        </w:rPr>
      </w:pPr>
      <w:r>
        <w:rPr>
          <w:rFonts w:cs="Calibri"/>
          <w:sz w:val="24"/>
          <w:szCs w:val="24"/>
        </w:rPr>
        <w:t>4. Uczeń realizujący indywidualny tok nauki kształci się według systemu innego niż udział                          w obowiązkowych zajęciach edukacyjnych, w zakresie jednego, kilku lub wszystkich obowiązkowych zajęć edukacyjnych przewidzianych w szkolnym planie nauczenia.</w:t>
      </w:r>
    </w:p>
    <w:p>
      <w:pPr>
        <w:pStyle w:val="9"/>
        <w:widowControl w:val="0"/>
        <w:tabs>
          <w:tab w:val="left" w:pos="2128"/>
        </w:tabs>
        <w:spacing w:after="0"/>
        <w:ind w:left="284" w:hanging="284"/>
        <w:jc w:val="both"/>
        <w:rPr>
          <w:rFonts w:cs="Calibri"/>
          <w:sz w:val="24"/>
          <w:szCs w:val="24"/>
        </w:rPr>
      </w:pPr>
      <w:r>
        <w:rPr>
          <w:rFonts w:cs="Calibri"/>
          <w:sz w:val="24"/>
          <w:szCs w:val="24"/>
        </w:rPr>
        <w:t>5. Uczeń objęty indywidualnym tokiem nauki może realizować w ciągu jednego roku szkolnego program nauczania z zakresu dwóch lub więcej klas i może być klasyfikowany i promowany w czasie całego roku szkolnego.</w:t>
      </w:r>
    </w:p>
    <w:p>
      <w:pPr>
        <w:pStyle w:val="9"/>
        <w:widowControl w:val="0"/>
        <w:tabs>
          <w:tab w:val="left" w:pos="2128"/>
        </w:tabs>
        <w:spacing w:after="0"/>
        <w:ind w:left="284" w:hanging="284"/>
        <w:jc w:val="both"/>
        <w:rPr>
          <w:rFonts w:cs="Calibri"/>
          <w:sz w:val="24"/>
          <w:szCs w:val="24"/>
        </w:rPr>
      </w:pPr>
      <w:r>
        <w:rPr>
          <w:rFonts w:cs="Calibri"/>
          <w:sz w:val="24"/>
          <w:szCs w:val="24"/>
        </w:rPr>
        <w:t>6. Z wnioskiem o indywidualny program lub toki nauki może wystąpić uczeń za zgodą rodziców, rodzice lub nauczyciel.</w:t>
      </w:r>
    </w:p>
    <w:p>
      <w:pPr>
        <w:pStyle w:val="9"/>
        <w:widowControl w:val="0"/>
        <w:tabs>
          <w:tab w:val="left" w:pos="2128"/>
        </w:tabs>
        <w:spacing w:after="0"/>
        <w:ind w:left="284" w:hanging="284"/>
        <w:jc w:val="both"/>
        <w:rPr>
          <w:rFonts w:cs="Calibri"/>
          <w:sz w:val="24"/>
          <w:szCs w:val="24"/>
        </w:rPr>
      </w:pPr>
      <w:r>
        <w:rPr>
          <w:rFonts w:cs="Calibri"/>
          <w:sz w:val="24"/>
          <w:szCs w:val="24"/>
        </w:rPr>
        <w:t xml:space="preserve">7. Wniosek, o którym mowa w ust. 6., składa się do dyrektora szkoły za pośrednictwem wychowawcy oddziału, który przygotowuje opinię o możliwościach, predyspozycjach </w:t>
      </w:r>
      <w:r>
        <w:rPr>
          <w:rFonts w:cs="Calibri"/>
          <w:sz w:val="24"/>
          <w:szCs w:val="24"/>
        </w:rPr>
        <w:br w:type="textWrapping"/>
      </w:r>
      <w:r>
        <w:rPr>
          <w:rFonts w:cs="Calibri"/>
          <w:sz w:val="24"/>
          <w:szCs w:val="24"/>
        </w:rPr>
        <w:t>i oczekiwaniach ucznia oraz jego osiągnięciach. Opinię wychowawcy dołącza się do wniosku wraz z opinią poradni psychologiczno-pedagogicznej.</w:t>
      </w:r>
    </w:p>
    <w:p>
      <w:pPr>
        <w:pStyle w:val="9"/>
        <w:widowControl w:val="0"/>
        <w:tabs>
          <w:tab w:val="left" w:pos="2128"/>
        </w:tabs>
        <w:spacing w:after="0"/>
        <w:ind w:left="284" w:hanging="284"/>
        <w:jc w:val="both"/>
        <w:rPr>
          <w:rFonts w:cs="Calibri"/>
          <w:sz w:val="24"/>
          <w:szCs w:val="24"/>
        </w:rPr>
      </w:pPr>
      <w:r>
        <w:rPr>
          <w:rFonts w:cs="Calibri"/>
          <w:sz w:val="24"/>
          <w:szCs w:val="24"/>
        </w:rPr>
        <w:t>8. W przypadku zezwolenia na indywidualny tok nauki, umożliwiający realizację w ciągu jednego roku szkolnego programu nauczania z zakresu więcej niż dwóch klas, wymaga się także pozytywnej opinii organu sprawującego nadzór pedagogiczny nad szkołą.</w:t>
      </w:r>
    </w:p>
    <w:p>
      <w:pPr>
        <w:pStyle w:val="9"/>
        <w:widowControl w:val="0"/>
        <w:tabs>
          <w:tab w:val="left" w:pos="2128"/>
        </w:tabs>
        <w:spacing w:after="0"/>
        <w:ind w:left="284" w:hanging="284"/>
        <w:jc w:val="both"/>
        <w:rPr>
          <w:rFonts w:cs="Calibri"/>
          <w:sz w:val="24"/>
          <w:szCs w:val="24"/>
        </w:rPr>
      </w:pPr>
      <w:r>
        <w:rPr>
          <w:rFonts w:cs="Calibri"/>
          <w:sz w:val="24"/>
          <w:szCs w:val="24"/>
        </w:rPr>
        <w:t>9. Nauczyciel-opiekun opracowuje dla ucznia indywidualny program nauki lub akceptuje program nauki opracowany poza szkołą, który uczeń ma realizować pod jego kierunkiem.</w:t>
      </w:r>
    </w:p>
    <w:p>
      <w:pPr>
        <w:pStyle w:val="9"/>
        <w:widowControl w:val="0"/>
        <w:tabs>
          <w:tab w:val="left" w:pos="2128"/>
        </w:tabs>
        <w:spacing w:after="0"/>
        <w:ind w:left="284" w:hanging="284"/>
        <w:jc w:val="both"/>
        <w:rPr>
          <w:rFonts w:cs="Calibri"/>
          <w:sz w:val="24"/>
          <w:szCs w:val="24"/>
        </w:rPr>
      </w:pPr>
      <w:r>
        <w:rPr>
          <w:rFonts w:cs="Calibri"/>
          <w:sz w:val="24"/>
          <w:szCs w:val="24"/>
        </w:rPr>
        <w:t>10. 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pPr>
        <w:pStyle w:val="9"/>
        <w:widowControl w:val="0"/>
        <w:tabs>
          <w:tab w:val="left" w:pos="2128"/>
        </w:tabs>
        <w:spacing w:after="0"/>
        <w:ind w:left="284" w:hanging="284"/>
        <w:jc w:val="both"/>
        <w:rPr>
          <w:rFonts w:cs="Calibri"/>
          <w:sz w:val="24"/>
          <w:szCs w:val="24"/>
        </w:rPr>
      </w:pPr>
      <w:r>
        <w:rPr>
          <w:rFonts w:cs="Calibri"/>
          <w:sz w:val="24"/>
          <w:szCs w:val="24"/>
        </w:rPr>
        <w:t>11.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pPr>
        <w:pStyle w:val="9"/>
        <w:widowControl w:val="0"/>
        <w:tabs>
          <w:tab w:val="left" w:pos="2128"/>
        </w:tabs>
        <w:spacing w:after="0"/>
        <w:ind w:left="284" w:hanging="284"/>
        <w:jc w:val="both"/>
        <w:rPr>
          <w:rFonts w:cs="Calibri"/>
          <w:sz w:val="24"/>
          <w:szCs w:val="24"/>
        </w:rPr>
      </w:pPr>
      <w:r>
        <w:rPr>
          <w:rFonts w:cs="Calibri"/>
          <w:sz w:val="24"/>
          <w:szCs w:val="24"/>
        </w:rPr>
        <w:t>12. Uczeń, od klasy IV, realizujący indywidualny tok nauki jest klasyfikowany na podstawie egzaminu klasyfikacyjnego, o którym mowa w § 76.</w:t>
      </w:r>
    </w:p>
    <w:p>
      <w:pPr>
        <w:pStyle w:val="41"/>
        <w:spacing w:after="0"/>
        <w:ind w:left="0"/>
        <w:jc w:val="center"/>
        <w:rPr>
          <w:b/>
          <w:color w:val="FF0000"/>
          <w:sz w:val="24"/>
          <w:szCs w:val="24"/>
        </w:rPr>
      </w:pPr>
    </w:p>
    <w:p>
      <w:pPr>
        <w:pStyle w:val="41"/>
        <w:spacing w:after="0"/>
        <w:ind w:left="0"/>
        <w:jc w:val="center"/>
        <w:rPr>
          <w:b/>
          <w:sz w:val="24"/>
          <w:szCs w:val="24"/>
        </w:rPr>
      </w:pPr>
      <w:r>
        <w:rPr>
          <w:b/>
          <w:sz w:val="24"/>
          <w:szCs w:val="24"/>
        </w:rPr>
        <w:t>Rozdział 7</w:t>
      </w:r>
    </w:p>
    <w:p>
      <w:pPr>
        <w:pStyle w:val="41"/>
        <w:spacing w:after="0"/>
        <w:ind w:left="0"/>
        <w:jc w:val="center"/>
        <w:rPr>
          <w:b/>
          <w:sz w:val="24"/>
          <w:szCs w:val="24"/>
        </w:rPr>
      </w:pPr>
      <w:r>
        <w:rPr>
          <w:b/>
          <w:sz w:val="24"/>
          <w:szCs w:val="24"/>
        </w:rPr>
        <w:t>Organizacja nauczania w czasie epidemii</w:t>
      </w:r>
    </w:p>
    <w:p>
      <w:pPr>
        <w:pStyle w:val="3"/>
        <w:jc w:val="both"/>
      </w:pPr>
      <w:r>
        <w:rPr>
          <w:rFonts w:cs="Calibri"/>
          <w:b/>
        </w:rPr>
        <w:t xml:space="preserve">§ 28. </w:t>
      </w:r>
      <w:r>
        <w:rPr>
          <w:rFonts w:cs="Calibri"/>
        </w:rPr>
        <w:t xml:space="preserve">1. W czasie stanu epidemii, ze względu na aktualną sytuację epidemiologiczną, w której może być zagrożone zdrowie ucznia </w:t>
      </w:r>
      <w:r>
        <w:rPr>
          <w:rFonts w:cs="Calibri"/>
          <w:b/>
          <w:bCs/>
        </w:rPr>
        <w:t>szkoła może funkcjonować w następujący sposób</w:t>
      </w:r>
      <w:r>
        <w:rPr>
          <w:rFonts w:cs="Calibri"/>
        </w:rPr>
        <w:t>:</w:t>
      </w:r>
    </w:p>
    <w:p>
      <w:pPr>
        <w:pStyle w:val="41"/>
        <w:numPr>
          <w:ilvl w:val="0"/>
          <w:numId w:val="86"/>
        </w:numPr>
        <w:suppressAutoHyphens w:val="0"/>
        <w:spacing w:after="160" w:line="240" w:lineRule="auto"/>
        <w:ind w:left="851" w:hanging="284"/>
        <w:jc w:val="both"/>
        <w:rPr>
          <w:sz w:val="24"/>
          <w:szCs w:val="24"/>
        </w:rPr>
      </w:pPr>
      <w:r>
        <w:rPr>
          <w:sz w:val="24"/>
          <w:szCs w:val="24"/>
        </w:rPr>
        <w:t>zajęcia odbywają się stacjonarnie w reżimie sanitarnym  z zachowaniem  przepisów odrębnych dotyczących ograniczeń, nakazów i zakazów w związku z wystąpieniem stanu epidemii na terenie całego kraju ustanowione przez prezesa rady ministrów,                        a także wytyczne ministra zdrowia, oraz Głównego Inspektora Sanitarnego  udostępnione na stronie urzędu ministra właściwego do spraw oświaty i wychowania;</w:t>
      </w:r>
    </w:p>
    <w:p>
      <w:pPr>
        <w:pStyle w:val="41"/>
        <w:numPr>
          <w:ilvl w:val="0"/>
          <w:numId w:val="87"/>
        </w:numPr>
        <w:suppressAutoHyphens w:val="0"/>
        <w:spacing w:after="160" w:line="240" w:lineRule="auto"/>
        <w:ind w:left="851" w:hanging="284"/>
        <w:jc w:val="both"/>
        <w:rPr>
          <w:sz w:val="24"/>
          <w:szCs w:val="24"/>
        </w:rPr>
      </w:pPr>
      <w:r>
        <w:rPr>
          <w:sz w:val="24"/>
          <w:szCs w:val="24"/>
        </w:rPr>
        <w:t>Minister właściwy do spraw oświaty i wychowania lub dyrektor szkoły, biorąc pod uwagę aktualną sytuację epidemiologiczną,  może na czas oznaczony zawiesić wszystkie zajęcia lub część zajęć w szkole.</w:t>
      </w:r>
    </w:p>
    <w:p>
      <w:pPr>
        <w:pStyle w:val="41"/>
        <w:numPr>
          <w:ilvl w:val="0"/>
          <w:numId w:val="83"/>
        </w:numPr>
        <w:jc w:val="both"/>
        <w:rPr>
          <w:sz w:val="24"/>
          <w:szCs w:val="24"/>
        </w:rPr>
      </w:pPr>
      <w:r>
        <w:rPr>
          <w:sz w:val="24"/>
          <w:szCs w:val="24"/>
        </w:rPr>
        <w:t>Dyrektor szkoły, w sytuacji o której mowa pkt. 1 i 2  w drodze zarządzenia w Regulaminie organizacji pracy i zajęć w Zespole Szkół w Słupi pod Kępnem dla szkoły podstawowej w czasie  stanu epidemii w związku z zakażeniami wirusem SARS-CoV-2, określa szczegółową organizację pracy szkoły, w tym w szczególności ustala zasady bezpiecznego, zgodnego z wytycznymi reżimu sanitarnego, zachowania uczniów na zajęciach lekcyjnych i na przerwie, w szatni, w bibliotece, na stołówce, przy wchodzeniu i wychodzeniu ze szkoły, procedury postępowania z uczniem i pracownikiem, u którego zaobserwowano objawy zakażenia górnych dróg oddechowych oraz zasady organizacji zajęć online.</w:t>
      </w:r>
    </w:p>
    <w:p>
      <w:pPr>
        <w:pStyle w:val="41"/>
        <w:spacing w:after="0"/>
        <w:ind w:left="0"/>
        <w:jc w:val="center"/>
        <w:rPr>
          <w:b/>
          <w:color w:val="000000"/>
          <w:sz w:val="24"/>
          <w:szCs w:val="24"/>
        </w:rPr>
      </w:pPr>
    </w:p>
    <w:p>
      <w:pPr>
        <w:pStyle w:val="41"/>
        <w:spacing w:after="0"/>
        <w:ind w:left="0"/>
        <w:jc w:val="center"/>
        <w:rPr>
          <w:b/>
          <w:color w:val="000000"/>
          <w:sz w:val="24"/>
          <w:szCs w:val="24"/>
        </w:rPr>
      </w:pPr>
      <w:r>
        <w:rPr>
          <w:b/>
          <w:color w:val="000000"/>
          <w:sz w:val="24"/>
          <w:szCs w:val="24"/>
        </w:rPr>
        <w:t>Rozdział 8</w:t>
      </w:r>
    </w:p>
    <w:p>
      <w:pPr>
        <w:pStyle w:val="41"/>
        <w:spacing w:after="0"/>
        <w:ind w:left="0"/>
        <w:jc w:val="center"/>
        <w:rPr>
          <w:b/>
          <w:color w:val="000000"/>
          <w:sz w:val="24"/>
          <w:szCs w:val="24"/>
        </w:rPr>
      </w:pPr>
      <w:r>
        <w:rPr>
          <w:b/>
          <w:color w:val="000000"/>
          <w:sz w:val="24"/>
          <w:szCs w:val="24"/>
        </w:rPr>
        <w:t>Organizacja świetlicy szkolnej</w:t>
      </w:r>
    </w:p>
    <w:p>
      <w:pPr>
        <w:pStyle w:val="41"/>
        <w:spacing w:after="0"/>
        <w:ind w:left="567"/>
        <w:jc w:val="both"/>
        <w:rPr>
          <w:b/>
          <w:color w:val="000000"/>
          <w:sz w:val="24"/>
          <w:szCs w:val="24"/>
        </w:rPr>
      </w:pPr>
    </w:p>
    <w:p>
      <w:pPr>
        <w:pStyle w:val="41"/>
        <w:spacing w:after="0"/>
        <w:ind w:left="284" w:hanging="284"/>
        <w:jc w:val="both"/>
      </w:pPr>
      <w:r>
        <w:rPr>
          <w:b/>
          <w:color w:val="000000"/>
          <w:sz w:val="24"/>
          <w:szCs w:val="24"/>
        </w:rPr>
        <w:t xml:space="preserve">§ 29. </w:t>
      </w:r>
      <w:r>
        <w:rPr>
          <w:color w:val="000000"/>
          <w:sz w:val="24"/>
          <w:szCs w:val="24"/>
        </w:rPr>
        <w:t xml:space="preserve">1. Szkoła zapewnia zajęcia świetlicowe dla uczniów, którzy pozostają w szkole dłużej </w:t>
      </w:r>
      <w:r>
        <w:rPr>
          <w:sz w:val="24"/>
          <w:szCs w:val="24"/>
        </w:rPr>
        <w:t>ze względu na czas pracy ich rodziców – na wniosek rodziców lub ze względu na organizację dojazdu do szkoły lub ze względu na inne ważne okoliczności wymagające zapewnienia im opieki.</w:t>
      </w:r>
    </w:p>
    <w:p>
      <w:pPr>
        <w:pStyle w:val="41"/>
        <w:numPr>
          <w:ilvl w:val="0"/>
          <w:numId w:val="88"/>
        </w:numPr>
        <w:spacing w:after="0"/>
        <w:ind w:left="284" w:hanging="284"/>
        <w:jc w:val="both"/>
        <w:rPr>
          <w:color w:val="000000"/>
          <w:sz w:val="24"/>
          <w:szCs w:val="24"/>
        </w:rPr>
      </w:pPr>
      <w:r>
        <w:rPr>
          <w:color w:val="000000"/>
          <w:sz w:val="24"/>
          <w:szCs w:val="24"/>
        </w:rPr>
        <w:t>Podczas zajęć świetlicowych, zapewnia się uczniom:</w:t>
      </w:r>
    </w:p>
    <w:p>
      <w:pPr>
        <w:pStyle w:val="41"/>
        <w:numPr>
          <w:ilvl w:val="1"/>
          <w:numId w:val="27"/>
        </w:numPr>
        <w:spacing w:after="0"/>
        <w:ind w:left="709" w:hanging="284"/>
        <w:jc w:val="both"/>
      </w:pPr>
      <w:r>
        <w:rPr>
          <w:color w:val="000000"/>
          <w:sz w:val="24"/>
          <w:szCs w:val="24"/>
        </w:rPr>
        <w:t xml:space="preserve">bezpieczeństwo i </w:t>
      </w:r>
      <w:r>
        <w:rPr>
          <w:sz w:val="24"/>
          <w:szCs w:val="24"/>
        </w:rPr>
        <w:t>zorganizowaną opiekę wychowawczą;</w:t>
      </w:r>
    </w:p>
    <w:p>
      <w:pPr>
        <w:pStyle w:val="41"/>
        <w:numPr>
          <w:ilvl w:val="1"/>
          <w:numId w:val="27"/>
        </w:numPr>
        <w:spacing w:after="0"/>
        <w:ind w:left="709" w:hanging="284"/>
        <w:jc w:val="both"/>
        <w:rPr>
          <w:sz w:val="24"/>
          <w:szCs w:val="24"/>
        </w:rPr>
      </w:pPr>
      <w:r>
        <w:rPr>
          <w:sz w:val="24"/>
          <w:szCs w:val="24"/>
        </w:rPr>
        <w:t>pomoc w nauce;</w:t>
      </w:r>
    </w:p>
    <w:p>
      <w:pPr>
        <w:pStyle w:val="41"/>
        <w:numPr>
          <w:ilvl w:val="1"/>
          <w:numId w:val="27"/>
        </w:numPr>
        <w:spacing w:after="0"/>
        <w:ind w:left="709" w:hanging="284"/>
        <w:jc w:val="both"/>
      </w:pPr>
      <w:r>
        <w:rPr>
          <w:sz w:val="24"/>
          <w:szCs w:val="24"/>
        </w:rPr>
        <w:t>odpowiednie warunki do nauki własnej i rekreacji,</w:t>
      </w:r>
      <w:r>
        <w:rPr>
          <w:color w:val="000000"/>
          <w:sz w:val="24"/>
          <w:szCs w:val="24"/>
        </w:rPr>
        <w:t xml:space="preserve"> które uwzględniają potrzeby edukacyjne oraz rozwojowe dzieci i młodzieży, a także ich możliwości psychofizyczne.</w:t>
      </w:r>
    </w:p>
    <w:p>
      <w:pPr>
        <w:pStyle w:val="41"/>
        <w:numPr>
          <w:ilvl w:val="0"/>
          <w:numId w:val="89"/>
        </w:numPr>
        <w:spacing w:after="0"/>
        <w:ind w:left="284"/>
        <w:jc w:val="both"/>
        <w:rPr>
          <w:color w:val="000000"/>
          <w:sz w:val="24"/>
          <w:szCs w:val="24"/>
        </w:rPr>
      </w:pPr>
      <w:r>
        <w:rPr>
          <w:color w:val="000000"/>
          <w:sz w:val="24"/>
          <w:szCs w:val="24"/>
        </w:rPr>
        <w:t>Świetlica  w szczególności organizuje:</w:t>
      </w:r>
    </w:p>
    <w:p>
      <w:pPr>
        <w:pStyle w:val="41"/>
        <w:numPr>
          <w:ilvl w:val="0"/>
          <w:numId w:val="90"/>
        </w:numPr>
        <w:spacing w:after="0"/>
        <w:jc w:val="both"/>
      </w:pPr>
      <w:r>
        <w:rPr>
          <w:color w:val="000000"/>
          <w:sz w:val="24"/>
          <w:szCs w:val="24"/>
        </w:rPr>
        <w:t xml:space="preserve">zajęcia rozwijające zainteresowania </w:t>
      </w:r>
      <w:r>
        <w:rPr>
          <w:sz w:val="24"/>
          <w:szCs w:val="24"/>
        </w:rPr>
        <w:t xml:space="preserve">i uzdolnienia </w:t>
      </w:r>
      <w:r>
        <w:rPr>
          <w:color w:val="000000"/>
          <w:sz w:val="24"/>
          <w:szCs w:val="24"/>
        </w:rPr>
        <w:t>uczniów</w:t>
      </w:r>
      <w:r>
        <w:rPr>
          <w:sz w:val="24"/>
          <w:szCs w:val="24"/>
        </w:rPr>
        <w:t xml:space="preserve"> poprzez organizowanie zajęć w tym zakresie</w:t>
      </w:r>
      <w:r>
        <w:rPr>
          <w:color w:val="000000"/>
          <w:sz w:val="24"/>
          <w:szCs w:val="24"/>
        </w:rPr>
        <w:t>;</w:t>
      </w:r>
    </w:p>
    <w:p>
      <w:pPr>
        <w:pStyle w:val="41"/>
        <w:numPr>
          <w:ilvl w:val="0"/>
          <w:numId w:val="90"/>
        </w:numPr>
        <w:spacing w:after="0"/>
        <w:jc w:val="both"/>
      </w:pPr>
      <w:r>
        <w:rPr>
          <w:color w:val="000000"/>
          <w:sz w:val="24"/>
          <w:szCs w:val="24"/>
        </w:rPr>
        <w:t>zajęcia zapewniające prawidłowy rozwój fizyczny;</w:t>
      </w:r>
    </w:p>
    <w:p>
      <w:pPr>
        <w:pStyle w:val="41"/>
        <w:numPr>
          <w:ilvl w:val="0"/>
          <w:numId w:val="90"/>
        </w:numPr>
        <w:spacing w:after="0"/>
        <w:jc w:val="both"/>
      </w:pPr>
      <w:r>
        <w:rPr>
          <w:sz w:val="24"/>
          <w:szCs w:val="24"/>
        </w:rPr>
        <w:t>pomoc uczniom w przygotowaniu się do lekcji, odrabianiu zadań domowych;</w:t>
      </w:r>
    </w:p>
    <w:p>
      <w:pPr>
        <w:pStyle w:val="41"/>
        <w:numPr>
          <w:ilvl w:val="0"/>
          <w:numId w:val="90"/>
        </w:numPr>
        <w:spacing w:after="0"/>
        <w:jc w:val="both"/>
      </w:pPr>
      <w:r>
        <w:rPr>
          <w:sz w:val="24"/>
          <w:szCs w:val="24"/>
        </w:rPr>
        <w:t>wyrównywanie szans edukacyjnych;</w:t>
      </w:r>
    </w:p>
    <w:p>
      <w:pPr>
        <w:pStyle w:val="41"/>
        <w:numPr>
          <w:ilvl w:val="0"/>
          <w:numId w:val="90"/>
        </w:numPr>
        <w:spacing w:after="0"/>
        <w:jc w:val="both"/>
      </w:pPr>
      <w:r>
        <w:rPr>
          <w:sz w:val="24"/>
          <w:szCs w:val="24"/>
        </w:rPr>
        <w:t>zajęcia o charakterze wychowawczo-profilaktycznym;</w:t>
      </w:r>
    </w:p>
    <w:p>
      <w:pPr>
        <w:pStyle w:val="41"/>
        <w:numPr>
          <w:ilvl w:val="0"/>
          <w:numId w:val="90"/>
        </w:numPr>
        <w:spacing w:after="0"/>
        <w:jc w:val="both"/>
      </w:pPr>
      <w:r>
        <w:rPr>
          <w:sz w:val="24"/>
          <w:szCs w:val="24"/>
        </w:rPr>
        <w:t>gry i zabawy ruchowe oraz inne formy kultury fizycznej w pomieszczeniach i na świeżym powietrzu, mających na celu prawidłowy rozwój fizyczny ucznia;</w:t>
      </w:r>
    </w:p>
    <w:p>
      <w:pPr>
        <w:pStyle w:val="41"/>
        <w:numPr>
          <w:ilvl w:val="0"/>
          <w:numId w:val="90"/>
        </w:numPr>
        <w:spacing w:after="0"/>
        <w:jc w:val="both"/>
      </w:pPr>
      <w:r>
        <w:rPr>
          <w:sz w:val="24"/>
          <w:szCs w:val="24"/>
        </w:rPr>
        <w:t xml:space="preserve">warunki organizowania kulturalnej rozrywki, kształtowanie nawyków </w:t>
      </w:r>
      <w:r>
        <w:rPr>
          <w:sz w:val="24"/>
          <w:szCs w:val="24"/>
        </w:rPr>
        <w:br w:type="textWrapping"/>
      </w:r>
      <w:r>
        <w:rPr>
          <w:sz w:val="24"/>
          <w:szCs w:val="24"/>
        </w:rPr>
        <w:t>kultury życia codziennego;</w:t>
      </w:r>
    </w:p>
    <w:p>
      <w:pPr>
        <w:pStyle w:val="41"/>
        <w:numPr>
          <w:ilvl w:val="0"/>
          <w:numId w:val="90"/>
        </w:numPr>
        <w:spacing w:after="0"/>
        <w:jc w:val="both"/>
      </w:pPr>
      <w:r>
        <w:rPr>
          <w:sz w:val="24"/>
          <w:szCs w:val="24"/>
        </w:rPr>
        <w:t>zajęcia wyrabiające nawyki higieny, czystości; promuje zdrowy styl życia;</w:t>
      </w:r>
    </w:p>
    <w:p>
      <w:pPr>
        <w:pStyle w:val="41"/>
        <w:numPr>
          <w:ilvl w:val="0"/>
          <w:numId w:val="90"/>
        </w:numPr>
        <w:spacing w:after="0"/>
        <w:jc w:val="both"/>
      </w:pPr>
      <w:r>
        <w:rPr>
          <w:sz w:val="24"/>
          <w:szCs w:val="24"/>
        </w:rPr>
        <w:t>zajęcia rozwijające samodzielność, samorządność i aktywność społeczną;</w:t>
      </w:r>
    </w:p>
    <w:p>
      <w:pPr>
        <w:pStyle w:val="41"/>
        <w:numPr>
          <w:ilvl w:val="0"/>
          <w:numId w:val="90"/>
        </w:numPr>
        <w:spacing w:after="0"/>
        <w:jc w:val="both"/>
      </w:pPr>
      <w:r>
        <w:rPr>
          <w:sz w:val="24"/>
          <w:szCs w:val="24"/>
        </w:rPr>
        <w:t>zajęcia kształtujące umiejętności współdziałania w grupie rówieśniczej;</w:t>
      </w:r>
    </w:p>
    <w:p>
      <w:pPr>
        <w:pStyle w:val="41"/>
        <w:numPr>
          <w:ilvl w:val="0"/>
          <w:numId w:val="90"/>
        </w:numPr>
        <w:spacing w:after="0"/>
        <w:jc w:val="both"/>
      </w:pPr>
      <w:r>
        <w:rPr>
          <w:sz w:val="24"/>
          <w:szCs w:val="24"/>
        </w:rPr>
        <w:t xml:space="preserve"> udział uczniów w różnych imprezach i konkursach;</w:t>
      </w:r>
    </w:p>
    <w:p>
      <w:pPr>
        <w:pStyle w:val="41"/>
        <w:numPr>
          <w:ilvl w:val="0"/>
          <w:numId w:val="90"/>
        </w:numPr>
        <w:spacing w:after="0"/>
        <w:jc w:val="both"/>
      </w:pPr>
      <w:r>
        <w:rPr>
          <w:sz w:val="24"/>
          <w:szCs w:val="24"/>
        </w:rPr>
        <w:t>współpracę z rodzicami i nauczycielami dzieci uczęszczających do świetlicy szkolnej, także z pedagogiem, psychologiem, logopedą, terapeutami pedagogicznymi;</w:t>
      </w:r>
    </w:p>
    <w:p>
      <w:pPr>
        <w:pStyle w:val="41"/>
        <w:numPr>
          <w:ilvl w:val="0"/>
          <w:numId w:val="90"/>
        </w:numPr>
        <w:spacing w:after="0"/>
        <w:jc w:val="both"/>
      </w:pPr>
      <w:r>
        <w:rPr>
          <w:sz w:val="24"/>
          <w:szCs w:val="24"/>
        </w:rPr>
        <w:t>współpracę ze środowiskiem lokalnym.</w:t>
      </w:r>
    </w:p>
    <w:p>
      <w:pPr>
        <w:pStyle w:val="41"/>
        <w:numPr>
          <w:ilvl w:val="0"/>
          <w:numId w:val="89"/>
        </w:numPr>
        <w:spacing w:after="0"/>
        <w:ind w:left="284"/>
        <w:jc w:val="both"/>
        <w:rPr>
          <w:color w:val="000000"/>
          <w:sz w:val="24"/>
          <w:szCs w:val="24"/>
        </w:rPr>
      </w:pPr>
      <w:r>
        <w:rPr>
          <w:color w:val="000000"/>
          <w:sz w:val="24"/>
          <w:szCs w:val="24"/>
        </w:rPr>
        <w:t>Zajęcia w świetlicy organizowane są po zgłoszeniu takiej potrzeby przez rodziców dla grupy co najmniej 25 uczniów.</w:t>
      </w:r>
    </w:p>
    <w:p>
      <w:pPr>
        <w:pStyle w:val="41"/>
        <w:numPr>
          <w:ilvl w:val="0"/>
          <w:numId w:val="89"/>
        </w:numPr>
        <w:spacing w:after="0"/>
        <w:ind w:left="284"/>
        <w:jc w:val="both"/>
        <w:rPr>
          <w:color w:val="000000"/>
          <w:sz w:val="24"/>
          <w:szCs w:val="24"/>
        </w:rPr>
      </w:pPr>
      <w:r>
        <w:rPr>
          <w:color w:val="000000"/>
          <w:sz w:val="24"/>
          <w:szCs w:val="24"/>
        </w:rPr>
        <w:t>Zajęcia świetlicowe prowadzone są w grupach wychowawczych, w których liczba uczniów nie powinna przekraczać 25.</w:t>
      </w:r>
    </w:p>
    <w:p>
      <w:pPr>
        <w:pStyle w:val="41"/>
        <w:numPr>
          <w:ilvl w:val="0"/>
          <w:numId w:val="89"/>
        </w:numPr>
        <w:spacing w:after="0"/>
        <w:ind w:left="284"/>
        <w:jc w:val="both"/>
        <w:rPr>
          <w:sz w:val="24"/>
          <w:szCs w:val="24"/>
        </w:rPr>
      </w:pPr>
      <w:r>
        <w:rPr>
          <w:sz w:val="24"/>
          <w:szCs w:val="24"/>
        </w:rPr>
        <w:t>Świetlica realizuje działania na podstawie corocznie sporządzanego planu pracy zatwierdzanego przez dyrektora szkoły.</w:t>
      </w:r>
    </w:p>
    <w:p>
      <w:pPr>
        <w:pStyle w:val="41"/>
        <w:numPr>
          <w:ilvl w:val="0"/>
          <w:numId w:val="89"/>
        </w:numPr>
        <w:spacing w:after="0"/>
        <w:ind w:left="284"/>
        <w:jc w:val="both"/>
        <w:rPr>
          <w:sz w:val="24"/>
          <w:szCs w:val="24"/>
        </w:rPr>
      </w:pPr>
      <w:r>
        <w:rPr>
          <w:sz w:val="24"/>
          <w:szCs w:val="24"/>
        </w:rPr>
        <w:t xml:space="preserve">W planie pracy świetlicy występują następujące formy zajęć: czytelnicze, </w:t>
      </w:r>
      <w:r>
        <w:rPr>
          <w:sz w:val="24"/>
          <w:szCs w:val="24"/>
        </w:rPr>
        <w:br w:type="textWrapping"/>
      </w:r>
      <w:r>
        <w:rPr>
          <w:sz w:val="24"/>
          <w:szCs w:val="24"/>
        </w:rPr>
        <w:t xml:space="preserve">plastyczno –techniczne, umuzykalniające, małe formy teatralne, gry i zabawy, zajęcia </w:t>
      </w:r>
      <w:r>
        <w:rPr>
          <w:sz w:val="24"/>
          <w:szCs w:val="24"/>
        </w:rPr>
        <w:br w:type="textWrapping"/>
      </w:r>
      <w:r>
        <w:rPr>
          <w:sz w:val="24"/>
          <w:szCs w:val="24"/>
        </w:rPr>
        <w:t>rekreacyjno –sportowe, zajęcia rozwijające zainteresowania i zdolności.</w:t>
      </w:r>
    </w:p>
    <w:p>
      <w:pPr>
        <w:pStyle w:val="41"/>
        <w:numPr>
          <w:ilvl w:val="0"/>
          <w:numId w:val="89"/>
        </w:numPr>
        <w:spacing w:after="0"/>
        <w:ind w:left="284"/>
        <w:jc w:val="both"/>
        <w:rPr>
          <w:sz w:val="24"/>
          <w:szCs w:val="24"/>
        </w:rPr>
      </w:pPr>
      <w:r>
        <w:rPr>
          <w:sz w:val="24"/>
          <w:szCs w:val="24"/>
        </w:rPr>
        <w:t>Nauczyciele świetlicy prowadzą dokumentację pracy opiekuńczo-wychowawczej zgodnie                         z obowiązującymi przepisami.</w:t>
      </w:r>
    </w:p>
    <w:p>
      <w:pPr>
        <w:pStyle w:val="41"/>
        <w:numPr>
          <w:ilvl w:val="0"/>
          <w:numId w:val="89"/>
        </w:numPr>
        <w:spacing w:after="0"/>
        <w:ind w:left="284"/>
        <w:jc w:val="both"/>
        <w:rPr>
          <w:sz w:val="24"/>
          <w:szCs w:val="24"/>
        </w:rPr>
      </w:pPr>
      <w:r>
        <w:rPr>
          <w:sz w:val="24"/>
          <w:szCs w:val="24"/>
        </w:rPr>
        <w:t xml:space="preserve">Godziny pracy świetlicy szkolnej na dany rok szkolny ustala dyrektor szkoły </w:t>
      </w:r>
      <w:r>
        <w:rPr>
          <w:sz w:val="24"/>
          <w:szCs w:val="24"/>
        </w:rPr>
        <w:br w:type="textWrapping"/>
      </w:r>
      <w:r>
        <w:rPr>
          <w:sz w:val="24"/>
          <w:szCs w:val="24"/>
        </w:rPr>
        <w:t>w porozumieniu z organem prowadzącym, uwzględniając tygodniowy rozkład zajęć, potrzeby rodziców  i uczniów korzystających z zajęć świetlicowych.</w:t>
      </w:r>
    </w:p>
    <w:p>
      <w:pPr>
        <w:pStyle w:val="41"/>
        <w:numPr>
          <w:ilvl w:val="0"/>
          <w:numId w:val="89"/>
        </w:numPr>
        <w:spacing w:after="0"/>
        <w:ind w:left="284"/>
        <w:jc w:val="both"/>
        <w:rPr>
          <w:sz w:val="24"/>
          <w:szCs w:val="24"/>
        </w:rPr>
      </w:pPr>
      <w:r>
        <w:rPr>
          <w:sz w:val="24"/>
          <w:szCs w:val="24"/>
        </w:rPr>
        <w:t>Informacje na temat godziny pracy świetlicy podawane są do publicznej wiadomości na początku roku szkolnego.</w:t>
      </w:r>
    </w:p>
    <w:p>
      <w:pPr>
        <w:pStyle w:val="41"/>
        <w:numPr>
          <w:ilvl w:val="0"/>
          <w:numId w:val="89"/>
        </w:numPr>
        <w:spacing w:after="0"/>
        <w:ind w:left="284"/>
        <w:jc w:val="both"/>
        <w:rPr>
          <w:sz w:val="24"/>
          <w:szCs w:val="24"/>
        </w:rPr>
      </w:pPr>
      <w:r>
        <w:rPr>
          <w:sz w:val="24"/>
          <w:szCs w:val="24"/>
        </w:rPr>
        <w:t>Rodzice składają wniosek o zapisanie dziecka do świetlicy do sekretariatu szkoły. Wzór obowiązującego wniosku określa dyrektor szkoły.</w:t>
      </w:r>
    </w:p>
    <w:p>
      <w:pPr>
        <w:pStyle w:val="41"/>
        <w:numPr>
          <w:ilvl w:val="0"/>
          <w:numId w:val="89"/>
        </w:numPr>
        <w:spacing w:after="0"/>
        <w:ind w:left="284"/>
        <w:jc w:val="both"/>
        <w:rPr>
          <w:sz w:val="24"/>
          <w:szCs w:val="24"/>
        </w:rPr>
      </w:pPr>
      <w:r>
        <w:rPr>
          <w:sz w:val="24"/>
          <w:szCs w:val="24"/>
        </w:rPr>
        <w:t>Wnioski o przyjęcie do świetlicy składa się w ciągu 2 tygodni od przyjęcia dziecka do szkoły. W uzasadnionych przypadkach wniosek można złożyć także w innym terminie.</w:t>
      </w:r>
    </w:p>
    <w:p>
      <w:pPr>
        <w:pStyle w:val="41"/>
        <w:numPr>
          <w:ilvl w:val="0"/>
          <w:numId w:val="89"/>
        </w:numPr>
        <w:spacing w:after="0"/>
        <w:ind w:left="284"/>
        <w:jc w:val="both"/>
        <w:rPr>
          <w:sz w:val="24"/>
          <w:szCs w:val="24"/>
        </w:rPr>
      </w:pPr>
      <w:r>
        <w:rPr>
          <w:sz w:val="24"/>
          <w:szCs w:val="24"/>
        </w:rPr>
        <w:t>W świetlicy obowiązuje regulamin, z którym rodzice i uczniowie mają obowiązek zapoznania się.</w:t>
      </w:r>
    </w:p>
    <w:p>
      <w:pPr>
        <w:pStyle w:val="41"/>
        <w:numPr>
          <w:ilvl w:val="0"/>
          <w:numId w:val="89"/>
        </w:numPr>
        <w:spacing w:after="0"/>
        <w:ind w:left="284"/>
        <w:jc w:val="both"/>
        <w:rPr>
          <w:sz w:val="24"/>
          <w:szCs w:val="24"/>
        </w:rPr>
      </w:pPr>
      <w:r>
        <w:rPr>
          <w:sz w:val="24"/>
          <w:szCs w:val="24"/>
        </w:rPr>
        <w:t xml:space="preserve">W szkole może funkcjonować świetlica socjoterapeutyczna – po uzgodnieniu </w:t>
      </w:r>
      <w:r>
        <w:rPr>
          <w:sz w:val="24"/>
          <w:szCs w:val="24"/>
        </w:rPr>
        <w:br w:type="textWrapping"/>
      </w:r>
      <w:r>
        <w:rPr>
          <w:sz w:val="24"/>
          <w:szCs w:val="24"/>
        </w:rPr>
        <w:t>z organem prowadzącym.</w:t>
      </w:r>
    </w:p>
    <w:p>
      <w:pPr>
        <w:pStyle w:val="41"/>
        <w:spacing w:after="0"/>
        <w:ind w:left="567"/>
        <w:jc w:val="both"/>
        <w:rPr>
          <w:b/>
          <w:color w:val="000000"/>
          <w:sz w:val="24"/>
          <w:szCs w:val="24"/>
        </w:rPr>
      </w:pPr>
    </w:p>
    <w:p>
      <w:pPr>
        <w:pStyle w:val="41"/>
        <w:spacing w:after="0"/>
        <w:ind w:left="0"/>
        <w:jc w:val="center"/>
        <w:rPr>
          <w:b/>
          <w:color w:val="000000"/>
          <w:sz w:val="24"/>
          <w:szCs w:val="24"/>
        </w:rPr>
      </w:pPr>
      <w:r>
        <w:rPr>
          <w:b/>
          <w:color w:val="000000"/>
          <w:sz w:val="24"/>
          <w:szCs w:val="24"/>
        </w:rPr>
        <w:t>Rozdział 9</w:t>
      </w:r>
    </w:p>
    <w:p>
      <w:pPr>
        <w:pStyle w:val="41"/>
        <w:spacing w:after="0"/>
        <w:ind w:left="0"/>
        <w:jc w:val="center"/>
        <w:rPr>
          <w:b/>
          <w:color w:val="000000"/>
          <w:sz w:val="24"/>
          <w:szCs w:val="24"/>
        </w:rPr>
      </w:pPr>
      <w:r>
        <w:rPr>
          <w:b/>
          <w:color w:val="000000"/>
          <w:sz w:val="24"/>
          <w:szCs w:val="24"/>
        </w:rPr>
        <w:t>Organizacja stołówki szkolnej</w:t>
      </w:r>
    </w:p>
    <w:p>
      <w:pPr>
        <w:pStyle w:val="41"/>
        <w:spacing w:after="0"/>
        <w:ind w:left="567"/>
        <w:jc w:val="both"/>
        <w:rPr>
          <w:b/>
          <w:color w:val="000000"/>
          <w:sz w:val="24"/>
          <w:szCs w:val="24"/>
        </w:rPr>
      </w:pPr>
    </w:p>
    <w:p>
      <w:pPr>
        <w:pStyle w:val="41"/>
        <w:spacing w:after="0"/>
        <w:ind w:left="567" w:hanging="567"/>
        <w:jc w:val="both"/>
      </w:pPr>
      <w:r>
        <w:rPr>
          <w:b/>
          <w:color w:val="000000"/>
          <w:sz w:val="24"/>
          <w:szCs w:val="24"/>
        </w:rPr>
        <w:t xml:space="preserve">§ 30. </w:t>
      </w:r>
      <w:r>
        <w:rPr>
          <w:sz w:val="24"/>
          <w:szCs w:val="24"/>
        </w:rPr>
        <w:t>1. W celu realizacji zadań opiekuńczych i wspomagania prawidłowego rozwoju uczniów w szkole może być zorganizowana stołówka. Szkoła organizuje catering.</w:t>
      </w:r>
    </w:p>
    <w:p>
      <w:pPr>
        <w:pStyle w:val="41"/>
        <w:numPr>
          <w:ilvl w:val="0"/>
          <w:numId w:val="91"/>
        </w:numPr>
        <w:spacing w:after="0"/>
        <w:ind w:left="284" w:hanging="284"/>
        <w:jc w:val="both"/>
        <w:rPr>
          <w:color w:val="000000"/>
          <w:sz w:val="24"/>
          <w:szCs w:val="24"/>
        </w:rPr>
      </w:pPr>
      <w:r>
        <w:rPr>
          <w:color w:val="000000"/>
          <w:sz w:val="24"/>
          <w:szCs w:val="24"/>
        </w:rPr>
        <w:t>Koszty prowadzenia stołówki pokrywa organ prowadzący szkołę, w tym wynagrodzenie                         i pochodne pracowników obsługi kuchni, których liczba jest corocznie zatwierdzana przez ten organ  w arkuszu organizacyjnym szkoły.</w:t>
      </w:r>
    </w:p>
    <w:p>
      <w:pPr>
        <w:pStyle w:val="41"/>
        <w:numPr>
          <w:ilvl w:val="0"/>
          <w:numId w:val="92"/>
        </w:numPr>
        <w:spacing w:after="0"/>
        <w:ind w:left="284" w:hanging="284"/>
        <w:jc w:val="both"/>
        <w:rPr>
          <w:sz w:val="24"/>
          <w:szCs w:val="24"/>
        </w:rPr>
      </w:pPr>
      <w:r>
        <w:rPr>
          <w:sz w:val="24"/>
          <w:szCs w:val="24"/>
        </w:rPr>
        <w:t>Korzystanie z posiłków w stołówce szkolnej jest odpłatne.</w:t>
      </w:r>
    </w:p>
    <w:p>
      <w:pPr>
        <w:pStyle w:val="41"/>
        <w:numPr>
          <w:ilvl w:val="0"/>
          <w:numId w:val="92"/>
        </w:numPr>
        <w:spacing w:after="0"/>
        <w:ind w:left="284" w:hanging="284"/>
        <w:jc w:val="both"/>
        <w:rPr>
          <w:sz w:val="24"/>
          <w:szCs w:val="24"/>
        </w:rPr>
      </w:pPr>
      <w:r>
        <w:rPr>
          <w:sz w:val="24"/>
          <w:szCs w:val="24"/>
        </w:rPr>
        <w:t>Warunki korzystania ze stołówki szkolnej, w tym wysokość opłat za posiłki, ustala dyrektor szkoły w drodze wewnętrznego zarządzenia w porozumieniu z organem prowadzącym szkołę.</w:t>
      </w:r>
    </w:p>
    <w:p>
      <w:pPr>
        <w:pStyle w:val="41"/>
        <w:numPr>
          <w:ilvl w:val="0"/>
          <w:numId w:val="92"/>
        </w:numPr>
        <w:spacing w:after="0"/>
        <w:ind w:left="284" w:hanging="284"/>
        <w:jc w:val="both"/>
        <w:rPr>
          <w:sz w:val="24"/>
          <w:szCs w:val="24"/>
        </w:rPr>
      </w:pPr>
      <w:r>
        <w:rPr>
          <w:sz w:val="24"/>
          <w:szCs w:val="24"/>
        </w:rPr>
        <w:t>Organ prowadzący szkołę może zwolnić rodziców z całości lub części opłat, o których mowa w ust. 3.:</w:t>
      </w:r>
    </w:p>
    <w:p>
      <w:pPr>
        <w:pStyle w:val="26"/>
        <w:numPr>
          <w:ilvl w:val="0"/>
          <w:numId w:val="93"/>
        </w:numPr>
        <w:spacing w:line="276" w:lineRule="auto"/>
        <w:ind w:left="851" w:hanging="284"/>
        <w:jc w:val="both"/>
        <w:rPr>
          <w:rFonts w:ascii="Calibri" w:hAnsi="Calibri" w:cs="Calibri"/>
        </w:rPr>
      </w:pPr>
      <w:r>
        <w:rPr>
          <w:rFonts w:ascii="Calibri" w:hAnsi="Calibri" w:cs="Calibri"/>
        </w:rPr>
        <w:t>w przypadku szczególnie trudnej sytuacji materialnej rodziny;</w:t>
      </w:r>
    </w:p>
    <w:p>
      <w:pPr>
        <w:pStyle w:val="26"/>
        <w:numPr>
          <w:ilvl w:val="0"/>
          <w:numId w:val="94"/>
        </w:numPr>
        <w:spacing w:line="276" w:lineRule="auto"/>
        <w:ind w:left="851" w:hanging="284"/>
        <w:jc w:val="both"/>
        <w:rPr>
          <w:rFonts w:ascii="Calibri" w:hAnsi="Calibri" w:cs="Calibri"/>
        </w:rPr>
      </w:pPr>
      <w:r>
        <w:rPr>
          <w:rFonts w:ascii="Calibri" w:hAnsi="Calibri" w:cs="Calibri"/>
        </w:rPr>
        <w:t>w szczególnie uzasadnionych przypadkach losowych.</w:t>
      </w:r>
    </w:p>
    <w:p>
      <w:pPr>
        <w:pStyle w:val="9"/>
        <w:widowControl w:val="0"/>
        <w:numPr>
          <w:ilvl w:val="0"/>
          <w:numId w:val="92"/>
        </w:numPr>
        <w:tabs>
          <w:tab w:val="left" w:pos="1986"/>
        </w:tabs>
        <w:spacing w:after="0"/>
        <w:ind w:left="284"/>
        <w:jc w:val="both"/>
        <w:rPr>
          <w:rFonts w:cs="Calibri"/>
          <w:sz w:val="24"/>
          <w:szCs w:val="24"/>
        </w:rPr>
      </w:pPr>
      <w:r>
        <w:rPr>
          <w:rFonts w:cs="Calibri"/>
          <w:sz w:val="24"/>
          <w:szCs w:val="24"/>
        </w:rPr>
        <w:t xml:space="preserve">W szkole, w celu ułatwienia uczniom korzystania ze stołówki szkolnej, ustalone są przerwy obiadowe w zależności od ilości dzieci.  </w:t>
      </w:r>
    </w:p>
    <w:p>
      <w:pPr>
        <w:pStyle w:val="9"/>
        <w:widowControl w:val="0"/>
        <w:numPr>
          <w:ilvl w:val="0"/>
          <w:numId w:val="92"/>
        </w:numPr>
        <w:tabs>
          <w:tab w:val="left" w:pos="1986"/>
        </w:tabs>
        <w:spacing w:after="0"/>
        <w:ind w:left="284"/>
        <w:jc w:val="both"/>
        <w:rPr>
          <w:rFonts w:cs="Calibri"/>
          <w:sz w:val="24"/>
          <w:szCs w:val="24"/>
        </w:rPr>
      </w:pPr>
      <w:r>
        <w:rPr>
          <w:rFonts w:cs="Calibri"/>
          <w:sz w:val="24"/>
          <w:szCs w:val="24"/>
        </w:rPr>
        <w:t>W celu zapewnienia uczniom bezpiecznych warunków spożywania posiłków, dyrektor szkoły organizuje w stołówce dyżury nauczycieli, ustalając ich harmonogram.</w:t>
      </w:r>
    </w:p>
    <w:p>
      <w:pPr>
        <w:pStyle w:val="9"/>
        <w:widowControl w:val="0"/>
        <w:numPr>
          <w:ilvl w:val="0"/>
          <w:numId w:val="92"/>
        </w:numPr>
        <w:tabs>
          <w:tab w:val="left" w:pos="1986"/>
        </w:tabs>
        <w:spacing w:after="0"/>
        <w:ind w:left="284"/>
        <w:jc w:val="both"/>
        <w:rPr>
          <w:rFonts w:cs="Calibri"/>
          <w:sz w:val="24"/>
          <w:szCs w:val="24"/>
        </w:rPr>
      </w:pPr>
      <w:r>
        <w:rPr>
          <w:rFonts w:cs="Calibri"/>
          <w:sz w:val="24"/>
          <w:szCs w:val="24"/>
        </w:rPr>
        <w:t>Na przerwie obiadowej dyżuruje co najmniej 1 nauczyciel.</w:t>
      </w:r>
    </w:p>
    <w:p>
      <w:pPr>
        <w:pStyle w:val="26"/>
        <w:spacing w:line="276" w:lineRule="auto"/>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r>
        <w:rPr>
          <w:rFonts w:ascii="Calibri" w:hAnsi="Calibri" w:cs="Calibri"/>
          <w:b/>
        </w:rPr>
        <w:t>Rozdział 10</w:t>
      </w:r>
    </w:p>
    <w:p>
      <w:pPr>
        <w:pStyle w:val="26"/>
        <w:spacing w:line="276" w:lineRule="auto"/>
        <w:jc w:val="center"/>
        <w:rPr>
          <w:rFonts w:ascii="Calibri" w:hAnsi="Calibri" w:cs="Calibri"/>
          <w:b/>
        </w:rPr>
      </w:pPr>
      <w:r>
        <w:rPr>
          <w:rFonts w:ascii="Calibri" w:hAnsi="Calibri" w:cs="Calibri"/>
          <w:b/>
        </w:rPr>
        <w:t>Organizacja biblioteki szkolnej</w:t>
      </w:r>
    </w:p>
    <w:p>
      <w:pPr>
        <w:pStyle w:val="26"/>
        <w:spacing w:line="276" w:lineRule="auto"/>
        <w:jc w:val="both"/>
        <w:rPr>
          <w:rFonts w:ascii="Calibri" w:hAnsi="Calibri" w:cs="Calibri"/>
          <w:b/>
        </w:rPr>
      </w:pPr>
    </w:p>
    <w:p>
      <w:pPr>
        <w:pStyle w:val="26"/>
        <w:spacing w:line="276" w:lineRule="auto"/>
        <w:ind w:left="567" w:hanging="567"/>
        <w:jc w:val="both"/>
      </w:pPr>
      <w:r>
        <w:rPr>
          <w:rFonts w:ascii="Calibri" w:hAnsi="Calibri" w:cs="Calibri"/>
          <w:b/>
        </w:rPr>
        <w:t xml:space="preserve">§ 31. </w:t>
      </w:r>
      <w:r>
        <w:rPr>
          <w:rFonts w:ascii="Calibri" w:hAnsi="Calibri" w:cs="Calibri"/>
        </w:rPr>
        <w:t>1. Szkoła zapewnia uczniom możliwość korzystania z biblioteki szkolnej.</w:t>
      </w:r>
    </w:p>
    <w:p>
      <w:pPr>
        <w:pStyle w:val="26"/>
        <w:numPr>
          <w:ilvl w:val="0"/>
          <w:numId w:val="95"/>
        </w:numPr>
        <w:spacing w:line="276" w:lineRule="auto"/>
        <w:ind w:left="284" w:hanging="284"/>
        <w:jc w:val="both"/>
      </w:pPr>
      <w:r>
        <w:rPr>
          <w:rFonts w:ascii="Calibri" w:hAnsi="Calibri" w:eastAsia="Times New Roman" w:cs="Calibri"/>
          <w:spacing w:val="-3"/>
          <w:lang w:eastAsia="ar-SA"/>
        </w:rPr>
        <w:t xml:space="preserve">Biblioteka jest pracownią służącą realizacji potrzeb i zainteresowań </w:t>
      </w:r>
      <w:r>
        <w:rPr>
          <w:rFonts w:ascii="Calibri" w:hAnsi="Calibri" w:eastAsia="Times New Roman" w:cs="Calibri"/>
          <w:spacing w:val="-2"/>
          <w:lang w:eastAsia="ar-SA"/>
        </w:rPr>
        <w:t xml:space="preserve">uczniów, zadań dydaktycznych i wychowawczych szkoły, doskonaleniu </w:t>
      </w:r>
      <w:r>
        <w:rPr>
          <w:rFonts w:ascii="Calibri" w:hAnsi="Calibri" w:eastAsia="Times New Roman" w:cs="Calibri"/>
          <w:spacing w:val="-4"/>
          <w:lang w:eastAsia="ar-SA"/>
        </w:rPr>
        <w:t xml:space="preserve">warunków pracy nauczycieli, popularyzowaniu wiedzy pedagogicznej wśród </w:t>
      </w:r>
      <w:r>
        <w:rPr>
          <w:rFonts w:ascii="Calibri" w:hAnsi="Calibri" w:eastAsia="Times New Roman" w:cs="Calibri"/>
          <w:spacing w:val="-2"/>
          <w:lang w:eastAsia="ar-SA"/>
        </w:rPr>
        <w:t xml:space="preserve">rodziców uczniów.  </w:t>
      </w:r>
    </w:p>
    <w:p>
      <w:pPr>
        <w:pStyle w:val="26"/>
        <w:numPr>
          <w:ilvl w:val="0"/>
          <w:numId w:val="96"/>
        </w:numPr>
        <w:spacing w:line="276" w:lineRule="auto"/>
        <w:ind w:left="284" w:hanging="284"/>
        <w:jc w:val="both"/>
        <w:rPr>
          <w:rFonts w:ascii="Calibri" w:hAnsi="Calibri" w:eastAsia="Times New Roman" w:cs="Calibri"/>
          <w:spacing w:val="-3"/>
          <w:lang w:eastAsia="ar-SA"/>
        </w:rPr>
      </w:pPr>
      <w:r>
        <w:rPr>
          <w:rFonts w:ascii="Calibri" w:hAnsi="Calibri" w:eastAsia="Times New Roman" w:cs="Calibri"/>
          <w:spacing w:val="-3"/>
          <w:lang w:eastAsia="ar-SA"/>
        </w:rPr>
        <w:t>W skład biblioteki wchodzą:</w:t>
      </w:r>
    </w:p>
    <w:p>
      <w:pPr>
        <w:pStyle w:val="41"/>
        <w:widowControl w:val="0"/>
        <w:numPr>
          <w:ilvl w:val="0"/>
          <w:numId w:val="97"/>
        </w:numPr>
        <w:shd w:val="clear" w:color="auto" w:fill="FFFFFF"/>
        <w:tabs>
          <w:tab w:val="left" w:pos="-11335"/>
          <w:tab w:val="left" w:pos="-10258"/>
        </w:tabs>
        <w:spacing w:after="0"/>
        <w:ind w:left="851" w:hanging="284"/>
        <w:jc w:val="both"/>
        <w:rPr>
          <w:rFonts w:eastAsia="Times New Roman"/>
          <w:spacing w:val="-3"/>
          <w:sz w:val="24"/>
          <w:szCs w:val="24"/>
          <w:lang w:eastAsia="ar-SA"/>
        </w:rPr>
      </w:pPr>
      <w:r>
        <w:rPr>
          <w:rFonts w:eastAsia="Times New Roman"/>
          <w:spacing w:val="-3"/>
          <w:sz w:val="24"/>
          <w:szCs w:val="24"/>
          <w:lang w:eastAsia="ar-SA"/>
        </w:rPr>
        <w:t>wypożyczalnia, która gromadzi, opracowuje i udostępnia zbiory oraz umożliwia użytkownikom korzystanie z łącza internetowego;</w:t>
      </w:r>
    </w:p>
    <w:p>
      <w:pPr>
        <w:pStyle w:val="41"/>
        <w:widowControl w:val="0"/>
        <w:numPr>
          <w:ilvl w:val="0"/>
          <w:numId w:val="98"/>
        </w:numPr>
        <w:shd w:val="clear" w:color="auto" w:fill="FFFFFF"/>
        <w:tabs>
          <w:tab w:val="left" w:pos="-11335"/>
          <w:tab w:val="left" w:pos="-10258"/>
        </w:tabs>
        <w:spacing w:after="0"/>
        <w:ind w:left="851" w:hanging="284"/>
        <w:jc w:val="both"/>
        <w:rPr>
          <w:rFonts w:eastAsia="Times New Roman"/>
          <w:color w:val="000000"/>
          <w:spacing w:val="-3"/>
          <w:sz w:val="24"/>
          <w:szCs w:val="24"/>
          <w:lang w:eastAsia="ar-SA"/>
        </w:rPr>
      </w:pPr>
      <w:r>
        <w:rPr>
          <w:rFonts w:eastAsia="Times New Roman"/>
          <w:color w:val="000000"/>
          <w:spacing w:val="-3"/>
          <w:sz w:val="24"/>
          <w:szCs w:val="24"/>
          <w:lang w:eastAsia="ar-SA"/>
        </w:rPr>
        <w:t>czytelnia, w której udostępnia się księgozbiór podręczny na miejscu oraz umożliwia użytkownikom korzystanie z łącza internetowego.</w:t>
      </w:r>
    </w:p>
    <w:p>
      <w:pPr>
        <w:pStyle w:val="41"/>
        <w:widowControl w:val="0"/>
        <w:numPr>
          <w:ilvl w:val="0"/>
          <w:numId w:val="96"/>
        </w:numPr>
        <w:shd w:val="clear" w:color="auto" w:fill="FFFFFF"/>
        <w:tabs>
          <w:tab w:val="left" w:pos="-13689"/>
          <w:tab w:val="left" w:pos="-12612"/>
        </w:tabs>
        <w:spacing w:after="0"/>
        <w:ind w:left="284"/>
        <w:jc w:val="both"/>
        <w:rPr>
          <w:sz w:val="24"/>
          <w:szCs w:val="24"/>
        </w:rPr>
      </w:pPr>
      <w:r>
        <w:rPr>
          <w:sz w:val="24"/>
          <w:szCs w:val="24"/>
        </w:rPr>
        <w:t>Szczegółowe zasady udostępniania zbiorów bibliotecznych, podręczników, materiałów edukacyjnych i materiałów ćwiczeniowych określa odrębny regulamin.</w:t>
      </w:r>
    </w:p>
    <w:p>
      <w:pPr>
        <w:pStyle w:val="41"/>
        <w:widowControl w:val="0"/>
        <w:numPr>
          <w:ilvl w:val="0"/>
          <w:numId w:val="96"/>
        </w:numPr>
        <w:shd w:val="clear" w:color="auto" w:fill="FFFFFF"/>
        <w:tabs>
          <w:tab w:val="left" w:pos="-13689"/>
          <w:tab w:val="left" w:pos="-12612"/>
        </w:tabs>
        <w:spacing w:after="0"/>
        <w:ind w:left="284"/>
        <w:jc w:val="both"/>
        <w:rPr>
          <w:sz w:val="24"/>
          <w:szCs w:val="24"/>
        </w:rPr>
      </w:pPr>
      <w:r>
        <w:rPr>
          <w:sz w:val="24"/>
          <w:szCs w:val="24"/>
        </w:rPr>
        <w:t>Do zbiorów bibliotecznych należą książki i podręczniki, czasopisma, dokumenty  oraz inne materiały niezbędne do realizacji zadań dydaktyczno-wychowawczych  i opiekuńczych szkoły.</w:t>
      </w:r>
    </w:p>
    <w:p>
      <w:pPr>
        <w:pStyle w:val="41"/>
        <w:widowControl w:val="0"/>
        <w:shd w:val="clear" w:color="auto" w:fill="FFFFFF"/>
        <w:tabs>
          <w:tab w:val="left" w:pos="-13689"/>
          <w:tab w:val="left" w:pos="-12612"/>
        </w:tabs>
        <w:spacing w:after="0"/>
        <w:ind w:left="284"/>
        <w:jc w:val="both"/>
        <w:rPr>
          <w:sz w:val="24"/>
          <w:szCs w:val="24"/>
        </w:rPr>
      </w:pPr>
    </w:p>
    <w:p>
      <w:pPr>
        <w:pStyle w:val="9"/>
        <w:spacing w:after="0"/>
        <w:ind w:left="567" w:hanging="567"/>
        <w:jc w:val="both"/>
      </w:pPr>
      <w:r>
        <w:rPr>
          <w:rFonts w:eastAsia="Times New Roman" w:cs="Calibri"/>
          <w:b/>
          <w:bCs/>
          <w:sz w:val="24"/>
          <w:szCs w:val="24"/>
          <w:lang w:eastAsia="ar-SA"/>
        </w:rPr>
        <w:t xml:space="preserve">§ 32. </w:t>
      </w:r>
      <w:r>
        <w:rPr>
          <w:rFonts w:eastAsia="Times New Roman" w:cs="Calibri"/>
          <w:bCs/>
          <w:sz w:val="24"/>
          <w:szCs w:val="24"/>
          <w:lang w:eastAsia="ar-SA"/>
        </w:rPr>
        <w:t>1</w:t>
      </w:r>
      <w:r>
        <w:rPr>
          <w:rFonts w:eastAsia="Times New Roman" w:cs="Calibri"/>
          <w:b/>
          <w:bCs/>
          <w:sz w:val="24"/>
          <w:szCs w:val="24"/>
          <w:lang w:eastAsia="ar-SA"/>
        </w:rPr>
        <w:t xml:space="preserve">. </w:t>
      </w:r>
      <w:r>
        <w:rPr>
          <w:rFonts w:eastAsia="Times New Roman" w:cs="Calibri"/>
          <w:color w:val="000000"/>
          <w:spacing w:val="-4"/>
          <w:sz w:val="24"/>
          <w:szCs w:val="24"/>
          <w:lang w:eastAsia="ar-SA"/>
        </w:rPr>
        <w:t xml:space="preserve">Godziny pracy biblioteki są ustalane przez </w:t>
      </w:r>
      <w:r>
        <w:rPr>
          <w:rFonts w:eastAsia="Times New Roman" w:cs="Calibri"/>
          <w:color w:val="000000"/>
          <w:spacing w:val="-3"/>
          <w:sz w:val="24"/>
          <w:szCs w:val="24"/>
          <w:lang w:eastAsia="ar-SA"/>
        </w:rPr>
        <w:t xml:space="preserve">dyrektora szkoły, są one dostosowywane </w:t>
      </w:r>
      <w:r>
        <w:rPr>
          <w:rFonts w:eastAsia="Times New Roman" w:cs="Calibri"/>
          <w:color w:val="000000"/>
          <w:spacing w:val="-3"/>
          <w:sz w:val="24"/>
          <w:szCs w:val="24"/>
          <w:lang w:eastAsia="ar-SA"/>
        </w:rPr>
        <w:br w:type="textWrapping"/>
      </w:r>
      <w:r>
        <w:rPr>
          <w:rFonts w:eastAsia="Times New Roman" w:cs="Calibri"/>
          <w:color w:val="000000"/>
          <w:spacing w:val="-3"/>
          <w:sz w:val="24"/>
          <w:szCs w:val="24"/>
          <w:lang w:eastAsia="ar-SA"/>
        </w:rPr>
        <w:t xml:space="preserve">do tygodniowego rozkładu zajęć szkoły tak, aby umożliwić użytkownikom dostęp </w:t>
      </w:r>
      <w:r>
        <w:rPr>
          <w:rFonts w:eastAsia="Times New Roman" w:cs="Calibri"/>
          <w:color w:val="000000"/>
          <w:spacing w:val="-3"/>
          <w:sz w:val="24"/>
          <w:szCs w:val="24"/>
          <w:lang w:eastAsia="ar-SA"/>
        </w:rPr>
        <w:br w:type="textWrapping"/>
      </w:r>
      <w:r>
        <w:rPr>
          <w:rFonts w:eastAsia="Times New Roman" w:cs="Calibri"/>
          <w:color w:val="000000"/>
          <w:spacing w:val="-3"/>
          <w:sz w:val="24"/>
          <w:szCs w:val="24"/>
          <w:lang w:eastAsia="ar-SA"/>
        </w:rPr>
        <w:t>do księgozbioru.</w:t>
      </w:r>
    </w:p>
    <w:p>
      <w:pPr>
        <w:pStyle w:val="41"/>
        <w:widowControl w:val="0"/>
        <w:numPr>
          <w:ilvl w:val="0"/>
          <w:numId w:val="99"/>
        </w:numPr>
        <w:shd w:val="clear" w:color="auto" w:fill="FFFFFF"/>
        <w:tabs>
          <w:tab w:val="left" w:pos="-13689"/>
          <w:tab w:val="left" w:pos="-12612"/>
        </w:tabs>
        <w:spacing w:after="0"/>
        <w:ind w:left="284" w:hanging="284"/>
        <w:jc w:val="both"/>
        <w:rPr>
          <w:sz w:val="24"/>
          <w:szCs w:val="24"/>
        </w:rPr>
      </w:pPr>
      <w:r>
        <w:rPr>
          <w:sz w:val="24"/>
          <w:szCs w:val="24"/>
        </w:rPr>
        <w:t>Bibliotekę prowadzą nauczyciele bibliotekarze, których zadaniem jest:</w:t>
      </w:r>
    </w:p>
    <w:p>
      <w:pPr>
        <w:pStyle w:val="41"/>
        <w:widowControl w:val="0"/>
        <w:numPr>
          <w:ilvl w:val="0"/>
          <w:numId w:val="100"/>
        </w:numPr>
        <w:shd w:val="clear" w:color="auto" w:fill="FFFFFF"/>
        <w:tabs>
          <w:tab w:val="left" w:pos="-9511"/>
          <w:tab w:val="left" w:pos="-9434"/>
          <w:tab w:val="left" w:pos="2553"/>
        </w:tabs>
        <w:spacing w:after="0"/>
        <w:ind w:left="851" w:hanging="284"/>
        <w:jc w:val="both"/>
        <w:rPr>
          <w:sz w:val="24"/>
          <w:szCs w:val="24"/>
        </w:rPr>
      </w:pPr>
      <w:r>
        <w:rPr>
          <w:sz w:val="24"/>
          <w:szCs w:val="24"/>
        </w:rPr>
        <w:t xml:space="preserve">gromadzenie, opracowywanie i udostępnianie zbiorów bibliotecznych,  podręczników, materiałów edukacyjnych i materiałów ćwiczeniowych zgodnie </w:t>
      </w:r>
      <w:r>
        <w:rPr>
          <w:sz w:val="24"/>
          <w:szCs w:val="24"/>
        </w:rPr>
        <w:br w:type="textWrapping"/>
      </w:r>
      <w:r>
        <w:rPr>
          <w:sz w:val="24"/>
          <w:szCs w:val="24"/>
        </w:rPr>
        <w:t>z potrzebami uczniów i nauczycieli oraz potrzebami dydaktyczno-wychowawczymi szkoły;</w:t>
      </w:r>
    </w:p>
    <w:p>
      <w:pPr>
        <w:pStyle w:val="41"/>
        <w:widowControl w:val="0"/>
        <w:numPr>
          <w:ilvl w:val="0"/>
          <w:numId w:val="101"/>
        </w:numPr>
        <w:shd w:val="clear" w:color="auto" w:fill="FFFFFF"/>
        <w:tabs>
          <w:tab w:val="left" w:pos="-9511"/>
          <w:tab w:val="left" w:pos="-9434"/>
          <w:tab w:val="left" w:pos="255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tworzenie warunków do efektywnego posługiwania się technologią informacyjno-komunikacyjną oraz do  poszukiwania, porządkowania i wykorzystywania informacji                  z różnych źródeł;</w:t>
      </w:r>
    </w:p>
    <w:p>
      <w:pPr>
        <w:pStyle w:val="41"/>
        <w:widowControl w:val="0"/>
        <w:numPr>
          <w:ilvl w:val="0"/>
          <w:numId w:val="101"/>
        </w:numPr>
        <w:shd w:val="clear" w:color="auto" w:fill="FFFFFF"/>
        <w:tabs>
          <w:tab w:val="left" w:pos="2836"/>
        </w:tabs>
        <w:spacing w:after="0"/>
        <w:ind w:left="851" w:hanging="284"/>
        <w:jc w:val="both"/>
        <w:rPr>
          <w:rFonts w:eastAsia="Times New Roman"/>
          <w:color w:val="000000"/>
          <w:spacing w:val="-3"/>
          <w:sz w:val="24"/>
          <w:szCs w:val="24"/>
          <w:lang w:eastAsia="ar-SA"/>
        </w:rPr>
      </w:pPr>
      <w:r>
        <w:rPr>
          <w:rFonts w:eastAsia="Times New Roman"/>
          <w:color w:val="000000"/>
          <w:spacing w:val="-3"/>
          <w:sz w:val="24"/>
          <w:szCs w:val="24"/>
          <w:lang w:eastAsia="ar-SA"/>
        </w:rPr>
        <w:t>zaspokajanie potrzeb czytelniczych i informacyjnych czytelników;</w:t>
      </w:r>
    </w:p>
    <w:p>
      <w:pPr>
        <w:pStyle w:val="41"/>
        <w:widowControl w:val="0"/>
        <w:numPr>
          <w:ilvl w:val="0"/>
          <w:numId w:val="101"/>
        </w:numPr>
        <w:tabs>
          <w:tab w:val="left" w:pos="255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rozbudzanie i rozwijanie indywidualnych zainteresowań uczniów oraz wyrabianie </w:t>
      </w:r>
      <w:r>
        <w:rPr>
          <w:rFonts w:eastAsia="Times New Roman"/>
          <w:color w:val="000000"/>
          <w:sz w:val="24"/>
          <w:szCs w:val="24"/>
          <w:lang w:eastAsia="pl-PL"/>
        </w:rPr>
        <w:br w:type="textWrapping"/>
      </w:r>
      <w:r>
        <w:rPr>
          <w:rFonts w:eastAsia="Times New Roman"/>
          <w:color w:val="000000"/>
          <w:sz w:val="24"/>
          <w:szCs w:val="24"/>
          <w:lang w:eastAsia="pl-PL"/>
        </w:rPr>
        <w:t>u uczniów nawyku czytania i uczenia się;</w:t>
      </w:r>
    </w:p>
    <w:p>
      <w:pPr>
        <w:pStyle w:val="41"/>
        <w:widowControl w:val="0"/>
        <w:numPr>
          <w:ilvl w:val="0"/>
          <w:numId w:val="101"/>
        </w:numPr>
        <w:tabs>
          <w:tab w:val="left" w:pos="2836"/>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organizowanie różnorodnych działań rozwijających wrażliwość kulturową </w:t>
      </w:r>
      <w:r>
        <w:rPr>
          <w:rFonts w:eastAsia="Times New Roman"/>
          <w:color w:val="000000"/>
          <w:sz w:val="24"/>
          <w:szCs w:val="24"/>
          <w:lang w:eastAsia="pl-PL"/>
        </w:rPr>
        <w:br w:type="textWrapping"/>
      </w:r>
      <w:r>
        <w:rPr>
          <w:rFonts w:eastAsia="Times New Roman"/>
          <w:color w:val="000000"/>
          <w:sz w:val="24"/>
          <w:szCs w:val="24"/>
          <w:lang w:eastAsia="pl-PL"/>
        </w:rPr>
        <w:t>i społeczną, w tym w zakresie podtrzymywania tożsamości narodowej i językowej uczniów należących do mniejszości narodowych, mniejszości etnicznych oraz społeczności posługującej się językiem regionalnym;</w:t>
      </w:r>
    </w:p>
    <w:p>
      <w:pPr>
        <w:pStyle w:val="41"/>
        <w:widowControl w:val="0"/>
        <w:numPr>
          <w:ilvl w:val="0"/>
          <w:numId w:val="101"/>
        </w:numPr>
        <w:shd w:val="clear" w:color="auto" w:fill="FFFFFF"/>
        <w:tabs>
          <w:tab w:val="left" w:pos="-9228"/>
          <w:tab w:val="left" w:pos="-9151"/>
          <w:tab w:val="left" w:pos="2836"/>
        </w:tabs>
        <w:spacing w:after="0"/>
        <w:ind w:left="851" w:hanging="284"/>
        <w:jc w:val="both"/>
        <w:rPr>
          <w:sz w:val="24"/>
          <w:szCs w:val="24"/>
        </w:rPr>
      </w:pPr>
      <w:r>
        <w:rPr>
          <w:sz w:val="24"/>
          <w:szCs w:val="24"/>
        </w:rPr>
        <w:t>podejmowanie różnych form pracy z zakresu edukacji czytelniczej i medialnej;</w:t>
      </w:r>
    </w:p>
    <w:p>
      <w:pPr>
        <w:pStyle w:val="41"/>
        <w:widowControl w:val="0"/>
        <w:numPr>
          <w:ilvl w:val="0"/>
          <w:numId w:val="101"/>
        </w:numPr>
        <w:shd w:val="clear" w:color="auto" w:fill="FFFFFF"/>
        <w:tabs>
          <w:tab w:val="left" w:pos="-9511"/>
          <w:tab w:val="left" w:pos="-9434"/>
          <w:tab w:val="left" w:pos="2553"/>
        </w:tabs>
        <w:spacing w:after="0"/>
        <w:ind w:left="851" w:hanging="284"/>
        <w:jc w:val="both"/>
        <w:rPr>
          <w:rFonts w:eastAsia="Times New Roman"/>
          <w:color w:val="000000"/>
          <w:spacing w:val="-3"/>
          <w:sz w:val="24"/>
          <w:szCs w:val="24"/>
          <w:lang w:eastAsia="pl-PL"/>
        </w:rPr>
      </w:pPr>
      <w:r>
        <w:rPr>
          <w:rFonts w:eastAsia="Times New Roman"/>
          <w:color w:val="000000"/>
          <w:spacing w:val="-3"/>
          <w:sz w:val="24"/>
          <w:szCs w:val="24"/>
          <w:lang w:eastAsia="pl-PL"/>
        </w:rPr>
        <w:t>wspomaganie nauczycieli i wychowawców w realizacji zadań dydaktyczno-wychowawczych i opiekuńczych;</w:t>
      </w:r>
    </w:p>
    <w:p>
      <w:pPr>
        <w:pStyle w:val="41"/>
        <w:widowControl w:val="0"/>
        <w:numPr>
          <w:ilvl w:val="0"/>
          <w:numId w:val="101"/>
        </w:numPr>
        <w:shd w:val="clear" w:color="auto" w:fill="FFFFFF"/>
        <w:tabs>
          <w:tab w:val="left" w:pos="2836"/>
        </w:tabs>
        <w:spacing w:after="0"/>
        <w:ind w:left="851" w:hanging="284"/>
        <w:jc w:val="both"/>
        <w:rPr>
          <w:rFonts w:eastAsia="Times New Roman"/>
          <w:color w:val="000000"/>
          <w:spacing w:val="-3"/>
          <w:sz w:val="24"/>
          <w:szCs w:val="24"/>
          <w:lang w:eastAsia="ar-SA"/>
        </w:rPr>
      </w:pPr>
      <w:r>
        <w:rPr>
          <w:rFonts w:eastAsia="Times New Roman"/>
          <w:color w:val="000000"/>
          <w:spacing w:val="-3"/>
          <w:sz w:val="24"/>
          <w:szCs w:val="24"/>
          <w:lang w:eastAsia="ar-SA"/>
        </w:rPr>
        <w:t>umożliwienie doskonalenia metod pracy nauczycieli;</w:t>
      </w:r>
    </w:p>
    <w:p>
      <w:pPr>
        <w:pStyle w:val="41"/>
        <w:widowControl w:val="0"/>
        <w:numPr>
          <w:ilvl w:val="0"/>
          <w:numId w:val="101"/>
        </w:numPr>
        <w:shd w:val="clear" w:color="auto" w:fill="FFFFFF"/>
        <w:tabs>
          <w:tab w:val="left" w:pos="2836"/>
        </w:tabs>
        <w:spacing w:after="0"/>
        <w:ind w:left="851" w:hanging="284"/>
        <w:jc w:val="both"/>
        <w:rPr>
          <w:rFonts w:eastAsia="Times New Roman"/>
          <w:color w:val="000000"/>
          <w:spacing w:val="-3"/>
          <w:sz w:val="24"/>
          <w:szCs w:val="24"/>
          <w:lang w:eastAsia="ar-SA"/>
        </w:rPr>
      </w:pPr>
      <w:r>
        <w:rPr>
          <w:rFonts w:eastAsia="Times New Roman"/>
          <w:color w:val="000000"/>
          <w:spacing w:val="-3"/>
          <w:sz w:val="24"/>
          <w:szCs w:val="24"/>
          <w:lang w:eastAsia="ar-SA"/>
        </w:rPr>
        <w:t>popularyzowanie wiedzy pedagogicznej.</w:t>
      </w:r>
    </w:p>
    <w:p>
      <w:pPr>
        <w:pStyle w:val="41"/>
        <w:widowControl w:val="0"/>
        <w:shd w:val="clear" w:color="auto" w:fill="FFFFFF"/>
        <w:tabs>
          <w:tab w:val="left" w:pos="3119"/>
        </w:tabs>
        <w:spacing w:after="0"/>
        <w:ind w:left="1134"/>
        <w:jc w:val="both"/>
        <w:rPr>
          <w:sz w:val="16"/>
          <w:szCs w:val="16"/>
        </w:rPr>
      </w:pPr>
    </w:p>
    <w:p>
      <w:pPr>
        <w:pStyle w:val="9"/>
        <w:spacing w:after="0"/>
        <w:ind w:left="567" w:hanging="567"/>
        <w:jc w:val="both"/>
      </w:pPr>
      <w:r>
        <w:rPr>
          <w:rFonts w:eastAsia="Times New Roman" w:cs="Calibri"/>
          <w:b/>
          <w:bCs/>
          <w:sz w:val="24"/>
          <w:szCs w:val="24"/>
          <w:lang w:eastAsia="ar-SA"/>
        </w:rPr>
        <w:t xml:space="preserve">§ 33. </w:t>
      </w:r>
      <w:r>
        <w:rPr>
          <w:rFonts w:eastAsia="Times New Roman" w:cs="Calibri"/>
          <w:bCs/>
          <w:sz w:val="24"/>
          <w:szCs w:val="24"/>
          <w:lang w:eastAsia="ar-SA"/>
        </w:rPr>
        <w:t>1.</w:t>
      </w:r>
      <w:r>
        <w:rPr>
          <w:rFonts w:cs="Calibri"/>
          <w:sz w:val="24"/>
          <w:szCs w:val="24"/>
        </w:rPr>
        <w:t>Biblioteka współpracuje z:</w:t>
      </w:r>
    </w:p>
    <w:p>
      <w:pPr>
        <w:pStyle w:val="41"/>
        <w:widowControl w:val="0"/>
        <w:numPr>
          <w:ilvl w:val="0"/>
          <w:numId w:val="102"/>
        </w:numPr>
        <w:shd w:val="clear" w:color="auto" w:fill="FFFFFF"/>
        <w:tabs>
          <w:tab w:val="left" w:pos="3119"/>
        </w:tabs>
        <w:spacing w:after="0"/>
        <w:ind w:left="851" w:hanging="284"/>
        <w:jc w:val="both"/>
        <w:rPr>
          <w:sz w:val="24"/>
          <w:szCs w:val="24"/>
        </w:rPr>
      </w:pPr>
      <w:r>
        <w:rPr>
          <w:sz w:val="24"/>
          <w:szCs w:val="24"/>
        </w:rPr>
        <w:t>uczniami, na zasadach świadomego i aktywnego ich udziału, w zakresie rozbudzania     i rozwijania zainteresowań czytelniczych, pogłębiania i wyrabiania nawyku czytania                    i samokształcenia;</w:t>
      </w:r>
    </w:p>
    <w:p>
      <w:pPr>
        <w:pStyle w:val="41"/>
        <w:widowControl w:val="0"/>
        <w:numPr>
          <w:ilvl w:val="0"/>
          <w:numId w:val="103"/>
        </w:numPr>
        <w:shd w:val="clear" w:color="auto" w:fill="FFFFFF"/>
        <w:tabs>
          <w:tab w:val="left" w:pos="3119"/>
        </w:tabs>
        <w:spacing w:after="0"/>
        <w:ind w:left="851" w:hanging="284"/>
        <w:jc w:val="both"/>
        <w:rPr>
          <w:sz w:val="24"/>
          <w:szCs w:val="24"/>
        </w:rPr>
      </w:pPr>
      <w:r>
        <w:rPr>
          <w:sz w:val="24"/>
          <w:szCs w:val="24"/>
        </w:rPr>
        <w:t>nauczycielami na zasadach wzajemnego wspierania się, w zakresie gromadzenia materiałów dydaktycznych i literatury przedmiotu, organizacji zajęć bibliotecznych, organizacji wspólnych przedsięwzięć;</w:t>
      </w:r>
    </w:p>
    <w:p>
      <w:pPr>
        <w:pStyle w:val="41"/>
        <w:widowControl w:val="0"/>
        <w:numPr>
          <w:ilvl w:val="0"/>
          <w:numId w:val="103"/>
        </w:numPr>
        <w:shd w:val="clear" w:color="auto" w:fill="FFFFFF"/>
        <w:tabs>
          <w:tab w:val="left" w:pos="3119"/>
        </w:tabs>
        <w:spacing w:after="0"/>
        <w:ind w:left="851" w:hanging="284"/>
        <w:jc w:val="both"/>
        <w:rPr>
          <w:sz w:val="24"/>
          <w:szCs w:val="24"/>
        </w:rPr>
      </w:pPr>
      <w:r>
        <w:rPr>
          <w:sz w:val="24"/>
          <w:szCs w:val="24"/>
        </w:rPr>
        <w:t>wychowawcami, na zasadach wzajemnego wspierania się, w zakresie rozpoznawania i rozwijania potrzeb i zainteresowań czytelniczych uczniów;</w:t>
      </w:r>
    </w:p>
    <w:p>
      <w:pPr>
        <w:pStyle w:val="41"/>
        <w:widowControl w:val="0"/>
        <w:numPr>
          <w:ilvl w:val="0"/>
          <w:numId w:val="103"/>
        </w:numPr>
        <w:shd w:val="clear" w:color="auto" w:fill="FFFFFF"/>
        <w:tabs>
          <w:tab w:val="left" w:pos="3119"/>
        </w:tabs>
        <w:spacing w:after="0"/>
        <w:ind w:left="851" w:hanging="284"/>
        <w:jc w:val="both"/>
        <w:rPr>
          <w:sz w:val="24"/>
          <w:szCs w:val="24"/>
        </w:rPr>
      </w:pPr>
      <w:r>
        <w:rPr>
          <w:sz w:val="24"/>
          <w:szCs w:val="24"/>
        </w:rPr>
        <w:t xml:space="preserve">rodzicami, na zasadach partnerstwa, w zakresie przekazywania informacji </w:t>
      </w:r>
      <w:r>
        <w:rPr>
          <w:sz w:val="24"/>
          <w:szCs w:val="24"/>
        </w:rPr>
        <w:br w:type="textWrapping"/>
      </w:r>
      <w:r>
        <w:rPr>
          <w:sz w:val="24"/>
          <w:szCs w:val="24"/>
        </w:rPr>
        <w:t>o czytelnictwie, literaturze pedagogicznej;</w:t>
      </w:r>
    </w:p>
    <w:p>
      <w:pPr>
        <w:pStyle w:val="41"/>
        <w:widowControl w:val="0"/>
        <w:numPr>
          <w:ilvl w:val="0"/>
          <w:numId w:val="103"/>
        </w:numPr>
        <w:shd w:val="clear" w:color="auto" w:fill="FFFFFF"/>
        <w:tabs>
          <w:tab w:val="left" w:pos="3119"/>
        </w:tabs>
        <w:spacing w:after="0"/>
        <w:ind w:left="851" w:hanging="284"/>
        <w:jc w:val="both"/>
        <w:rPr>
          <w:sz w:val="24"/>
          <w:szCs w:val="24"/>
        </w:rPr>
      </w:pPr>
      <w:r>
        <w:rPr>
          <w:sz w:val="24"/>
          <w:szCs w:val="24"/>
        </w:rPr>
        <w:t>innymi bibliotekami, na zasadach wzajemnego wspierania się, w zakresie wymiany doświadczeń, organizacji lekcji bibliotecznych i innych zajęć edukacyjnych                                         i kulturalnych;</w:t>
      </w:r>
    </w:p>
    <w:p>
      <w:pPr>
        <w:pStyle w:val="41"/>
        <w:widowControl w:val="0"/>
        <w:numPr>
          <w:ilvl w:val="0"/>
          <w:numId w:val="103"/>
        </w:numPr>
        <w:shd w:val="clear" w:color="auto" w:fill="FFFFFF"/>
        <w:tabs>
          <w:tab w:val="left" w:pos="3119"/>
        </w:tabs>
        <w:spacing w:after="0"/>
        <w:ind w:left="851" w:hanging="284"/>
        <w:jc w:val="both"/>
        <w:rPr>
          <w:sz w:val="24"/>
          <w:szCs w:val="24"/>
        </w:rPr>
      </w:pPr>
      <w:r>
        <w:rPr>
          <w:sz w:val="24"/>
          <w:szCs w:val="24"/>
        </w:rPr>
        <w:t>instytucjami kultury i stowarzyszeniami zgodnie z potrzebami.</w:t>
      </w:r>
    </w:p>
    <w:p>
      <w:pPr>
        <w:pStyle w:val="41"/>
        <w:widowControl w:val="0"/>
        <w:numPr>
          <w:ilvl w:val="0"/>
          <w:numId w:val="104"/>
        </w:numPr>
        <w:shd w:val="clear" w:color="auto" w:fill="FFFFFF"/>
        <w:tabs>
          <w:tab w:val="left" w:pos="1418"/>
        </w:tabs>
        <w:spacing w:after="0"/>
        <w:ind w:left="284" w:hanging="284"/>
        <w:jc w:val="both"/>
        <w:rPr>
          <w:sz w:val="24"/>
          <w:szCs w:val="24"/>
        </w:rPr>
      </w:pPr>
      <w:r>
        <w:rPr>
          <w:sz w:val="24"/>
          <w:szCs w:val="24"/>
        </w:rPr>
        <w:t>W bibliotece przeprowadzana jest inwentaryzacja księgozbioru z uwzględnieniem przepisów wydanych na podstawie art. 27 ust. 6 ustawy z dnia 27 czerwca 1997 r.                                         o bibliotekach (Dz. U. z 2012 r. poz. 642 i 908 oraz z 2013 r. poz. 829).</w:t>
      </w:r>
    </w:p>
    <w:p>
      <w:pPr>
        <w:pStyle w:val="41"/>
        <w:widowControl w:val="0"/>
        <w:numPr>
          <w:ilvl w:val="0"/>
          <w:numId w:val="105"/>
        </w:numPr>
        <w:shd w:val="clear" w:color="auto" w:fill="FFFFFF"/>
        <w:tabs>
          <w:tab w:val="left" w:pos="1418"/>
        </w:tabs>
        <w:spacing w:after="0"/>
        <w:ind w:left="284" w:hanging="284"/>
        <w:jc w:val="both"/>
        <w:rPr>
          <w:sz w:val="24"/>
          <w:szCs w:val="24"/>
        </w:rPr>
      </w:pPr>
      <w:r>
        <w:rPr>
          <w:sz w:val="24"/>
          <w:szCs w:val="24"/>
        </w:rPr>
        <w:t>Biblioteka posługuje się pieczątką okrągłą o średnicy 30 mm, zawierającą w środku napis Biblioteka, a w otoku napis Szkoła Podstawowa w Słupi pod Kępnem.</w:t>
      </w:r>
    </w:p>
    <w:p>
      <w:pPr>
        <w:pStyle w:val="41"/>
        <w:spacing w:after="0"/>
        <w:ind w:left="0"/>
        <w:jc w:val="center"/>
        <w:rPr>
          <w:b/>
          <w:color w:val="000000"/>
          <w:sz w:val="24"/>
          <w:szCs w:val="24"/>
        </w:rPr>
      </w:pPr>
    </w:p>
    <w:p>
      <w:pPr>
        <w:pStyle w:val="41"/>
        <w:spacing w:after="0"/>
        <w:ind w:left="0"/>
        <w:jc w:val="center"/>
        <w:rPr>
          <w:b/>
          <w:color w:val="000000"/>
          <w:sz w:val="24"/>
          <w:szCs w:val="24"/>
        </w:rPr>
      </w:pPr>
    </w:p>
    <w:p>
      <w:pPr>
        <w:pStyle w:val="41"/>
        <w:spacing w:after="0"/>
        <w:ind w:left="0"/>
        <w:jc w:val="center"/>
        <w:rPr>
          <w:b/>
          <w:color w:val="000000"/>
          <w:sz w:val="24"/>
          <w:szCs w:val="24"/>
        </w:rPr>
      </w:pPr>
    </w:p>
    <w:p>
      <w:pPr>
        <w:pStyle w:val="41"/>
        <w:spacing w:after="0"/>
        <w:ind w:left="0"/>
        <w:jc w:val="center"/>
        <w:rPr>
          <w:b/>
          <w:color w:val="000000"/>
          <w:sz w:val="24"/>
          <w:szCs w:val="24"/>
        </w:rPr>
      </w:pPr>
      <w:r>
        <w:rPr>
          <w:b/>
          <w:color w:val="000000"/>
          <w:sz w:val="24"/>
          <w:szCs w:val="24"/>
        </w:rPr>
        <w:t>Rozdział 11</w:t>
      </w:r>
    </w:p>
    <w:p>
      <w:pPr>
        <w:pStyle w:val="41"/>
        <w:spacing w:after="0"/>
        <w:ind w:left="0"/>
        <w:jc w:val="center"/>
        <w:rPr>
          <w:b/>
          <w:color w:val="000000"/>
          <w:sz w:val="24"/>
          <w:szCs w:val="24"/>
        </w:rPr>
      </w:pPr>
      <w:r>
        <w:rPr>
          <w:b/>
          <w:color w:val="000000"/>
          <w:sz w:val="24"/>
          <w:szCs w:val="24"/>
        </w:rPr>
        <w:t>Bezpieczeństwo uczniów w czasie zajęć organizowanych przez szkołę</w:t>
      </w:r>
    </w:p>
    <w:p>
      <w:pPr>
        <w:pStyle w:val="41"/>
        <w:spacing w:after="0"/>
        <w:ind w:left="567"/>
        <w:jc w:val="both"/>
        <w:rPr>
          <w:b/>
          <w:color w:val="000000"/>
          <w:sz w:val="24"/>
          <w:szCs w:val="24"/>
        </w:rPr>
      </w:pPr>
    </w:p>
    <w:p>
      <w:pPr>
        <w:pStyle w:val="41"/>
        <w:spacing w:after="0"/>
        <w:ind w:left="567" w:hanging="567"/>
        <w:jc w:val="both"/>
      </w:pPr>
      <w:r>
        <w:rPr>
          <w:b/>
          <w:color w:val="000000"/>
          <w:sz w:val="24"/>
          <w:szCs w:val="24"/>
        </w:rPr>
        <w:t xml:space="preserve">§ 34. </w:t>
      </w:r>
      <w:r>
        <w:rPr>
          <w:sz w:val="24"/>
          <w:szCs w:val="24"/>
        </w:rPr>
        <w:t>1. Szkoła zapewnia uczniom bezpieczeństwo w budynku i na terenie szkoły.</w:t>
      </w:r>
    </w:p>
    <w:p>
      <w:pPr>
        <w:pStyle w:val="41"/>
        <w:spacing w:after="0"/>
        <w:ind w:left="567" w:hanging="567"/>
        <w:jc w:val="both"/>
      </w:pPr>
      <w:r>
        <w:rPr>
          <w:color w:val="000000"/>
          <w:sz w:val="24"/>
          <w:szCs w:val="24"/>
          <w:lang w:bidi="hi-IN"/>
        </w:rPr>
        <w:t xml:space="preserve">1a. </w:t>
      </w:r>
      <w:r>
        <w:rPr>
          <w:sz w:val="24"/>
          <w:szCs w:val="24"/>
          <w:lang w:bidi="hi-IN"/>
        </w:rPr>
        <w:t>W przypadku zawieszenia zajęć ze względu na okoliczności, o których mowa w § 5 ust. 7, realizacja zadań nauczycieli oraz innych pracowników szkoły odbywa się zgodnie                                  z określoną przez dyrektora organizacją zajęć, w tym z wykorzystaniem metod i technik porozumiewania się na odległość. Wszyscy pracownicy szkoły, w szczególności nauczyciele, zobowiązani są do zapewnienia uczniom bezpieczeństwa w sieci.</w:t>
      </w:r>
    </w:p>
    <w:p>
      <w:pPr>
        <w:pStyle w:val="41"/>
        <w:numPr>
          <w:ilvl w:val="0"/>
          <w:numId w:val="106"/>
        </w:numPr>
        <w:spacing w:after="0"/>
        <w:ind w:left="284" w:hanging="284"/>
        <w:jc w:val="both"/>
        <w:rPr>
          <w:sz w:val="24"/>
          <w:szCs w:val="24"/>
        </w:rPr>
      </w:pPr>
      <w:r>
        <w:rPr>
          <w:sz w:val="24"/>
          <w:szCs w:val="24"/>
        </w:rPr>
        <w:t>W szkole obowiązuje instrukcja bezpieczeństwa pożarowego, zgodnie z którą co roku przeprowadza się próbną ewakuację uczniów i pracowników w terminie nie dłuższym niż                   3 miesiące od dnia rozpoczęcia roku szkolnego.</w:t>
      </w:r>
    </w:p>
    <w:p>
      <w:pPr>
        <w:pStyle w:val="41"/>
        <w:numPr>
          <w:ilvl w:val="0"/>
          <w:numId w:val="107"/>
        </w:numPr>
        <w:spacing w:after="0"/>
        <w:ind w:left="284" w:hanging="284"/>
        <w:jc w:val="both"/>
        <w:rPr>
          <w:sz w:val="24"/>
          <w:szCs w:val="24"/>
        </w:rPr>
      </w:pPr>
      <w:r>
        <w:rPr>
          <w:sz w:val="24"/>
          <w:szCs w:val="24"/>
        </w:rPr>
        <w:t>Wychowawcy oddziałów mają obowiązek zapoznać uczniów z zasadami ewakuacji obowiązującymi w szkole.</w:t>
      </w:r>
    </w:p>
    <w:p>
      <w:pPr>
        <w:pStyle w:val="41"/>
        <w:numPr>
          <w:ilvl w:val="0"/>
          <w:numId w:val="107"/>
        </w:numPr>
        <w:spacing w:after="0"/>
        <w:ind w:left="284" w:hanging="284"/>
        <w:jc w:val="both"/>
        <w:rPr>
          <w:sz w:val="24"/>
          <w:szCs w:val="24"/>
        </w:rPr>
      </w:pPr>
      <w:r>
        <w:rPr>
          <w:sz w:val="24"/>
          <w:szCs w:val="24"/>
        </w:rPr>
        <w:t xml:space="preserve">Dyrektor szkoły powołuje spośród nauczycieli koordynatora do spraw bezpieczeństwa                          i ewakuacji, w celu koordynacji prawidłowego przebiegu działań, </w:t>
      </w:r>
      <w:r>
        <w:rPr>
          <w:sz w:val="24"/>
          <w:szCs w:val="24"/>
        </w:rPr>
        <w:br w:type="textWrapping"/>
      </w:r>
      <w:r>
        <w:rPr>
          <w:sz w:val="24"/>
          <w:szCs w:val="24"/>
        </w:rPr>
        <w:t>o których mowa w ust. 2.</w:t>
      </w:r>
    </w:p>
    <w:p>
      <w:pPr>
        <w:pStyle w:val="41"/>
        <w:numPr>
          <w:ilvl w:val="0"/>
          <w:numId w:val="107"/>
        </w:numPr>
        <w:spacing w:after="0"/>
        <w:ind w:left="284" w:hanging="284"/>
        <w:jc w:val="both"/>
        <w:rPr>
          <w:sz w:val="24"/>
          <w:szCs w:val="24"/>
        </w:rPr>
      </w:pPr>
      <w:r>
        <w:rPr>
          <w:sz w:val="24"/>
          <w:szCs w:val="24"/>
        </w:rPr>
        <w:t>Szkoła przestrzega przepisów bezpieczeństwa i higieny wynikających z odrębnych przepisów obowiązujących w placówkach oświatowych, ich przestrzeganie podlega kontroli wewnętrznej  i zewnętrznej.</w:t>
      </w:r>
    </w:p>
    <w:p>
      <w:pPr>
        <w:pStyle w:val="41"/>
        <w:numPr>
          <w:ilvl w:val="0"/>
          <w:numId w:val="107"/>
        </w:numPr>
        <w:spacing w:after="0"/>
        <w:ind w:left="284" w:hanging="284"/>
        <w:jc w:val="both"/>
        <w:rPr>
          <w:sz w:val="24"/>
          <w:szCs w:val="24"/>
        </w:rPr>
      </w:pPr>
      <w:r>
        <w:rPr>
          <w:sz w:val="24"/>
          <w:szCs w:val="24"/>
        </w:rPr>
        <w:t xml:space="preserve">Każdy nauczyciel zobowiązany jest do systematycznego kontrolowania miejsca prowadzenia zajęć, w przypadku zagrożenia opuszcza wraz z uczniami to miejsce  </w:t>
      </w:r>
      <w:r>
        <w:rPr>
          <w:sz w:val="24"/>
          <w:szCs w:val="24"/>
        </w:rPr>
        <w:br w:type="textWrapping"/>
      </w:r>
      <w:r>
        <w:rPr>
          <w:sz w:val="24"/>
          <w:szCs w:val="24"/>
        </w:rPr>
        <w:t>i powiadamia o tym fakcie dyrektora szkoły oraz odpowiednie służby.</w:t>
      </w:r>
    </w:p>
    <w:p>
      <w:pPr>
        <w:pStyle w:val="41"/>
        <w:numPr>
          <w:ilvl w:val="0"/>
          <w:numId w:val="107"/>
        </w:numPr>
        <w:spacing w:after="0"/>
        <w:ind w:left="284" w:hanging="284"/>
        <w:jc w:val="both"/>
        <w:rPr>
          <w:sz w:val="24"/>
          <w:szCs w:val="24"/>
        </w:rPr>
      </w:pPr>
      <w:r>
        <w:rPr>
          <w:sz w:val="24"/>
          <w:szCs w:val="24"/>
        </w:rPr>
        <w:t>Nauczyciel nie może przystąpić do prowadzenia zajęć zanim zagrożenie nie zostanie usunięte.</w:t>
      </w:r>
    </w:p>
    <w:p>
      <w:pPr>
        <w:pStyle w:val="41"/>
        <w:numPr>
          <w:ilvl w:val="0"/>
          <w:numId w:val="107"/>
        </w:numPr>
        <w:spacing w:after="0"/>
        <w:ind w:left="284" w:hanging="284"/>
        <w:jc w:val="both"/>
        <w:rPr>
          <w:sz w:val="24"/>
          <w:szCs w:val="24"/>
        </w:rPr>
      </w:pPr>
      <w:r>
        <w:rPr>
          <w:sz w:val="24"/>
          <w:szCs w:val="24"/>
        </w:rPr>
        <w:t>Do zagrożeń zalicza się w szczególności: pęknięte lub rozbite szyby, odsłonięte przewody elektryczne, ostre przedmioty, uszkodzone sprzęty lub narzędzia itp.</w:t>
      </w:r>
    </w:p>
    <w:p>
      <w:pPr>
        <w:pStyle w:val="41"/>
        <w:numPr>
          <w:ilvl w:val="0"/>
          <w:numId w:val="107"/>
        </w:numPr>
        <w:spacing w:after="0"/>
        <w:ind w:left="284" w:hanging="284"/>
        <w:jc w:val="both"/>
        <w:rPr>
          <w:sz w:val="24"/>
          <w:szCs w:val="24"/>
        </w:rPr>
      </w:pPr>
      <w:r>
        <w:rPr>
          <w:sz w:val="24"/>
          <w:szCs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pPr>
        <w:pStyle w:val="41"/>
        <w:numPr>
          <w:ilvl w:val="0"/>
          <w:numId w:val="107"/>
        </w:numPr>
        <w:spacing w:after="0"/>
        <w:ind w:left="284" w:hanging="284"/>
        <w:jc w:val="both"/>
        <w:rPr>
          <w:sz w:val="24"/>
          <w:szCs w:val="24"/>
        </w:rPr>
      </w:pPr>
      <w:r>
        <w:rPr>
          <w:sz w:val="24"/>
          <w:szCs w:val="24"/>
        </w:rPr>
        <w:t>Nauczyciel zapoznaje uczniów z obowiązującym regulaminem korzystania z sali gimnastycznej, sprzętu sportowego i terenu rekreacyjnego na pierwszych zajęciach roku szkolnego.</w:t>
      </w:r>
    </w:p>
    <w:p>
      <w:pPr>
        <w:pStyle w:val="41"/>
        <w:numPr>
          <w:ilvl w:val="0"/>
          <w:numId w:val="107"/>
        </w:numPr>
        <w:spacing w:after="0"/>
        <w:ind w:left="284" w:hanging="284"/>
        <w:jc w:val="both"/>
        <w:rPr>
          <w:sz w:val="24"/>
          <w:szCs w:val="24"/>
        </w:rPr>
      </w:pPr>
      <w:r>
        <w:rPr>
          <w:sz w:val="24"/>
          <w:szCs w:val="24"/>
        </w:rPr>
        <w:t>Nauczyciele prowadzący zajęcia wychowania fizycznego zobowiązani są do zapoznania się z informacją dotyczącą stanu zdrowia ucznia przekazaną przez rodziców.</w:t>
      </w:r>
    </w:p>
    <w:p>
      <w:pPr>
        <w:pStyle w:val="41"/>
        <w:numPr>
          <w:ilvl w:val="0"/>
          <w:numId w:val="107"/>
        </w:numPr>
        <w:spacing w:after="0"/>
        <w:ind w:left="284" w:hanging="284"/>
        <w:jc w:val="both"/>
        <w:rPr>
          <w:sz w:val="24"/>
          <w:szCs w:val="24"/>
        </w:rPr>
      </w:pPr>
      <w:r>
        <w:rPr>
          <w:sz w:val="24"/>
          <w:szCs w:val="24"/>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pPr>
        <w:pStyle w:val="41"/>
        <w:spacing w:after="0"/>
        <w:ind w:left="284" w:hanging="284"/>
        <w:jc w:val="both"/>
        <w:rPr>
          <w:sz w:val="24"/>
          <w:szCs w:val="24"/>
        </w:rPr>
      </w:pPr>
    </w:p>
    <w:p>
      <w:pPr>
        <w:pStyle w:val="41"/>
        <w:spacing w:after="0"/>
        <w:ind w:left="567" w:hanging="567"/>
        <w:jc w:val="both"/>
      </w:pPr>
      <w:r>
        <w:rPr>
          <w:b/>
          <w:sz w:val="24"/>
          <w:szCs w:val="24"/>
        </w:rPr>
        <w:t xml:space="preserve">§ 35. </w:t>
      </w:r>
      <w:r>
        <w:rPr>
          <w:sz w:val="24"/>
          <w:szCs w:val="24"/>
        </w:rPr>
        <w:t>1.Nauczyciel jest zobowiązany do sprawdzania listy obecności uczniów przed przystąpieniem do zajęć i oznaczenia obecności lub nieobecności ucznia w dzienniku elektronicznym, dokumentacji nauczyciela.</w:t>
      </w:r>
    </w:p>
    <w:p>
      <w:pPr>
        <w:pStyle w:val="41"/>
        <w:spacing w:after="0"/>
        <w:ind w:left="284" w:hanging="284"/>
        <w:jc w:val="both"/>
        <w:rPr>
          <w:sz w:val="24"/>
          <w:szCs w:val="24"/>
        </w:rPr>
      </w:pPr>
      <w:r>
        <w:rPr>
          <w:sz w:val="24"/>
          <w:szCs w:val="24"/>
        </w:rPr>
        <w:t>2. W przypadku stwierdzenia samowolnego opuszczenia szkoły przez ucznia, nauczyciel zobowiązany jest niezwłocznie zawiadomić o tym wychowawcę oddziału lub pedagoga oraz rodziców.</w:t>
      </w:r>
    </w:p>
    <w:p>
      <w:pPr>
        <w:pStyle w:val="41"/>
        <w:spacing w:after="0"/>
        <w:ind w:left="284" w:hanging="284"/>
        <w:jc w:val="both"/>
        <w:rPr>
          <w:sz w:val="24"/>
          <w:szCs w:val="24"/>
        </w:rPr>
      </w:pPr>
      <w:r>
        <w:rPr>
          <w:sz w:val="24"/>
          <w:szCs w:val="24"/>
        </w:rPr>
        <w:t xml:space="preserve">3. Uczeń pozostaje pod opieką nauczycieli w czasie 15 minut przed rozpoczęciem obowiązkowych dla niego zajęć edukacyjnych danego dnia, do ich zakończenia </w:t>
      </w:r>
      <w:r>
        <w:rPr>
          <w:sz w:val="24"/>
          <w:szCs w:val="24"/>
        </w:rPr>
        <w:br w:type="textWrapping"/>
      </w:r>
      <w:r>
        <w:rPr>
          <w:sz w:val="24"/>
          <w:szCs w:val="24"/>
        </w:rPr>
        <w:t>z wyjątkiem:</w:t>
      </w:r>
    </w:p>
    <w:p>
      <w:pPr>
        <w:pStyle w:val="41"/>
        <w:numPr>
          <w:ilvl w:val="2"/>
          <w:numId w:val="108"/>
        </w:numPr>
        <w:spacing w:after="0"/>
        <w:ind w:left="851" w:hanging="284"/>
        <w:jc w:val="both"/>
      </w:pPr>
      <w:r>
        <w:rPr>
          <w:sz w:val="24"/>
          <w:szCs w:val="24"/>
        </w:rPr>
        <w:t>uczniów korzystających ze świetlicy szkolnej, którzy od chwili zgłoszenia się do świetlicy do momentu jej opuszczenia, znajdują się pod opieką nauczyciela świetlicy szkolnej; świetlica szkolna działa od godz. 7</w:t>
      </w:r>
      <w:r>
        <w:rPr>
          <w:sz w:val="24"/>
          <w:szCs w:val="24"/>
          <w:vertAlign w:val="superscript"/>
        </w:rPr>
        <w:t>00</w:t>
      </w:r>
      <w:r>
        <w:rPr>
          <w:sz w:val="24"/>
          <w:szCs w:val="24"/>
        </w:rPr>
        <w:t>i każdy uczeń, który przyszedł do szkoły wcześniej niż przed rozpoczęciem zajęć edukacyjnych, ma obowiązek zgłoszenia się do świetlicy;</w:t>
      </w:r>
    </w:p>
    <w:p>
      <w:pPr>
        <w:pStyle w:val="41"/>
        <w:numPr>
          <w:ilvl w:val="1"/>
          <w:numId w:val="108"/>
        </w:numPr>
        <w:spacing w:after="0"/>
        <w:ind w:left="851" w:hanging="284"/>
        <w:jc w:val="both"/>
        <w:rPr>
          <w:sz w:val="24"/>
          <w:szCs w:val="24"/>
        </w:rPr>
      </w:pPr>
      <w:r>
        <w:rPr>
          <w:sz w:val="24"/>
          <w:szCs w:val="24"/>
        </w:rPr>
        <w:t>uczniów korzystających z zajęć pozalekcyjnych organizowanych przez szkołę, którzy pozostają pod opieką nauczyciela prowadzącego zajęcia od godziny ich rozpoczęcia do chwili ich zakończenia.</w:t>
      </w:r>
    </w:p>
    <w:p>
      <w:pPr>
        <w:pStyle w:val="41"/>
        <w:spacing w:after="0"/>
        <w:ind w:left="0"/>
        <w:jc w:val="both"/>
        <w:rPr>
          <w:sz w:val="24"/>
          <w:szCs w:val="24"/>
        </w:rPr>
      </w:pPr>
      <w:r>
        <w:rPr>
          <w:sz w:val="24"/>
          <w:szCs w:val="24"/>
        </w:rPr>
        <w:t xml:space="preserve">4. Szkoła nie ponosi odpowiedzialności za uczniów, którzy znaleźli się na jej terenie </w:t>
      </w:r>
      <w:r>
        <w:rPr>
          <w:sz w:val="24"/>
          <w:szCs w:val="24"/>
        </w:rPr>
        <w:br w:type="textWrapping"/>
      </w:r>
      <w:r>
        <w:rPr>
          <w:sz w:val="24"/>
          <w:szCs w:val="24"/>
        </w:rPr>
        <w:t xml:space="preserve">       z przyczyn niemających uzasadnienia w organizacji nauczania, wychowania i opieki         </w:t>
      </w:r>
    </w:p>
    <w:p>
      <w:pPr>
        <w:pStyle w:val="41"/>
        <w:spacing w:after="0"/>
        <w:ind w:left="0"/>
        <w:jc w:val="both"/>
        <w:rPr>
          <w:sz w:val="24"/>
          <w:szCs w:val="24"/>
        </w:rPr>
      </w:pPr>
      <w:r>
        <w:rPr>
          <w:sz w:val="24"/>
          <w:szCs w:val="24"/>
        </w:rPr>
        <w:t xml:space="preserve">      realizowanej w danym dniu.</w:t>
      </w:r>
    </w:p>
    <w:p>
      <w:pPr>
        <w:pStyle w:val="41"/>
        <w:spacing w:after="0"/>
        <w:ind w:left="0"/>
        <w:jc w:val="both"/>
        <w:rPr>
          <w:sz w:val="24"/>
          <w:szCs w:val="24"/>
        </w:rPr>
      </w:pPr>
      <w:r>
        <w:rPr>
          <w:sz w:val="24"/>
          <w:szCs w:val="24"/>
        </w:rPr>
        <w:t>5.  Odpowiedzialność za bezpieczeństwo uczniów ponoszą:</w:t>
      </w:r>
    </w:p>
    <w:p>
      <w:pPr>
        <w:pStyle w:val="41"/>
        <w:numPr>
          <w:ilvl w:val="1"/>
          <w:numId w:val="109"/>
        </w:numPr>
        <w:spacing w:after="0"/>
        <w:ind w:left="851" w:hanging="284"/>
        <w:jc w:val="both"/>
        <w:rPr>
          <w:sz w:val="24"/>
          <w:szCs w:val="24"/>
        </w:rPr>
      </w:pPr>
      <w:r>
        <w:rPr>
          <w:sz w:val="24"/>
          <w:szCs w:val="24"/>
        </w:rPr>
        <w:t>nauczyciele prowadzący zajęcia obowiązkowe i pozalekcyjne;</w:t>
      </w:r>
    </w:p>
    <w:p>
      <w:pPr>
        <w:pStyle w:val="41"/>
        <w:numPr>
          <w:ilvl w:val="1"/>
          <w:numId w:val="109"/>
        </w:numPr>
        <w:spacing w:after="0"/>
        <w:ind w:left="851" w:hanging="284"/>
        <w:jc w:val="both"/>
        <w:rPr>
          <w:sz w:val="24"/>
          <w:szCs w:val="24"/>
        </w:rPr>
      </w:pPr>
      <w:r>
        <w:rPr>
          <w:sz w:val="24"/>
          <w:szCs w:val="24"/>
        </w:rPr>
        <w:t>za uczniów przebywających na przerwach poza salami lekcyjnymi nauczyciele pełniący dyżury podczas przerw do ostatniej lekcji danego dnia;</w:t>
      </w:r>
    </w:p>
    <w:p>
      <w:pPr>
        <w:pStyle w:val="41"/>
        <w:numPr>
          <w:ilvl w:val="1"/>
          <w:numId w:val="109"/>
        </w:numPr>
        <w:spacing w:after="0"/>
        <w:ind w:left="851" w:hanging="284"/>
        <w:jc w:val="both"/>
        <w:rPr>
          <w:sz w:val="24"/>
          <w:szCs w:val="24"/>
        </w:rPr>
      </w:pPr>
      <w:r>
        <w:rPr>
          <w:sz w:val="24"/>
          <w:szCs w:val="24"/>
        </w:rPr>
        <w:t>za uczniów przebywających w bibliotece – nauczyciel bibliotekarz, za uczniów przebywających w świetlicy –  nauczyciel świetlicy szkolnej.</w:t>
      </w:r>
    </w:p>
    <w:p>
      <w:pPr>
        <w:pStyle w:val="41"/>
        <w:numPr>
          <w:ilvl w:val="0"/>
          <w:numId w:val="109"/>
        </w:numPr>
        <w:spacing w:after="0"/>
        <w:ind w:left="284" w:hanging="284"/>
        <w:jc w:val="both"/>
        <w:rPr>
          <w:sz w:val="24"/>
          <w:szCs w:val="24"/>
        </w:rPr>
      </w:pPr>
      <w:r>
        <w:rPr>
          <w:sz w:val="24"/>
          <w:szCs w:val="24"/>
        </w:rPr>
        <w:t>Na przerwach uczniowie oczekują na lekcje na korytarzu przy sali, w której będą mieli zajęcia.</w:t>
      </w:r>
    </w:p>
    <w:p>
      <w:pPr>
        <w:pStyle w:val="41"/>
        <w:numPr>
          <w:ilvl w:val="0"/>
          <w:numId w:val="109"/>
        </w:numPr>
        <w:spacing w:after="0"/>
        <w:ind w:left="284" w:hanging="284"/>
        <w:jc w:val="both"/>
        <w:rPr>
          <w:sz w:val="24"/>
          <w:szCs w:val="24"/>
        </w:rPr>
      </w:pPr>
      <w:r>
        <w:rPr>
          <w:sz w:val="24"/>
          <w:szCs w:val="24"/>
        </w:rPr>
        <w:t>Jeżeli z ważnych, uzasadnionych przyczyn konieczne jest zwolnienie ucznia z zajęć przed ich zakończeniem w danym dniu, wychowawca, a pod jego nieobecność pedagog szkolny lub dyrektor szkoły (wicedyrektor szkoły) może:</w:t>
      </w:r>
    </w:p>
    <w:p>
      <w:pPr>
        <w:pStyle w:val="41"/>
        <w:numPr>
          <w:ilvl w:val="2"/>
          <w:numId w:val="109"/>
        </w:numPr>
        <w:spacing w:after="0"/>
        <w:ind w:left="851" w:hanging="284"/>
        <w:jc w:val="both"/>
        <w:rPr>
          <w:sz w:val="24"/>
          <w:szCs w:val="24"/>
        </w:rPr>
      </w:pPr>
      <w:r>
        <w:rPr>
          <w:sz w:val="24"/>
          <w:szCs w:val="24"/>
        </w:rPr>
        <w:t>na pisemną prośbę rodziców zamieszczoną w dzienniku elektronicznym lub dostarczoną przez ucznia zwolnić ucznia z zajęć na warunkach określonych przez rodzica, z tym, że od tej chwili odpowiedzialność za jego bezpieczeństwo ponoszą rodzice;</w:t>
      </w:r>
    </w:p>
    <w:p>
      <w:pPr>
        <w:pStyle w:val="41"/>
        <w:numPr>
          <w:ilvl w:val="2"/>
          <w:numId w:val="109"/>
        </w:numPr>
        <w:spacing w:after="0"/>
        <w:ind w:left="851" w:hanging="284"/>
        <w:jc w:val="both"/>
        <w:rPr>
          <w:sz w:val="24"/>
          <w:szCs w:val="24"/>
        </w:rPr>
      </w:pPr>
      <w:r>
        <w:rPr>
          <w:sz w:val="24"/>
          <w:szCs w:val="24"/>
        </w:rPr>
        <w:t>zwolnić z zajęć ucznia, który uskarża  się na złe samopoczucie, zachorował lub uległ urazowi, na wniosek pielęgniarki szkolnej. W tym wypadku:</w:t>
      </w:r>
    </w:p>
    <w:p>
      <w:pPr>
        <w:pStyle w:val="41"/>
        <w:numPr>
          <w:ilvl w:val="1"/>
          <w:numId w:val="110"/>
        </w:numPr>
        <w:spacing w:after="0"/>
        <w:ind w:left="1134" w:hanging="283"/>
        <w:jc w:val="both"/>
        <w:rPr>
          <w:sz w:val="24"/>
          <w:szCs w:val="24"/>
        </w:rPr>
      </w:pPr>
      <w:r>
        <w:rPr>
          <w:sz w:val="24"/>
          <w:szCs w:val="24"/>
        </w:rPr>
        <w:t>niezwłocznie zawiadamia się rodziców o dolegliwościach dziecka i postępuje zgodnie z poczynionymi ustaleniami;</w:t>
      </w:r>
    </w:p>
    <w:p>
      <w:pPr>
        <w:pStyle w:val="41"/>
        <w:numPr>
          <w:ilvl w:val="1"/>
          <w:numId w:val="110"/>
        </w:numPr>
        <w:spacing w:after="0"/>
        <w:ind w:left="1134" w:hanging="283"/>
        <w:jc w:val="both"/>
        <w:rPr>
          <w:sz w:val="24"/>
          <w:szCs w:val="24"/>
        </w:rPr>
      </w:pPr>
      <w:r>
        <w:rPr>
          <w:sz w:val="24"/>
          <w:szCs w:val="24"/>
        </w:rPr>
        <w:t>ucznia musi odebrać ze szkoły rodzic lub inna osoba dorosła przez rodzica  upoważniona. Niedopuszczalne jest, aby chore dziecko opuściło budynek szkoły bez opieki osoby dorosłej.</w:t>
      </w:r>
    </w:p>
    <w:p>
      <w:pPr>
        <w:pStyle w:val="41"/>
        <w:numPr>
          <w:ilvl w:val="0"/>
          <w:numId w:val="109"/>
        </w:numPr>
        <w:spacing w:after="0"/>
        <w:ind w:left="284"/>
        <w:jc w:val="both"/>
        <w:rPr>
          <w:sz w:val="24"/>
          <w:szCs w:val="24"/>
        </w:rPr>
      </w:pPr>
      <w:r>
        <w:rPr>
          <w:sz w:val="24"/>
          <w:szCs w:val="24"/>
        </w:rPr>
        <w:t>W chwili opuszczenia szatni i wyjścia przez uczniów z budynku szkoły do domu, odpowiedzialność szkoły za ich bezpieczeństwo kończy się.</w:t>
      </w:r>
    </w:p>
    <w:p>
      <w:pPr>
        <w:pStyle w:val="41"/>
        <w:numPr>
          <w:ilvl w:val="0"/>
          <w:numId w:val="109"/>
        </w:numPr>
        <w:spacing w:after="0"/>
        <w:ind w:left="284"/>
        <w:jc w:val="both"/>
        <w:rPr>
          <w:sz w:val="24"/>
          <w:szCs w:val="24"/>
        </w:rPr>
      </w:pPr>
      <w:r>
        <w:rPr>
          <w:sz w:val="24"/>
          <w:szCs w:val="24"/>
        </w:rPr>
        <w:t>Po zakończeniu zajęć obowiązkowych, uczeń który oczekuje na zajęcia dodatkowe, obowiązek zgłosić się pod opiekę nauczyciela świetlicy.</w:t>
      </w:r>
    </w:p>
    <w:p>
      <w:pPr>
        <w:pStyle w:val="41"/>
        <w:numPr>
          <w:ilvl w:val="0"/>
          <w:numId w:val="109"/>
        </w:numPr>
        <w:spacing w:after="0"/>
        <w:ind w:left="284"/>
        <w:jc w:val="both"/>
        <w:rPr>
          <w:sz w:val="24"/>
          <w:szCs w:val="24"/>
        </w:rPr>
      </w:pPr>
      <w:r>
        <w:rPr>
          <w:sz w:val="24"/>
          <w:szCs w:val="24"/>
        </w:rPr>
        <w:t xml:space="preserve">Każdy uczeń na terenie szkoły jest objęty dozorem osób dorosłych, nauczycieli </w:t>
      </w:r>
      <w:r>
        <w:rPr>
          <w:sz w:val="24"/>
          <w:szCs w:val="24"/>
        </w:rPr>
        <w:br w:type="textWrapping"/>
      </w:r>
      <w:r>
        <w:rPr>
          <w:sz w:val="24"/>
          <w:szCs w:val="24"/>
        </w:rPr>
        <w:t>i pracowników niepedagogicznych i jest zobowiązany podporządkować się ich poleceniom.</w:t>
      </w:r>
    </w:p>
    <w:p>
      <w:pPr>
        <w:pStyle w:val="41"/>
        <w:numPr>
          <w:ilvl w:val="0"/>
          <w:numId w:val="109"/>
        </w:numPr>
        <w:spacing w:after="0"/>
        <w:ind w:left="284"/>
        <w:jc w:val="both"/>
        <w:rPr>
          <w:sz w:val="24"/>
          <w:szCs w:val="24"/>
        </w:rPr>
      </w:pPr>
      <w:r>
        <w:rPr>
          <w:sz w:val="24"/>
          <w:szCs w:val="24"/>
        </w:rPr>
        <w:t xml:space="preserve">Na terenie boiska szkolnego obowiązuje regulamin korzystania z boiska.  </w:t>
      </w:r>
    </w:p>
    <w:p>
      <w:pPr>
        <w:pStyle w:val="41"/>
        <w:numPr>
          <w:ilvl w:val="0"/>
          <w:numId w:val="109"/>
        </w:numPr>
        <w:spacing w:after="0"/>
        <w:ind w:left="284"/>
        <w:jc w:val="both"/>
        <w:rPr>
          <w:sz w:val="24"/>
          <w:szCs w:val="24"/>
        </w:rPr>
      </w:pPr>
      <w:r>
        <w:rPr>
          <w:sz w:val="24"/>
          <w:szCs w:val="24"/>
        </w:rPr>
        <w:t xml:space="preserve">Uczniowie zobowiązani są bezwzględnie przestrzegać zasad regulaminu korzystania </w:t>
      </w:r>
      <w:r>
        <w:rPr>
          <w:sz w:val="24"/>
          <w:szCs w:val="24"/>
        </w:rPr>
        <w:br w:type="textWrapping"/>
      </w:r>
      <w:r>
        <w:rPr>
          <w:sz w:val="24"/>
          <w:szCs w:val="24"/>
        </w:rPr>
        <w:t xml:space="preserve"> z boiska oraz przebywać na boisku wyłącznie pod nadzorem nauczycieli, trenerów,                 rodziców.</w:t>
      </w:r>
    </w:p>
    <w:p>
      <w:pPr>
        <w:pStyle w:val="41"/>
        <w:numPr>
          <w:ilvl w:val="0"/>
          <w:numId w:val="109"/>
        </w:numPr>
        <w:spacing w:after="0"/>
        <w:ind w:left="284"/>
        <w:jc w:val="both"/>
        <w:rPr>
          <w:sz w:val="24"/>
          <w:szCs w:val="24"/>
        </w:rPr>
      </w:pPr>
      <w:r>
        <w:rPr>
          <w:sz w:val="24"/>
          <w:szCs w:val="24"/>
        </w:rPr>
        <w:t>Podczas pobytu uczniów na wycieczkach, zielonych szkołach, w czasie pobytu na pływalni, zawodach sportowych i innych, szkoła zapewnienia im bezpieczeństwo, które uregulowane jest wewnętrznymi zarządzeniami dyrektora szkoły.</w:t>
      </w:r>
    </w:p>
    <w:p>
      <w:pPr>
        <w:pStyle w:val="41"/>
        <w:numPr>
          <w:ilvl w:val="0"/>
          <w:numId w:val="109"/>
        </w:numPr>
        <w:spacing w:after="0"/>
        <w:ind w:left="284"/>
        <w:jc w:val="both"/>
        <w:rPr>
          <w:sz w:val="24"/>
          <w:szCs w:val="24"/>
        </w:rPr>
      </w:pPr>
      <w:r>
        <w:rPr>
          <w:sz w:val="24"/>
          <w:szCs w:val="24"/>
        </w:rPr>
        <w:t>Każda impreza w szkole odbywa się za zgodą dyrektora szkoły i musi być zgłoszona.</w:t>
      </w:r>
    </w:p>
    <w:p>
      <w:pPr>
        <w:pStyle w:val="41"/>
        <w:numPr>
          <w:ilvl w:val="0"/>
          <w:numId w:val="109"/>
        </w:numPr>
        <w:spacing w:after="0"/>
        <w:ind w:left="284"/>
        <w:jc w:val="both"/>
        <w:rPr>
          <w:sz w:val="24"/>
          <w:szCs w:val="24"/>
        </w:rPr>
      </w:pPr>
      <w:r>
        <w:rPr>
          <w:sz w:val="24"/>
          <w:szCs w:val="24"/>
        </w:rPr>
        <w:t>Za bezpieczeństwo uczniów w czasie imprezy organizowanej w szkole lub poza nie odpowiada nauczyciel – organizator oraz nauczyciele, którym dyrektor powierzył opiekę nad uczniami.</w:t>
      </w:r>
    </w:p>
    <w:p>
      <w:pPr>
        <w:pStyle w:val="41"/>
        <w:numPr>
          <w:ilvl w:val="0"/>
          <w:numId w:val="109"/>
        </w:numPr>
        <w:spacing w:after="0"/>
        <w:ind w:left="284"/>
        <w:jc w:val="both"/>
        <w:rPr>
          <w:sz w:val="24"/>
          <w:szCs w:val="24"/>
        </w:rPr>
      </w:pPr>
      <w:r>
        <w:rPr>
          <w:sz w:val="24"/>
          <w:szCs w:val="24"/>
        </w:rPr>
        <w:t>W razie zaistnienia wypadku uczniowskiego, nauczyciel ma obowiązek: udzielenia           pierwszej pomocy, wezwania pogotowia ratunkowego, powiadomienia dyrektora szkoły                       i rodziców ucznia o zaistniałym zdarzeniu. Postępowanie w razie wypadku regulują odrębne przepisy.</w:t>
      </w:r>
    </w:p>
    <w:p>
      <w:pPr>
        <w:pStyle w:val="41"/>
        <w:numPr>
          <w:ilvl w:val="0"/>
          <w:numId w:val="109"/>
        </w:numPr>
        <w:spacing w:after="0"/>
        <w:ind w:left="284"/>
        <w:jc w:val="both"/>
        <w:rPr>
          <w:sz w:val="24"/>
          <w:szCs w:val="24"/>
        </w:rPr>
      </w:pPr>
      <w:r>
        <w:rPr>
          <w:sz w:val="24"/>
          <w:szCs w:val="24"/>
        </w:rPr>
        <w:t xml:space="preserve">W szkole prowadzone są zajęcia edukacyjne wspierające ucznia w radzeniu sobie </w:t>
      </w:r>
      <w:r>
        <w:rPr>
          <w:sz w:val="24"/>
          <w:szCs w:val="24"/>
        </w:rPr>
        <w:br w:type="textWrapping"/>
      </w:r>
      <w:r>
        <w:rPr>
          <w:sz w:val="24"/>
          <w:szCs w:val="24"/>
        </w:rPr>
        <w:t>w sytuacjach: przemocy, demoralizacji, zagrożeń uzależnieniami oraz innych utrudniających funkcjonowanie w społeczeństwie i grupie rówieśniczej.</w:t>
      </w:r>
    </w:p>
    <w:p>
      <w:pPr>
        <w:pStyle w:val="41"/>
        <w:numPr>
          <w:ilvl w:val="0"/>
          <w:numId w:val="109"/>
        </w:numPr>
        <w:spacing w:after="0"/>
        <w:ind w:left="284"/>
        <w:jc w:val="both"/>
        <w:rPr>
          <w:sz w:val="24"/>
          <w:szCs w:val="24"/>
        </w:rPr>
      </w:pPr>
      <w:r>
        <w:rPr>
          <w:sz w:val="24"/>
          <w:szCs w:val="24"/>
        </w:rPr>
        <w:t>Pracownicy szkoły mają obowiązek kontrolowania osób wchodzących na teren placówki dla zapewnienia bezpieczeństwa uczniom.</w:t>
      </w:r>
    </w:p>
    <w:p>
      <w:pPr>
        <w:pStyle w:val="41"/>
        <w:numPr>
          <w:ilvl w:val="0"/>
          <w:numId w:val="109"/>
        </w:numPr>
        <w:spacing w:after="0"/>
        <w:ind w:left="284"/>
        <w:jc w:val="both"/>
        <w:rPr>
          <w:sz w:val="24"/>
          <w:szCs w:val="24"/>
        </w:rPr>
      </w:pPr>
      <w:r>
        <w:rPr>
          <w:sz w:val="24"/>
          <w:szCs w:val="24"/>
        </w:rPr>
        <w:t>W trakcie trwania zajęć lekcyjnych, jak i po ich zakończeniu wchodzi się do szkoły zgodnie                         z tygodniowym rozkładem zajęć, przez wejście od podwórza.</w:t>
      </w:r>
    </w:p>
    <w:p>
      <w:pPr>
        <w:pStyle w:val="41"/>
        <w:numPr>
          <w:ilvl w:val="0"/>
          <w:numId w:val="109"/>
        </w:numPr>
        <w:spacing w:after="0"/>
        <w:ind w:left="284"/>
        <w:jc w:val="both"/>
        <w:rPr>
          <w:sz w:val="24"/>
          <w:szCs w:val="24"/>
        </w:rPr>
      </w:pPr>
      <w:r>
        <w:rPr>
          <w:sz w:val="24"/>
          <w:szCs w:val="24"/>
        </w:rPr>
        <w:t>Uczeń nie może bez pozwolenia nauczyciela opuścić sali lekcyjnej ani  samodzielnie opuścić budynku szkoły w czasie trwania jego planowanych zajęć.</w:t>
      </w:r>
    </w:p>
    <w:p>
      <w:pPr>
        <w:pStyle w:val="41"/>
        <w:numPr>
          <w:ilvl w:val="0"/>
          <w:numId w:val="109"/>
        </w:numPr>
        <w:spacing w:after="0"/>
        <w:ind w:left="284"/>
        <w:jc w:val="both"/>
        <w:rPr>
          <w:sz w:val="24"/>
          <w:szCs w:val="24"/>
        </w:rPr>
      </w:pPr>
      <w:r>
        <w:rPr>
          <w:sz w:val="24"/>
          <w:szCs w:val="24"/>
        </w:rPr>
        <w:t>Nauczyciel niezwłocznie zawiadamia dyrektora szkoły lub wicedyrektora w przypadku stwierdzenia, iż uczeń przebywający na terenie szkoły znajduje się pod wpływem alkoholu lub środków odurzających.</w:t>
      </w:r>
    </w:p>
    <w:p>
      <w:pPr>
        <w:pStyle w:val="41"/>
        <w:numPr>
          <w:ilvl w:val="0"/>
          <w:numId w:val="109"/>
        </w:numPr>
        <w:spacing w:after="0"/>
        <w:ind w:left="284"/>
        <w:jc w:val="both"/>
        <w:rPr>
          <w:sz w:val="24"/>
          <w:szCs w:val="24"/>
        </w:rPr>
      </w:pPr>
      <w:r>
        <w:rPr>
          <w:sz w:val="24"/>
          <w:szCs w:val="24"/>
        </w:rPr>
        <w:t>Dyrektor lub wicedyrektor w trybie natychmiastowym zgłasza ten fakt policji oraz zawiadamia rodziców ucznia.</w:t>
      </w:r>
    </w:p>
    <w:p>
      <w:pPr>
        <w:pStyle w:val="41"/>
        <w:numPr>
          <w:ilvl w:val="0"/>
          <w:numId w:val="109"/>
        </w:numPr>
        <w:spacing w:after="0"/>
        <w:ind w:left="284"/>
        <w:jc w:val="both"/>
        <w:rPr>
          <w:sz w:val="24"/>
          <w:szCs w:val="24"/>
        </w:rPr>
      </w:pPr>
      <w:r>
        <w:rPr>
          <w:sz w:val="24"/>
          <w:szCs w:val="24"/>
        </w:rPr>
        <w:t>Uczniowie pozostawiający rowery przy budynku szkoły zobowiązani są do zabezpieczenia ich przed kradzieżą tak, jak w każdym innym publicznym miejscu.</w:t>
      </w:r>
    </w:p>
    <w:p>
      <w:pPr>
        <w:pStyle w:val="41"/>
        <w:numPr>
          <w:ilvl w:val="0"/>
          <w:numId w:val="109"/>
        </w:numPr>
        <w:spacing w:after="0"/>
        <w:ind w:left="284"/>
        <w:jc w:val="both"/>
        <w:rPr>
          <w:sz w:val="24"/>
          <w:szCs w:val="24"/>
        </w:rPr>
      </w:pPr>
      <w:r>
        <w:rPr>
          <w:sz w:val="24"/>
          <w:szCs w:val="24"/>
        </w:rPr>
        <w:t>Szkoła nie ponosi odpowiedzialności materialnej za skradziony lub zniszczony rower. Fakt kradzieży dyrektor szkoły lub wicedyrektor zgłasza na policję.</w:t>
      </w:r>
    </w:p>
    <w:p>
      <w:pPr>
        <w:pStyle w:val="41"/>
        <w:numPr>
          <w:ilvl w:val="0"/>
          <w:numId w:val="109"/>
        </w:numPr>
        <w:spacing w:after="0"/>
        <w:ind w:left="284"/>
        <w:jc w:val="both"/>
        <w:rPr>
          <w:sz w:val="24"/>
          <w:szCs w:val="24"/>
        </w:rPr>
      </w:pPr>
      <w:r>
        <w:rPr>
          <w:sz w:val="24"/>
          <w:szCs w:val="24"/>
        </w:rPr>
        <w:t>Uczniom zabrania się wchodzenia na parking dla pracowników szkoły.</w:t>
      </w:r>
    </w:p>
    <w:p>
      <w:pPr>
        <w:pStyle w:val="41"/>
        <w:numPr>
          <w:ilvl w:val="0"/>
          <w:numId w:val="109"/>
        </w:numPr>
        <w:spacing w:after="0"/>
        <w:ind w:left="284"/>
        <w:jc w:val="both"/>
        <w:rPr>
          <w:sz w:val="24"/>
          <w:szCs w:val="24"/>
        </w:rPr>
      </w:pPr>
      <w:r>
        <w:rPr>
          <w:sz w:val="24"/>
          <w:szCs w:val="24"/>
        </w:rPr>
        <w:t>Uczniowie, którzy mają pisemną zgodę rodziców na samodzielny powrót do domu po zakończeniu zajęć,  obowiązkowo,  niezwłocznie opuszczają teren szkoły.</w:t>
      </w:r>
    </w:p>
    <w:p>
      <w:pPr>
        <w:pStyle w:val="41"/>
        <w:numPr>
          <w:ilvl w:val="0"/>
          <w:numId w:val="109"/>
        </w:numPr>
        <w:spacing w:after="0"/>
        <w:ind w:left="284"/>
        <w:jc w:val="both"/>
      </w:pPr>
      <w:r>
        <w:rPr>
          <w:bCs/>
          <w:sz w:val="24"/>
          <w:szCs w:val="24"/>
        </w:rPr>
        <w:t>Każdy rodzic ma prawo skorzystać z dobrowolnego, grupowego ubezpieczenia swojego dziecka od następstw nieszczęśliwych wypadków.</w:t>
      </w:r>
    </w:p>
    <w:p>
      <w:pPr>
        <w:pStyle w:val="41"/>
        <w:numPr>
          <w:ilvl w:val="0"/>
          <w:numId w:val="109"/>
        </w:numPr>
        <w:spacing w:after="0"/>
        <w:ind w:left="284"/>
        <w:jc w:val="both"/>
      </w:pPr>
      <w:r>
        <w:rPr>
          <w:sz w:val="24"/>
          <w:szCs w:val="24"/>
        </w:rPr>
        <w:t>S</w:t>
      </w:r>
      <w:r>
        <w:rPr>
          <w:bCs/>
          <w:sz w:val="24"/>
          <w:szCs w:val="24"/>
        </w:rPr>
        <w:t>zkoła może pomóc w zawieraniu umowy z ubezpieczycielem, przedstawiając radzie rodziców oferty towarzystw ubezpieczeniowych. Decyzję o wyborze ubezpieczyciela podejmuje rada rodziców.</w:t>
      </w:r>
    </w:p>
    <w:p>
      <w:pPr>
        <w:pStyle w:val="41"/>
        <w:numPr>
          <w:ilvl w:val="0"/>
          <w:numId w:val="109"/>
        </w:numPr>
        <w:spacing w:after="0"/>
        <w:ind w:left="284"/>
        <w:jc w:val="both"/>
      </w:pPr>
      <w:r>
        <w:rPr>
          <w:bCs/>
          <w:sz w:val="24"/>
          <w:szCs w:val="24"/>
        </w:rPr>
        <w:t xml:space="preserve">Dyrektor szkoły może podjąć decyzję o sfinansowaniu kosztów ubezpieczenia </w:t>
      </w:r>
      <w:r>
        <w:rPr>
          <w:bCs/>
          <w:sz w:val="24"/>
          <w:szCs w:val="24"/>
        </w:rPr>
        <w:br w:type="textWrapping"/>
      </w:r>
      <w:r>
        <w:rPr>
          <w:bCs/>
          <w:sz w:val="24"/>
          <w:szCs w:val="24"/>
        </w:rPr>
        <w:t xml:space="preserve">w ramach środków finansowych szkoły na wniosek rodzica lub nauczyciela, </w:t>
      </w:r>
      <w:r>
        <w:rPr>
          <w:bCs/>
          <w:sz w:val="24"/>
          <w:szCs w:val="24"/>
        </w:rPr>
        <w:br w:type="textWrapping"/>
      </w:r>
      <w:r>
        <w:rPr>
          <w:bCs/>
          <w:sz w:val="24"/>
          <w:szCs w:val="24"/>
        </w:rPr>
        <w:t>w uzasadnionych przypadkach.</w:t>
      </w:r>
    </w:p>
    <w:p>
      <w:pPr>
        <w:pStyle w:val="41"/>
        <w:spacing w:after="0"/>
        <w:ind w:left="284"/>
        <w:jc w:val="both"/>
        <w:rPr>
          <w:sz w:val="24"/>
          <w:szCs w:val="24"/>
        </w:rPr>
      </w:pPr>
    </w:p>
    <w:p>
      <w:pPr>
        <w:pStyle w:val="41"/>
        <w:spacing w:after="0"/>
        <w:ind w:left="426" w:hanging="567"/>
        <w:jc w:val="both"/>
      </w:pPr>
      <w:r>
        <w:rPr>
          <w:b/>
          <w:spacing w:val="-20"/>
          <w:sz w:val="24"/>
          <w:szCs w:val="24"/>
        </w:rPr>
        <w:t>§</w:t>
      </w:r>
      <w:r>
        <w:rPr>
          <w:b/>
          <w:sz w:val="24"/>
          <w:szCs w:val="24"/>
        </w:rPr>
        <w:t xml:space="preserve"> 36.</w:t>
      </w:r>
      <w:r>
        <w:rPr>
          <w:sz w:val="24"/>
          <w:szCs w:val="24"/>
        </w:rPr>
        <w:t xml:space="preserve"> 1. W szkole prowadzony jest monitoring wizyjny w celu zapewnienia uczniom, pracownikom i wszystkim pozostałym osobom przebywającym na terenie szkoły bezpieczeństwa oraz w celu zabezpieczenia budynku szkoły przed zagrożeniami.</w:t>
      </w:r>
    </w:p>
    <w:p>
      <w:pPr>
        <w:pStyle w:val="41"/>
        <w:numPr>
          <w:ilvl w:val="0"/>
          <w:numId w:val="111"/>
        </w:numPr>
        <w:spacing w:after="0"/>
        <w:ind w:left="284" w:hanging="284"/>
        <w:jc w:val="both"/>
        <w:rPr>
          <w:sz w:val="24"/>
          <w:szCs w:val="24"/>
        </w:rPr>
      </w:pPr>
      <w:r>
        <w:rPr>
          <w:sz w:val="24"/>
          <w:szCs w:val="24"/>
        </w:rPr>
        <w:t>Rejestr i podgląd kamer znajduje się w wybranych pomieszczeniach szkoły oraz</w:t>
      </w:r>
      <w:r>
        <w:rPr>
          <w:sz w:val="24"/>
          <w:szCs w:val="24"/>
        </w:rPr>
        <w:br w:type="textWrapping"/>
      </w:r>
      <w:r>
        <w:rPr>
          <w:sz w:val="24"/>
          <w:szCs w:val="24"/>
        </w:rPr>
        <w:t>w gabinecie dyrektora.</w:t>
      </w:r>
    </w:p>
    <w:p>
      <w:pPr>
        <w:pStyle w:val="3"/>
        <w:jc w:val="center"/>
        <w:rPr>
          <w:rFonts w:cs="Calibri"/>
          <w:b/>
          <w:color w:val="FF0000"/>
          <w:sz w:val="24"/>
          <w:szCs w:val="24"/>
        </w:rPr>
      </w:pPr>
    </w:p>
    <w:p>
      <w:pPr>
        <w:pStyle w:val="3"/>
        <w:jc w:val="center"/>
        <w:rPr>
          <w:rFonts w:cs="Calibri"/>
          <w:b/>
          <w:sz w:val="24"/>
          <w:szCs w:val="24"/>
        </w:rPr>
      </w:pPr>
      <w:r>
        <w:rPr>
          <w:rFonts w:cs="Calibri"/>
          <w:b/>
          <w:sz w:val="24"/>
          <w:szCs w:val="24"/>
        </w:rPr>
        <w:t>Rozdział 12</w:t>
      </w:r>
    </w:p>
    <w:p>
      <w:pPr>
        <w:pStyle w:val="3"/>
        <w:jc w:val="center"/>
        <w:rPr>
          <w:rFonts w:cs="Calibri"/>
          <w:b/>
          <w:sz w:val="24"/>
          <w:szCs w:val="24"/>
        </w:rPr>
      </w:pPr>
      <w:r>
        <w:rPr>
          <w:rFonts w:cs="Calibri"/>
          <w:b/>
          <w:sz w:val="24"/>
          <w:szCs w:val="24"/>
        </w:rPr>
        <w:t>Organizacja współdziałania z poradniami psychologiczno-pedagogicznymi oraz innymi instytucjami działającymi na rzecz rodziny, dzieci i młodzieży</w:t>
      </w:r>
    </w:p>
    <w:p>
      <w:pPr>
        <w:pStyle w:val="41"/>
        <w:spacing w:after="0"/>
        <w:ind w:left="567"/>
        <w:jc w:val="both"/>
        <w:rPr>
          <w:b/>
          <w:sz w:val="24"/>
          <w:szCs w:val="24"/>
        </w:rPr>
      </w:pPr>
    </w:p>
    <w:p>
      <w:pPr>
        <w:pStyle w:val="41"/>
        <w:spacing w:after="0"/>
        <w:ind w:left="567" w:hanging="567"/>
        <w:jc w:val="both"/>
      </w:pPr>
      <w:r>
        <w:rPr>
          <w:b/>
          <w:sz w:val="24"/>
          <w:szCs w:val="24"/>
        </w:rPr>
        <w:t xml:space="preserve">§ 37. </w:t>
      </w:r>
      <w:r>
        <w:rPr>
          <w:sz w:val="24"/>
          <w:szCs w:val="24"/>
        </w:rPr>
        <w:t>1. Szkoła współpracuje z Poradnią Psychologiczno-Pedagogiczną w Kępnie oraz innymi placówkami wspierającymi pracę szkoły celem:</w:t>
      </w:r>
    </w:p>
    <w:p>
      <w:pPr>
        <w:pStyle w:val="41"/>
        <w:numPr>
          <w:ilvl w:val="0"/>
          <w:numId w:val="112"/>
        </w:numPr>
        <w:spacing w:after="0"/>
        <w:ind w:left="993"/>
        <w:jc w:val="both"/>
      </w:pPr>
      <w:r>
        <w:rPr>
          <w:sz w:val="24"/>
          <w:szCs w:val="24"/>
        </w:rPr>
        <w:t>uzyskania wsparcia merytorycznego dla nauczycieli i specjalistów udzielających uczniom i rodzicom pomocy psychologiczno-pedagogicznej w szkole;</w:t>
      </w:r>
    </w:p>
    <w:p>
      <w:pPr>
        <w:pStyle w:val="41"/>
        <w:numPr>
          <w:ilvl w:val="0"/>
          <w:numId w:val="112"/>
        </w:numPr>
        <w:spacing w:after="0"/>
        <w:ind w:left="993"/>
        <w:jc w:val="both"/>
      </w:pPr>
      <w:r>
        <w:rPr>
          <w:sz w:val="24"/>
          <w:szCs w:val="24"/>
        </w:rPr>
        <w:t>uzyskania wsparcia merytorycznego dla nauczycieli i specjalistów udzielających uczniom i rodzicom pomocy psychologiczno-pedagogicznej w szkole;</w:t>
      </w:r>
    </w:p>
    <w:p>
      <w:pPr>
        <w:pStyle w:val="41"/>
        <w:numPr>
          <w:ilvl w:val="0"/>
          <w:numId w:val="112"/>
        </w:numPr>
        <w:spacing w:after="0"/>
        <w:ind w:left="993"/>
        <w:jc w:val="both"/>
      </w:pPr>
      <w:r>
        <w:rPr>
          <w:sz w:val="24"/>
          <w:szCs w:val="24"/>
        </w:rPr>
        <w:t>udzielania rodzicom i nauczycielom pomocy psychologiczno-pedagogicznej związanej z wychowywaniem i kształceniem dzieci i młodzieży.</w:t>
      </w:r>
    </w:p>
    <w:p>
      <w:pPr>
        <w:pStyle w:val="41"/>
        <w:spacing w:after="0"/>
        <w:ind w:left="284" w:hanging="284"/>
        <w:jc w:val="both"/>
        <w:rPr>
          <w:sz w:val="24"/>
          <w:szCs w:val="24"/>
        </w:rPr>
      </w:pPr>
      <w:r>
        <w:rPr>
          <w:sz w:val="24"/>
          <w:szCs w:val="24"/>
        </w:rPr>
        <w:t>2. Szkoła udziela uczniom i rodzicom pomocy psychologiczno-pedagogicznej przy współudziale poradni psychologiczno-pedagogicznej:</w:t>
      </w:r>
    </w:p>
    <w:p>
      <w:pPr>
        <w:pStyle w:val="41"/>
        <w:spacing w:after="0"/>
        <w:ind w:left="851" w:hanging="284"/>
        <w:jc w:val="both"/>
        <w:rPr>
          <w:sz w:val="24"/>
          <w:szCs w:val="24"/>
        </w:rPr>
      </w:pPr>
      <w:r>
        <w:rPr>
          <w:sz w:val="24"/>
          <w:szCs w:val="24"/>
        </w:rPr>
        <w:t>1) na wniosek rodziców kieruje na badania psychologiczne i pedagogiczne uczniów:</w:t>
      </w:r>
    </w:p>
    <w:p>
      <w:pPr>
        <w:pStyle w:val="41"/>
        <w:spacing w:after="0"/>
        <w:ind w:left="851"/>
        <w:jc w:val="both"/>
        <w:rPr>
          <w:sz w:val="24"/>
          <w:szCs w:val="24"/>
        </w:rPr>
      </w:pPr>
      <w:r>
        <w:rPr>
          <w:sz w:val="24"/>
          <w:szCs w:val="24"/>
        </w:rPr>
        <w:t>a) z trudnościami dydaktycznymi i wychowawczymi;</w:t>
      </w:r>
    </w:p>
    <w:p>
      <w:pPr>
        <w:pStyle w:val="41"/>
        <w:spacing w:after="0"/>
        <w:ind w:left="851"/>
        <w:jc w:val="both"/>
        <w:rPr>
          <w:sz w:val="24"/>
          <w:szCs w:val="24"/>
        </w:rPr>
      </w:pPr>
      <w:r>
        <w:rPr>
          <w:sz w:val="24"/>
          <w:szCs w:val="24"/>
        </w:rPr>
        <w:t>b) przejawiających szczególne talenty i uzdolnienia;</w:t>
      </w:r>
    </w:p>
    <w:p>
      <w:pPr>
        <w:pStyle w:val="41"/>
        <w:spacing w:after="0"/>
        <w:ind w:left="851" w:hanging="284"/>
        <w:jc w:val="both"/>
        <w:rPr>
          <w:sz w:val="24"/>
          <w:szCs w:val="24"/>
        </w:rPr>
      </w:pPr>
      <w:r>
        <w:rPr>
          <w:sz w:val="24"/>
          <w:szCs w:val="24"/>
        </w:rPr>
        <w:t>2) wypełnia zalecenia zawarte w opiniach psychologicznych i pedagogicznych;</w:t>
      </w:r>
    </w:p>
    <w:p>
      <w:pPr>
        <w:pStyle w:val="41"/>
        <w:spacing w:after="0"/>
        <w:ind w:left="851" w:hanging="284"/>
        <w:jc w:val="both"/>
        <w:rPr>
          <w:sz w:val="24"/>
          <w:szCs w:val="24"/>
        </w:rPr>
      </w:pPr>
      <w:r>
        <w:rPr>
          <w:sz w:val="24"/>
          <w:szCs w:val="24"/>
        </w:rPr>
        <w:t>3) indywidualizuje pracę, ocenianie i wymagania wobec dzieci z dysfunkcjami.</w:t>
      </w:r>
    </w:p>
    <w:p>
      <w:pPr>
        <w:pStyle w:val="41"/>
        <w:spacing w:after="0"/>
        <w:ind w:left="284" w:hanging="284"/>
        <w:jc w:val="both"/>
        <w:rPr>
          <w:sz w:val="24"/>
          <w:szCs w:val="24"/>
        </w:rPr>
      </w:pPr>
      <w:r>
        <w:rPr>
          <w:sz w:val="24"/>
          <w:szCs w:val="24"/>
        </w:rPr>
        <w:t>3. Nauczyciele, rodzice i uczniowie mogą korzystać z porad psychologów i pedagogów, uczestniczyć w zajęciach warsztatowych, terapeutycznych i reedukacyjnych organizowanych na terenie poradni oraz szkoły.</w:t>
      </w:r>
    </w:p>
    <w:p>
      <w:pPr>
        <w:pStyle w:val="41"/>
        <w:spacing w:after="0"/>
        <w:ind w:left="284" w:hanging="284"/>
        <w:jc w:val="both"/>
        <w:rPr>
          <w:sz w:val="24"/>
          <w:szCs w:val="24"/>
        </w:rPr>
      </w:pPr>
      <w:r>
        <w:rPr>
          <w:sz w:val="24"/>
          <w:szCs w:val="24"/>
        </w:rPr>
        <w:t>4. Osobą wyznaczoną do koordynowania współpracy jest pedagog szkolny.</w:t>
      </w:r>
    </w:p>
    <w:p>
      <w:pPr>
        <w:pStyle w:val="41"/>
        <w:spacing w:after="0"/>
        <w:ind w:left="284" w:hanging="284"/>
        <w:jc w:val="both"/>
        <w:rPr>
          <w:sz w:val="24"/>
          <w:szCs w:val="24"/>
        </w:rPr>
      </w:pPr>
      <w:r>
        <w:rPr>
          <w:sz w:val="24"/>
          <w:szCs w:val="24"/>
        </w:rPr>
        <w:t xml:space="preserve">5. W szkole mogą działać, z wyjątkiem partii i organizacji politycznych, stowarzyszenia i inne organizacje, których celem statutowym jest działalność wychowawcza albo rozszerzanie </w:t>
      </w:r>
      <w:r>
        <w:rPr>
          <w:sz w:val="24"/>
          <w:szCs w:val="24"/>
        </w:rPr>
        <w:br w:type="textWrapping"/>
      </w:r>
      <w:r>
        <w:rPr>
          <w:sz w:val="24"/>
          <w:szCs w:val="24"/>
        </w:rPr>
        <w:t>i wzbogacanie form działalności dydaktycznej, wychowawczej i opiekuńczej szkoły.</w:t>
      </w:r>
    </w:p>
    <w:p>
      <w:pPr>
        <w:pStyle w:val="41"/>
        <w:spacing w:after="0"/>
        <w:ind w:left="284" w:hanging="284"/>
        <w:jc w:val="both"/>
        <w:rPr>
          <w:sz w:val="24"/>
          <w:szCs w:val="24"/>
        </w:rPr>
      </w:pPr>
      <w:r>
        <w:rPr>
          <w:sz w:val="24"/>
          <w:szCs w:val="24"/>
        </w:rPr>
        <w:t>6. Podjęcie działalności w szkole przez stowarzyszenie lub inną organizację, wymaga uzyskania zgody dyrektora szkoły, wyrażonej po uprzednim uzgodnieniu warunków tej działalności oraz po uzyskaniu pozytywnej opinii rady pedagogicznej i rady rodziców.</w:t>
      </w:r>
    </w:p>
    <w:p>
      <w:pPr>
        <w:pStyle w:val="3"/>
        <w:jc w:val="center"/>
        <w:rPr>
          <w:rFonts w:cs="Calibri"/>
          <w:b/>
          <w:sz w:val="24"/>
          <w:szCs w:val="24"/>
        </w:rPr>
      </w:pPr>
    </w:p>
    <w:p>
      <w:pPr>
        <w:pStyle w:val="3"/>
        <w:jc w:val="center"/>
        <w:rPr>
          <w:rFonts w:cs="Calibri"/>
          <w:b/>
          <w:sz w:val="24"/>
          <w:szCs w:val="24"/>
        </w:rPr>
      </w:pPr>
      <w:r>
        <w:rPr>
          <w:rFonts w:cs="Calibri"/>
          <w:b/>
          <w:sz w:val="24"/>
          <w:szCs w:val="24"/>
        </w:rPr>
        <w:t>Rozdział 13</w:t>
      </w:r>
    </w:p>
    <w:p>
      <w:pPr>
        <w:pStyle w:val="3"/>
        <w:jc w:val="center"/>
        <w:rPr>
          <w:rFonts w:cs="Calibri"/>
          <w:b/>
          <w:sz w:val="24"/>
          <w:szCs w:val="24"/>
        </w:rPr>
      </w:pPr>
      <w:r>
        <w:rPr>
          <w:rFonts w:cs="Calibri"/>
          <w:b/>
          <w:sz w:val="24"/>
          <w:szCs w:val="24"/>
        </w:rPr>
        <w:t>Organizacja współdziałania ze stowarzyszeniami lub innymi organizacjami w zakresie działalności innowacyjnej</w:t>
      </w:r>
    </w:p>
    <w:p>
      <w:pPr>
        <w:pStyle w:val="41"/>
        <w:spacing w:after="0"/>
        <w:ind w:left="567" w:hanging="567"/>
        <w:jc w:val="both"/>
      </w:pPr>
      <w:r>
        <w:rPr>
          <w:b/>
          <w:sz w:val="24"/>
          <w:szCs w:val="24"/>
        </w:rPr>
        <w:t xml:space="preserve">§ 38.  </w:t>
      </w:r>
      <w:r>
        <w:rPr>
          <w:sz w:val="24"/>
          <w:szCs w:val="24"/>
        </w:rPr>
        <w:t>1.  Innowacja może obejmować wszystkie lub wybrane zajęcia edukacyjne w szkole, całą szkołę lub jej część i polega w szczególności na modyfikacji metod i sposobów nauczania przy zachowaniu celów i treści nauczania. to nowatorskie rozwiązania programowe, organizacyjne lub metodyczne, mające na celu poprawę jakości pracy szkoły.</w:t>
      </w:r>
    </w:p>
    <w:p>
      <w:pPr>
        <w:pStyle w:val="41"/>
        <w:numPr>
          <w:ilvl w:val="0"/>
          <w:numId w:val="74"/>
        </w:numPr>
        <w:spacing w:after="0"/>
        <w:ind w:left="284"/>
        <w:jc w:val="both"/>
        <w:rPr>
          <w:sz w:val="24"/>
          <w:szCs w:val="24"/>
        </w:rPr>
      </w:pPr>
      <w:r>
        <w:rPr>
          <w:sz w:val="24"/>
          <w:szCs w:val="24"/>
        </w:rPr>
        <w:t>Rozpoczęcie innowacji jest możliwe pod warunkiem posiadania przez szkołę odpowiednich środków finansowych , a także warunków kadrowych i organizacyjnych umożliwiających przeprowadzenie innowacji.</w:t>
      </w:r>
    </w:p>
    <w:p>
      <w:pPr>
        <w:pStyle w:val="41"/>
        <w:numPr>
          <w:ilvl w:val="0"/>
          <w:numId w:val="74"/>
        </w:numPr>
        <w:spacing w:after="0"/>
        <w:ind w:left="284"/>
        <w:jc w:val="both"/>
        <w:rPr>
          <w:sz w:val="24"/>
          <w:szCs w:val="24"/>
        </w:rPr>
      </w:pPr>
      <w:r>
        <w:rPr>
          <w:sz w:val="24"/>
          <w:szCs w:val="24"/>
        </w:rPr>
        <w:t>Szkoła prowadzi działalność innowacyjną we współpracy ze stowarzyszeniami i inny organizacjami, których cele określone w statucie obejmują swoim zakresem zadania objęte innowacją.</w:t>
      </w:r>
    </w:p>
    <w:p>
      <w:pPr>
        <w:pStyle w:val="41"/>
        <w:numPr>
          <w:ilvl w:val="0"/>
          <w:numId w:val="74"/>
        </w:numPr>
        <w:spacing w:after="0"/>
        <w:ind w:left="284"/>
        <w:jc w:val="both"/>
        <w:rPr>
          <w:sz w:val="24"/>
          <w:szCs w:val="24"/>
        </w:rPr>
      </w:pPr>
      <w:r>
        <w:rPr>
          <w:sz w:val="24"/>
          <w:szCs w:val="24"/>
        </w:rPr>
        <w:t>Współpraca , o której mowa w ust. 3, polega w szczególności na:</w:t>
      </w:r>
    </w:p>
    <w:p>
      <w:pPr>
        <w:pStyle w:val="41"/>
        <w:numPr>
          <w:ilvl w:val="1"/>
          <w:numId w:val="113"/>
        </w:numPr>
        <w:spacing w:after="0"/>
        <w:ind w:left="567" w:hanging="284"/>
        <w:jc w:val="both"/>
        <w:rPr>
          <w:sz w:val="24"/>
          <w:szCs w:val="24"/>
        </w:rPr>
      </w:pPr>
      <w:r>
        <w:rPr>
          <w:sz w:val="24"/>
          <w:szCs w:val="24"/>
        </w:rPr>
        <w:t>informowaniu o celach i okresie trwania innowacji, w szczególności na stronie internetowej szkoły i organu prowadzącego szkołę, jak również korespondencyjnie, (listownie i w drodze elektronicznej);</w:t>
      </w:r>
    </w:p>
    <w:p>
      <w:pPr>
        <w:pStyle w:val="41"/>
        <w:numPr>
          <w:ilvl w:val="1"/>
          <w:numId w:val="113"/>
        </w:numPr>
        <w:spacing w:after="0"/>
        <w:ind w:left="567" w:hanging="284"/>
        <w:jc w:val="both"/>
        <w:rPr>
          <w:sz w:val="24"/>
          <w:szCs w:val="24"/>
        </w:rPr>
      </w:pPr>
      <w:r>
        <w:rPr>
          <w:sz w:val="24"/>
          <w:szCs w:val="24"/>
        </w:rPr>
        <w:t>organizowaniu spotkań z przedstawicielami stowarzyszeń i innych i organizacji;</w:t>
      </w:r>
    </w:p>
    <w:p>
      <w:pPr>
        <w:pStyle w:val="41"/>
        <w:numPr>
          <w:ilvl w:val="1"/>
          <w:numId w:val="113"/>
        </w:numPr>
        <w:spacing w:after="0"/>
        <w:ind w:left="567" w:hanging="284"/>
        <w:jc w:val="both"/>
        <w:rPr>
          <w:sz w:val="24"/>
          <w:szCs w:val="24"/>
        </w:rPr>
      </w:pPr>
      <w:r>
        <w:rPr>
          <w:sz w:val="24"/>
          <w:szCs w:val="24"/>
        </w:rPr>
        <w:t>opiniowaniu i konsultowaniu projektu innowacji w dziedzinach stanowiących obszary wspólnych zainteresowań;</w:t>
      </w:r>
    </w:p>
    <w:p>
      <w:pPr>
        <w:pStyle w:val="41"/>
        <w:numPr>
          <w:ilvl w:val="1"/>
          <w:numId w:val="113"/>
        </w:numPr>
        <w:spacing w:after="0"/>
        <w:ind w:left="567" w:hanging="284"/>
        <w:jc w:val="both"/>
        <w:rPr>
          <w:sz w:val="24"/>
          <w:szCs w:val="24"/>
        </w:rPr>
      </w:pPr>
      <w:r>
        <w:rPr>
          <w:sz w:val="24"/>
          <w:szCs w:val="24"/>
        </w:rPr>
        <w:t>tworzeniu wspólnych zespołów o charakterze doradczym i konsultacyjnym uczestniczących</w:t>
      </w:r>
      <w:r>
        <w:rPr>
          <w:sz w:val="24"/>
          <w:szCs w:val="24"/>
        </w:rPr>
        <w:br w:type="textWrapping"/>
      </w:r>
      <w:r>
        <w:rPr>
          <w:sz w:val="24"/>
          <w:szCs w:val="24"/>
        </w:rPr>
        <w:t>w prowadzeniu innowacji;</w:t>
      </w:r>
    </w:p>
    <w:p>
      <w:pPr>
        <w:pStyle w:val="41"/>
        <w:numPr>
          <w:ilvl w:val="1"/>
          <w:numId w:val="113"/>
        </w:numPr>
        <w:spacing w:after="0"/>
        <w:ind w:left="567" w:hanging="284"/>
        <w:jc w:val="both"/>
        <w:rPr>
          <w:sz w:val="24"/>
          <w:szCs w:val="24"/>
        </w:rPr>
      </w:pPr>
      <w:r>
        <w:rPr>
          <w:sz w:val="24"/>
          <w:szCs w:val="24"/>
        </w:rPr>
        <w:t>promowaniu realizowanej innowacji.</w:t>
      </w:r>
    </w:p>
    <w:p>
      <w:pPr>
        <w:pStyle w:val="41"/>
        <w:numPr>
          <w:ilvl w:val="0"/>
          <w:numId w:val="113"/>
        </w:numPr>
        <w:ind w:left="284"/>
        <w:jc w:val="both"/>
        <w:rPr>
          <w:sz w:val="24"/>
          <w:szCs w:val="24"/>
        </w:rPr>
      </w:pPr>
      <w:r>
        <w:rPr>
          <w:sz w:val="24"/>
          <w:szCs w:val="24"/>
        </w:rPr>
        <w:t>W celu organizacji współpracy szkoła zawiera ze stowarzyszeniem lub inną organizacją porozumienie, w którym w szczególności określa prawa i obowiązki stron umowy, czas jej trwania i warunki rozwiązania.</w:t>
      </w:r>
    </w:p>
    <w:p>
      <w:pPr>
        <w:pStyle w:val="41"/>
        <w:spacing w:after="0"/>
        <w:ind w:left="567"/>
        <w:jc w:val="center"/>
        <w:rPr>
          <w:b/>
          <w:color w:val="000000"/>
          <w:sz w:val="24"/>
          <w:szCs w:val="24"/>
        </w:rPr>
      </w:pPr>
    </w:p>
    <w:p>
      <w:pPr>
        <w:pStyle w:val="41"/>
        <w:spacing w:after="0"/>
        <w:ind w:left="567"/>
        <w:jc w:val="center"/>
        <w:rPr>
          <w:b/>
          <w:color w:val="000000"/>
          <w:sz w:val="24"/>
          <w:szCs w:val="24"/>
        </w:rPr>
      </w:pPr>
      <w:r>
        <w:rPr>
          <w:b/>
          <w:color w:val="000000"/>
          <w:sz w:val="24"/>
          <w:szCs w:val="24"/>
        </w:rPr>
        <w:t>Rozdział 14</w:t>
      </w:r>
    </w:p>
    <w:p>
      <w:pPr>
        <w:pStyle w:val="41"/>
        <w:spacing w:after="0"/>
        <w:ind w:left="567"/>
        <w:jc w:val="center"/>
        <w:rPr>
          <w:b/>
          <w:color w:val="000000"/>
          <w:sz w:val="24"/>
          <w:szCs w:val="24"/>
        </w:rPr>
      </w:pPr>
      <w:r>
        <w:rPr>
          <w:b/>
          <w:color w:val="000000"/>
          <w:sz w:val="24"/>
          <w:szCs w:val="24"/>
        </w:rPr>
        <w:t>Organizacja szkolnego systemu doradztwa zawodowego</w:t>
      </w:r>
    </w:p>
    <w:p>
      <w:pPr>
        <w:pStyle w:val="41"/>
        <w:spacing w:after="0"/>
        <w:ind w:left="567"/>
        <w:jc w:val="both"/>
        <w:rPr>
          <w:b/>
          <w:color w:val="000000"/>
          <w:sz w:val="24"/>
          <w:szCs w:val="24"/>
        </w:rPr>
      </w:pPr>
    </w:p>
    <w:p>
      <w:pPr>
        <w:pStyle w:val="41"/>
        <w:spacing w:after="0"/>
        <w:ind w:left="0"/>
        <w:jc w:val="both"/>
      </w:pPr>
      <w:r>
        <w:rPr>
          <w:b/>
          <w:color w:val="000000"/>
          <w:sz w:val="24"/>
          <w:szCs w:val="24"/>
        </w:rPr>
        <w:t xml:space="preserve">§ 39. </w:t>
      </w:r>
      <w:r>
        <w:rPr>
          <w:color w:val="000000"/>
          <w:sz w:val="24"/>
          <w:szCs w:val="24"/>
        </w:rPr>
        <w:t xml:space="preserve">1. </w:t>
      </w:r>
      <w:r>
        <w:rPr>
          <w:sz w:val="24"/>
          <w:szCs w:val="24"/>
        </w:rPr>
        <w:t>W szkole organizuje się doradztwo zawodowe dla uczniów klas VII i VIII.</w:t>
      </w:r>
    </w:p>
    <w:p>
      <w:pPr>
        <w:pStyle w:val="41"/>
        <w:numPr>
          <w:ilvl w:val="0"/>
          <w:numId w:val="114"/>
        </w:numPr>
        <w:spacing w:after="0"/>
        <w:ind w:left="284" w:hanging="284"/>
        <w:jc w:val="both"/>
      </w:pPr>
      <w:r>
        <w:rPr>
          <w:color w:val="000000"/>
          <w:sz w:val="24"/>
          <w:szCs w:val="24"/>
        </w:rPr>
        <w:t xml:space="preserve">Doradztwo zawodowe to planowe działania realizowane przez doradcę zawodowego, </w:t>
      </w:r>
      <w:r>
        <w:rPr>
          <w:sz w:val="24"/>
          <w:szCs w:val="24"/>
        </w:rPr>
        <w:t xml:space="preserve">które  zapewnią uczniom rozwijanie świadomości własnych uzdolnień, posiadanych kompetencji </w:t>
      </w:r>
      <w:r>
        <w:rPr>
          <w:sz w:val="24"/>
          <w:szCs w:val="24"/>
        </w:rPr>
        <w:br w:type="textWrapping"/>
      </w:r>
      <w:r>
        <w:rPr>
          <w:sz w:val="24"/>
          <w:szCs w:val="24"/>
        </w:rPr>
        <w:t>i zainteresowań – w aspekcie własnych pragnień i ich realizacji w rzeczywistym życiu.</w:t>
      </w:r>
    </w:p>
    <w:p>
      <w:pPr>
        <w:pStyle w:val="41"/>
        <w:numPr>
          <w:ilvl w:val="0"/>
          <w:numId w:val="115"/>
        </w:numPr>
        <w:spacing w:after="0"/>
        <w:ind w:left="284" w:hanging="284"/>
        <w:jc w:val="both"/>
        <w:rPr>
          <w:sz w:val="24"/>
          <w:szCs w:val="24"/>
        </w:rPr>
      </w:pPr>
      <w:r>
        <w:rPr>
          <w:sz w:val="24"/>
          <w:szCs w:val="24"/>
        </w:rPr>
        <w:t>Zadaniem doradztwa zawodowego jest rozwijanie umiejętności aktywnego poszukiwania pracy, podejmowania racjonalnych decyzji oraz uświadomienie konsekwencji dokonywanych wyborów.</w:t>
      </w:r>
    </w:p>
    <w:p>
      <w:pPr>
        <w:pStyle w:val="41"/>
        <w:numPr>
          <w:ilvl w:val="0"/>
          <w:numId w:val="115"/>
        </w:numPr>
        <w:spacing w:after="0"/>
        <w:ind w:left="284" w:hanging="284"/>
        <w:jc w:val="both"/>
        <w:rPr>
          <w:sz w:val="24"/>
          <w:szCs w:val="24"/>
        </w:rPr>
      </w:pPr>
      <w:r>
        <w:rPr>
          <w:sz w:val="24"/>
          <w:szCs w:val="24"/>
        </w:rPr>
        <w:t>Celem zajęć organizowanych w zakresie doradztwa jest wykształcenie u uczniów umiejętności radzenia sobie ze zmianami poprzez szybką adaptację oraz wychodzenia naprzeciw nowym sytuacjom i wyzwaniom zawodowym.</w:t>
      </w:r>
    </w:p>
    <w:p>
      <w:pPr>
        <w:pStyle w:val="41"/>
        <w:numPr>
          <w:ilvl w:val="0"/>
          <w:numId w:val="115"/>
        </w:numPr>
        <w:spacing w:after="0"/>
        <w:ind w:left="284" w:hanging="284"/>
        <w:jc w:val="both"/>
        <w:rPr>
          <w:sz w:val="24"/>
          <w:szCs w:val="24"/>
        </w:rPr>
      </w:pPr>
      <w:r>
        <w:rPr>
          <w:sz w:val="24"/>
          <w:szCs w:val="24"/>
        </w:rPr>
        <w:t>Doradca zawodowy prowadzi zajęcia metodami aktywnymi oraz stara się przybliżyć poszczególne zawody uczniom podczas wycieczek organizowanych do różnorodnych zakładów i instytucji.</w:t>
      </w:r>
    </w:p>
    <w:p>
      <w:pPr>
        <w:pStyle w:val="41"/>
        <w:numPr>
          <w:ilvl w:val="0"/>
          <w:numId w:val="115"/>
        </w:numPr>
        <w:spacing w:after="0"/>
        <w:ind w:left="284" w:hanging="284"/>
        <w:jc w:val="both"/>
      </w:pPr>
      <w:r>
        <w:rPr>
          <w:color w:val="000000"/>
          <w:sz w:val="24"/>
          <w:szCs w:val="24"/>
        </w:rPr>
        <w:t>Doradztwo zawodowe obejmuje indywidualną i grupową pracę z uczniami, rodzicami</w:t>
      </w:r>
      <w:r>
        <w:rPr>
          <w:sz w:val="24"/>
          <w:szCs w:val="24"/>
        </w:rPr>
        <w:br w:type="textWrapping"/>
      </w:r>
      <w:r>
        <w:rPr>
          <w:sz w:val="24"/>
          <w:szCs w:val="24"/>
        </w:rPr>
        <w:t>i nauczycielami.</w:t>
      </w:r>
    </w:p>
    <w:p>
      <w:pPr>
        <w:pStyle w:val="41"/>
        <w:numPr>
          <w:ilvl w:val="0"/>
          <w:numId w:val="115"/>
        </w:numPr>
        <w:spacing w:after="0"/>
        <w:ind w:left="284" w:hanging="284"/>
        <w:jc w:val="both"/>
        <w:rPr>
          <w:sz w:val="24"/>
          <w:szCs w:val="24"/>
        </w:rPr>
      </w:pPr>
      <w:r>
        <w:rPr>
          <w:sz w:val="24"/>
          <w:szCs w:val="24"/>
        </w:rPr>
        <w:t>W roku szkolnym 2017/2018 nie zorganizowano doradztwa zawodowego, gdyż nie otwarto klasy VII.</w:t>
      </w:r>
    </w:p>
    <w:p>
      <w:pPr>
        <w:pStyle w:val="41"/>
        <w:numPr>
          <w:ilvl w:val="0"/>
          <w:numId w:val="115"/>
        </w:numPr>
        <w:spacing w:after="0"/>
        <w:ind w:left="284" w:hanging="284"/>
        <w:jc w:val="both"/>
        <w:rPr>
          <w:sz w:val="24"/>
          <w:szCs w:val="24"/>
        </w:rPr>
      </w:pPr>
      <w:r>
        <w:rPr>
          <w:sz w:val="24"/>
          <w:szCs w:val="24"/>
        </w:rPr>
        <w:t xml:space="preserve">Od roku szkolnego 2018/19 doradztwo zawodowe organizowane jest zgodnie </w:t>
      </w:r>
      <w:r>
        <w:rPr>
          <w:sz w:val="24"/>
          <w:szCs w:val="24"/>
        </w:rPr>
        <w:br w:type="textWrapping"/>
      </w:r>
      <w:r>
        <w:rPr>
          <w:sz w:val="24"/>
          <w:szCs w:val="24"/>
        </w:rPr>
        <w:t>z rozporządzeniem MEN z dnia 16.08.2018r.</w:t>
      </w:r>
    </w:p>
    <w:p>
      <w:pPr>
        <w:pStyle w:val="41"/>
        <w:spacing w:after="0"/>
        <w:ind w:left="0"/>
        <w:jc w:val="center"/>
        <w:rPr>
          <w:b/>
          <w:color w:val="000000"/>
          <w:sz w:val="24"/>
          <w:szCs w:val="24"/>
        </w:rPr>
      </w:pPr>
    </w:p>
    <w:p>
      <w:pPr>
        <w:pStyle w:val="41"/>
        <w:spacing w:after="0"/>
        <w:ind w:left="0"/>
        <w:jc w:val="center"/>
        <w:rPr>
          <w:b/>
          <w:color w:val="000000"/>
          <w:sz w:val="24"/>
          <w:szCs w:val="24"/>
        </w:rPr>
      </w:pPr>
      <w:r>
        <w:rPr>
          <w:b/>
          <w:color w:val="000000"/>
          <w:sz w:val="24"/>
          <w:szCs w:val="24"/>
        </w:rPr>
        <w:t>Rozdział 15</w:t>
      </w:r>
    </w:p>
    <w:p>
      <w:pPr>
        <w:pStyle w:val="41"/>
        <w:spacing w:after="0"/>
        <w:ind w:left="0"/>
        <w:jc w:val="center"/>
        <w:rPr>
          <w:b/>
          <w:color w:val="000000"/>
          <w:sz w:val="24"/>
          <w:szCs w:val="24"/>
        </w:rPr>
      </w:pPr>
      <w:r>
        <w:rPr>
          <w:b/>
          <w:color w:val="000000"/>
          <w:sz w:val="24"/>
          <w:szCs w:val="24"/>
        </w:rPr>
        <w:t>Organizacja wolontariatu w szkole</w:t>
      </w:r>
    </w:p>
    <w:p>
      <w:pPr>
        <w:pStyle w:val="41"/>
        <w:spacing w:after="0"/>
        <w:ind w:left="0"/>
        <w:jc w:val="both"/>
        <w:rPr>
          <w:b/>
          <w:color w:val="000000"/>
          <w:sz w:val="24"/>
          <w:szCs w:val="24"/>
        </w:rPr>
      </w:pPr>
    </w:p>
    <w:p>
      <w:pPr>
        <w:pStyle w:val="41"/>
        <w:spacing w:after="0"/>
        <w:ind w:left="0"/>
        <w:jc w:val="both"/>
      </w:pPr>
      <w:r>
        <w:rPr>
          <w:b/>
          <w:color w:val="000000"/>
          <w:sz w:val="24"/>
          <w:szCs w:val="24"/>
        </w:rPr>
        <w:t xml:space="preserve">§ 40. </w:t>
      </w:r>
      <w:r>
        <w:rPr>
          <w:color w:val="000000"/>
          <w:sz w:val="24"/>
          <w:szCs w:val="24"/>
        </w:rPr>
        <w:t>1.W szkole w ramach działań samorządu uczniowskiego organizuje się pracę wolontarystyczną uczniów na rzecz pomocy innym uczniom i instytucjom współpracującym ze szkołą. Praca ta wykonywana jest w formie Szkolnego Klubu Wolontariusza zwanego dalej Klubem.</w:t>
      </w:r>
    </w:p>
    <w:p>
      <w:pPr>
        <w:pStyle w:val="9"/>
        <w:numPr>
          <w:ilvl w:val="0"/>
          <w:numId w:val="116"/>
        </w:numPr>
        <w:spacing w:after="0"/>
        <w:ind w:left="426"/>
        <w:jc w:val="both"/>
        <w:rPr>
          <w:rFonts w:eastAsia="Times New Roman" w:cs="Calibri"/>
          <w:sz w:val="24"/>
          <w:szCs w:val="24"/>
          <w:lang w:eastAsia="pl-PL"/>
        </w:rPr>
      </w:pPr>
      <w:r>
        <w:rPr>
          <w:rFonts w:eastAsia="Times New Roman" w:cs="Calibri"/>
          <w:sz w:val="24"/>
          <w:szCs w:val="24"/>
          <w:lang w:eastAsia="pl-PL"/>
        </w:rPr>
        <w:t>Wolontariat szkolny to bezinteresowne zaangażowanie społeczności szkoły: nauczycieli,  uczniów oraz rodziców na rzecz potrzebujących.</w:t>
      </w:r>
    </w:p>
    <w:p>
      <w:pPr>
        <w:pStyle w:val="9"/>
        <w:numPr>
          <w:ilvl w:val="0"/>
          <w:numId w:val="116"/>
        </w:numPr>
        <w:spacing w:after="0"/>
        <w:ind w:left="426"/>
        <w:jc w:val="both"/>
        <w:rPr>
          <w:rFonts w:eastAsia="Times New Roman" w:cs="Calibri"/>
          <w:sz w:val="24"/>
          <w:szCs w:val="24"/>
          <w:lang w:eastAsia="pl-PL"/>
        </w:rPr>
      </w:pPr>
      <w:r>
        <w:rPr>
          <w:rFonts w:eastAsia="Times New Roman" w:cs="Calibri"/>
          <w:sz w:val="24"/>
          <w:szCs w:val="24"/>
          <w:lang w:eastAsia="pl-PL"/>
        </w:rPr>
        <w:t>Wolontariusz w szkole to osoba, która ochotniczo i bez wynagrodzenia wykonuje świadczenia na zasadach określonych w Szkolnym Klubie Wolontariusza.</w:t>
      </w:r>
    </w:p>
    <w:p>
      <w:pPr>
        <w:pStyle w:val="9"/>
        <w:numPr>
          <w:ilvl w:val="0"/>
          <w:numId w:val="116"/>
        </w:numPr>
        <w:spacing w:after="0"/>
        <w:ind w:left="426"/>
        <w:jc w:val="both"/>
        <w:rPr>
          <w:rFonts w:eastAsia="Times New Roman" w:cs="Calibri"/>
          <w:sz w:val="24"/>
          <w:szCs w:val="24"/>
          <w:lang w:eastAsia="pl-PL"/>
        </w:rPr>
      </w:pPr>
      <w:r>
        <w:rPr>
          <w:rFonts w:eastAsia="Times New Roman" w:cs="Calibri"/>
          <w:sz w:val="24"/>
          <w:szCs w:val="24"/>
          <w:lang w:eastAsia="pl-PL"/>
        </w:rPr>
        <w:t xml:space="preserve"> Wolontariuszem może być każdy, kto dobrowolnie i za darmo chce pracować na rzecz innych.</w:t>
      </w:r>
    </w:p>
    <w:p>
      <w:pPr>
        <w:pStyle w:val="9"/>
        <w:numPr>
          <w:ilvl w:val="0"/>
          <w:numId w:val="116"/>
        </w:numPr>
        <w:spacing w:after="0"/>
        <w:ind w:left="426"/>
        <w:jc w:val="both"/>
        <w:rPr>
          <w:rFonts w:eastAsia="Times New Roman" w:cs="Calibri"/>
          <w:sz w:val="24"/>
          <w:szCs w:val="24"/>
          <w:lang w:eastAsia="pl-PL"/>
        </w:rPr>
      </w:pPr>
      <w:r>
        <w:rPr>
          <w:rFonts w:eastAsia="Times New Roman" w:cs="Calibri"/>
          <w:sz w:val="24"/>
          <w:szCs w:val="24"/>
          <w:lang w:eastAsia="pl-PL"/>
        </w:rPr>
        <w:t xml:space="preserve"> Nieletni członkowie Klubu zobowiązani są przedstawić pisemną zgodę rodziców na działanie w Wolontariacie.</w:t>
      </w:r>
    </w:p>
    <w:p>
      <w:pPr>
        <w:pStyle w:val="9"/>
        <w:numPr>
          <w:ilvl w:val="0"/>
          <w:numId w:val="116"/>
        </w:numPr>
        <w:spacing w:after="0"/>
        <w:ind w:left="426"/>
        <w:jc w:val="both"/>
        <w:rPr>
          <w:rFonts w:eastAsia="Times New Roman" w:cs="Calibri"/>
          <w:sz w:val="24"/>
          <w:szCs w:val="24"/>
          <w:lang w:eastAsia="pl-PL"/>
        </w:rPr>
      </w:pPr>
      <w:r>
        <w:rPr>
          <w:rFonts w:eastAsia="Times New Roman" w:cs="Calibri"/>
          <w:sz w:val="24"/>
          <w:szCs w:val="24"/>
          <w:lang w:eastAsia="pl-PL"/>
        </w:rPr>
        <w:t xml:space="preserve"> Aktywność wolontariuszy ukierunkowana jest na dwa zasadnicze obszary:</w:t>
      </w:r>
    </w:p>
    <w:p>
      <w:pPr>
        <w:pStyle w:val="9"/>
        <w:spacing w:after="0"/>
        <w:ind w:left="851" w:hanging="284"/>
        <w:jc w:val="both"/>
        <w:rPr>
          <w:rFonts w:eastAsia="Times New Roman" w:cs="Calibri"/>
          <w:sz w:val="24"/>
          <w:szCs w:val="24"/>
          <w:lang w:eastAsia="pl-PL"/>
        </w:rPr>
      </w:pPr>
      <w:r>
        <w:rPr>
          <w:rFonts w:eastAsia="Times New Roman" w:cs="Calibri"/>
          <w:sz w:val="24"/>
          <w:szCs w:val="24"/>
          <w:lang w:eastAsia="pl-PL"/>
        </w:rPr>
        <w:t>1) środowisko szkolne;</w:t>
      </w:r>
    </w:p>
    <w:p>
      <w:pPr>
        <w:pStyle w:val="9"/>
        <w:spacing w:after="0"/>
        <w:ind w:left="851" w:hanging="284"/>
        <w:jc w:val="both"/>
        <w:rPr>
          <w:rFonts w:eastAsia="Times New Roman" w:cs="Calibri"/>
          <w:sz w:val="24"/>
          <w:szCs w:val="24"/>
          <w:lang w:eastAsia="pl-PL"/>
        </w:rPr>
      </w:pPr>
      <w:r>
        <w:rPr>
          <w:rFonts w:eastAsia="Times New Roman" w:cs="Calibri"/>
          <w:sz w:val="24"/>
          <w:szCs w:val="24"/>
          <w:lang w:eastAsia="pl-PL"/>
        </w:rPr>
        <w:t>2) środowisko pozaszkolne.</w:t>
      </w:r>
    </w:p>
    <w:p>
      <w:pPr>
        <w:pStyle w:val="9"/>
        <w:spacing w:after="0"/>
        <w:ind w:left="284" w:hanging="284"/>
        <w:jc w:val="both"/>
        <w:rPr>
          <w:rFonts w:eastAsia="Times New Roman" w:cs="Calibri"/>
          <w:sz w:val="24"/>
          <w:szCs w:val="24"/>
          <w:lang w:eastAsia="pl-PL"/>
        </w:rPr>
      </w:pPr>
      <w:r>
        <w:rPr>
          <w:rFonts w:eastAsia="Times New Roman" w:cs="Calibri"/>
          <w:sz w:val="24"/>
          <w:szCs w:val="24"/>
          <w:lang w:eastAsia="pl-PL"/>
        </w:rPr>
        <w:t xml:space="preserve">7. Prawa i obowiązki wolontariusza oraz system rekrutacji do klubu, zakres jego działania </w:t>
      </w:r>
      <w:r>
        <w:rPr>
          <w:rFonts w:eastAsia="Times New Roman" w:cs="Calibri"/>
          <w:sz w:val="24"/>
          <w:szCs w:val="24"/>
          <w:lang w:eastAsia="pl-PL"/>
        </w:rPr>
        <w:br w:type="textWrapping"/>
      </w:r>
      <w:r>
        <w:rPr>
          <w:rFonts w:eastAsia="Times New Roman" w:cs="Calibri"/>
          <w:sz w:val="24"/>
          <w:szCs w:val="24"/>
          <w:lang w:eastAsia="pl-PL"/>
        </w:rPr>
        <w:t>i  realizowanych zadań określa program Szkolnego Klubu Wolontariatu.</w:t>
      </w:r>
    </w:p>
    <w:p>
      <w:pPr>
        <w:pStyle w:val="9"/>
        <w:spacing w:after="0"/>
        <w:ind w:left="284" w:hanging="284"/>
        <w:jc w:val="both"/>
      </w:pPr>
      <w:r>
        <w:rPr>
          <w:rFonts w:eastAsia="Times New Roman" w:cs="Calibri"/>
          <w:sz w:val="24"/>
          <w:szCs w:val="24"/>
          <w:lang w:eastAsia="pl-PL"/>
        </w:rPr>
        <w:t>8</w:t>
      </w:r>
      <w:r>
        <w:rPr>
          <w:rFonts w:cs="Calibri"/>
          <w:b/>
          <w:color w:val="000000"/>
          <w:sz w:val="24"/>
          <w:szCs w:val="24"/>
        </w:rPr>
        <w:t>.</w:t>
      </w:r>
      <w:r>
        <w:rPr>
          <w:rFonts w:eastAsia="Times New Roman" w:cs="Calibri"/>
          <w:color w:val="000000"/>
          <w:sz w:val="24"/>
          <w:szCs w:val="24"/>
          <w:lang w:eastAsia="pl-PL"/>
        </w:rPr>
        <w:t xml:space="preserve"> Świadczenia wolontariuszy są wykonywane w zakresie, w sposób i w miejscu i czasie określonym w porozumieniu z korzystającym z usług wolontarystycznych. Wzór porozumienia i inne szczegółowe ustalenia dotyczące funkcjonowania klubu reguluje Regulamin Klubu.</w:t>
      </w:r>
    </w:p>
    <w:p>
      <w:pPr>
        <w:pStyle w:val="9"/>
        <w:spacing w:after="0"/>
        <w:jc w:val="both"/>
      </w:pPr>
      <w:r>
        <w:rPr>
          <w:rFonts w:eastAsia="Times New Roman" w:cs="Calibri"/>
          <w:sz w:val="24"/>
          <w:szCs w:val="24"/>
          <w:lang w:eastAsia="pl-PL"/>
        </w:rPr>
        <w:t>9.</w:t>
      </w:r>
      <w:r>
        <w:rPr>
          <w:rFonts w:eastAsia="Times New Roman" w:cs="Calibri"/>
          <w:color w:val="000000"/>
          <w:sz w:val="24"/>
          <w:szCs w:val="24"/>
          <w:lang w:eastAsia="pl-PL"/>
        </w:rPr>
        <w:t xml:space="preserve">Wolontariusz może wykonywać </w:t>
      </w:r>
      <w:r>
        <w:rPr>
          <w:rFonts w:eastAsia="Times New Roman" w:cs="Calibri"/>
          <w:sz w:val="24"/>
          <w:szCs w:val="24"/>
          <w:lang w:eastAsia="pl-PL"/>
        </w:rPr>
        <w:t xml:space="preserve">świadczenia na rzecz:  </w:t>
      </w:r>
    </w:p>
    <w:p>
      <w:pPr>
        <w:pStyle w:val="41"/>
        <w:spacing w:after="0"/>
        <w:ind w:left="567" w:hanging="284"/>
        <w:jc w:val="both"/>
        <w:rPr>
          <w:rFonts w:eastAsia="Times New Roman"/>
          <w:color w:val="000000"/>
          <w:sz w:val="24"/>
          <w:szCs w:val="24"/>
          <w:lang w:eastAsia="pl-PL"/>
        </w:rPr>
      </w:pPr>
      <w:r>
        <w:rPr>
          <w:rFonts w:eastAsia="Times New Roman"/>
          <w:color w:val="000000"/>
          <w:sz w:val="24"/>
          <w:szCs w:val="24"/>
          <w:lang w:eastAsia="pl-PL"/>
        </w:rPr>
        <w:t>1) stowarzyszenia którego jest członkiem;</w:t>
      </w:r>
    </w:p>
    <w:p>
      <w:pPr>
        <w:pStyle w:val="41"/>
        <w:tabs>
          <w:tab w:val="left" w:pos="1702"/>
        </w:tabs>
        <w:spacing w:after="0"/>
        <w:ind w:left="567" w:hanging="284"/>
        <w:jc w:val="both"/>
      </w:pPr>
      <w:r>
        <w:rPr>
          <w:rFonts w:eastAsia="Times New Roman"/>
          <w:color w:val="000000"/>
          <w:sz w:val="24"/>
          <w:szCs w:val="24"/>
          <w:lang w:eastAsia="pl-PL"/>
        </w:rPr>
        <w:t xml:space="preserve">2) fundacji. </w:t>
      </w:r>
    </w:p>
    <w:p>
      <w:pPr>
        <w:pStyle w:val="41"/>
        <w:spacing w:after="0"/>
        <w:ind w:left="284" w:hanging="284"/>
        <w:jc w:val="both"/>
        <w:rPr>
          <w:color w:val="000000"/>
          <w:sz w:val="24"/>
          <w:szCs w:val="24"/>
        </w:rPr>
      </w:pPr>
      <w:r>
        <w:rPr>
          <w:color w:val="000000"/>
          <w:sz w:val="24"/>
          <w:szCs w:val="24"/>
        </w:rPr>
        <w:t>10. Działalność wolontarystyczna jest potwierdzana zaświadczeniem, które wydaje się na zakończenie roku szkolnego lub na żądanie zainteresowanego.</w:t>
      </w:r>
    </w:p>
    <w:p>
      <w:pPr>
        <w:pStyle w:val="41"/>
        <w:spacing w:after="0"/>
        <w:jc w:val="center"/>
        <w:rPr>
          <w:b/>
          <w:color w:val="000000"/>
          <w:sz w:val="24"/>
          <w:szCs w:val="24"/>
        </w:rPr>
      </w:pPr>
    </w:p>
    <w:p>
      <w:pPr>
        <w:pStyle w:val="41"/>
        <w:spacing w:after="0"/>
        <w:ind w:left="0"/>
        <w:jc w:val="center"/>
        <w:rPr>
          <w:b/>
          <w:color w:val="000000"/>
          <w:sz w:val="24"/>
          <w:szCs w:val="24"/>
        </w:rPr>
      </w:pPr>
    </w:p>
    <w:p>
      <w:pPr>
        <w:pStyle w:val="41"/>
        <w:spacing w:after="0"/>
        <w:ind w:left="0"/>
        <w:jc w:val="center"/>
        <w:rPr>
          <w:b/>
          <w:color w:val="000000"/>
          <w:sz w:val="24"/>
          <w:szCs w:val="24"/>
        </w:rPr>
      </w:pPr>
      <w:r>
        <w:rPr>
          <w:b/>
          <w:color w:val="000000"/>
          <w:sz w:val="24"/>
          <w:szCs w:val="24"/>
        </w:rPr>
        <w:t>Rozdział 16</w:t>
      </w:r>
    </w:p>
    <w:p>
      <w:pPr>
        <w:pStyle w:val="41"/>
        <w:spacing w:after="0"/>
        <w:ind w:left="0"/>
        <w:jc w:val="center"/>
        <w:rPr>
          <w:b/>
          <w:color w:val="000000"/>
          <w:sz w:val="24"/>
          <w:szCs w:val="24"/>
        </w:rPr>
      </w:pPr>
      <w:r>
        <w:rPr>
          <w:b/>
          <w:color w:val="000000"/>
          <w:sz w:val="24"/>
          <w:szCs w:val="24"/>
        </w:rPr>
        <w:t>Działalność innowacyjna szkoły</w:t>
      </w:r>
    </w:p>
    <w:p>
      <w:pPr>
        <w:pStyle w:val="41"/>
        <w:spacing w:after="0"/>
        <w:ind w:left="284" w:hanging="284"/>
        <w:jc w:val="both"/>
        <w:rPr>
          <w:b/>
          <w:color w:val="000000"/>
          <w:sz w:val="24"/>
          <w:szCs w:val="24"/>
        </w:rPr>
      </w:pPr>
    </w:p>
    <w:p>
      <w:pPr>
        <w:pStyle w:val="41"/>
        <w:spacing w:after="0"/>
        <w:ind w:left="284" w:hanging="284"/>
        <w:jc w:val="both"/>
      </w:pPr>
      <w:r>
        <w:rPr>
          <w:b/>
          <w:color w:val="000000"/>
          <w:sz w:val="24"/>
          <w:szCs w:val="24"/>
        </w:rPr>
        <w:t xml:space="preserve">§ 41. </w:t>
      </w:r>
      <w:r>
        <w:rPr>
          <w:rFonts w:eastAsia="Times New Roman"/>
          <w:color w:val="000000"/>
          <w:sz w:val="24"/>
          <w:szCs w:val="24"/>
          <w:lang w:eastAsia="pl-PL"/>
        </w:rPr>
        <w:t>1. Szkoła prowadzi innowacje pedagogiczne z własnej inicjatywy, zwane dalej „innowacjami”.</w:t>
      </w:r>
    </w:p>
    <w:p>
      <w:pPr>
        <w:pStyle w:val="41"/>
        <w:numPr>
          <w:ilvl w:val="0"/>
          <w:numId w:val="117"/>
        </w:numPr>
        <w:spacing w:after="0"/>
        <w:ind w:left="284" w:hanging="284"/>
        <w:jc w:val="both"/>
        <w:rPr>
          <w:rFonts w:eastAsia="Times New Roman"/>
          <w:color w:val="000000"/>
          <w:sz w:val="24"/>
          <w:szCs w:val="24"/>
          <w:lang w:eastAsia="pl-PL"/>
        </w:rPr>
      </w:pPr>
      <w:r>
        <w:rPr>
          <w:rFonts w:eastAsia="Times New Roman"/>
          <w:color w:val="000000"/>
          <w:sz w:val="24"/>
          <w:szCs w:val="24"/>
          <w:lang w:eastAsia="pl-PL"/>
        </w:rPr>
        <w:t>Innowacja to nowatorskie rozwiązania programowe, organizacyjne lub metodyczne, mające na celu poprawę jakości pracy szkoły.</w:t>
      </w:r>
    </w:p>
    <w:p>
      <w:pPr>
        <w:pStyle w:val="41"/>
        <w:numPr>
          <w:ilvl w:val="0"/>
          <w:numId w:val="118"/>
        </w:numPr>
        <w:spacing w:after="0"/>
        <w:ind w:left="284" w:hanging="284"/>
        <w:jc w:val="both"/>
        <w:rPr>
          <w:rFonts w:eastAsia="Times New Roman"/>
          <w:color w:val="000000"/>
          <w:sz w:val="24"/>
          <w:szCs w:val="24"/>
          <w:lang w:eastAsia="pl-PL"/>
        </w:rPr>
      </w:pPr>
      <w:r>
        <w:rPr>
          <w:rFonts w:eastAsia="Times New Roman"/>
          <w:color w:val="000000"/>
          <w:sz w:val="24"/>
          <w:szCs w:val="24"/>
          <w:lang w:eastAsia="pl-PL"/>
        </w:rPr>
        <w:t>Innowacja nie może prowadzić do zmiany typu szkoły.</w:t>
      </w:r>
    </w:p>
    <w:p>
      <w:pPr>
        <w:pStyle w:val="41"/>
        <w:numPr>
          <w:ilvl w:val="0"/>
          <w:numId w:val="118"/>
        </w:numPr>
        <w:spacing w:after="0"/>
        <w:ind w:left="284" w:hanging="284"/>
        <w:jc w:val="both"/>
        <w:rPr>
          <w:rFonts w:eastAsia="Times New Roman"/>
          <w:color w:val="000000"/>
          <w:sz w:val="24"/>
          <w:szCs w:val="24"/>
          <w:lang w:eastAsia="pl-PL"/>
        </w:rPr>
      </w:pPr>
      <w:r>
        <w:rPr>
          <w:rFonts w:eastAsia="Times New Roman"/>
          <w:color w:val="000000"/>
          <w:sz w:val="24"/>
          <w:szCs w:val="24"/>
          <w:lang w:eastAsia="pl-PL"/>
        </w:rPr>
        <w:t xml:space="preserve">Do realizacji planowanych działań innowacyjnych niezbędne warunki kadrowe </w:t>
      </w:r>
      <w:r>
        <w:rPr>
          <w:rFonts w:eastAsia="Times New Roman"/>
          <w:color w:val="000000"/>
          <w:sz w:val="24"/>
          <w:szCs w:val="24"/>
          <w:lang w:eastAsia="pl-PL"/>
        </w:rPr>
        <w:br w:type="textWrapping"/>
      </w:r>
      <w:r>
        <w:rPr>
          <w:rFonts w:eastAsia="Times New Roman"/>
          <w:color w:val="000000"/>
          <w:sz w:val="24"/>
          <w:szCs w:val="24"/>
          <w:lang w:eastAsia="pl-PL"/>
        </w:rPr>
        <w:t>i organizacyjne zapewnia dyrektor szkoły.</w:t>
      </w:r>
    </w:p>
    <w:p>
      <w:pPr>
        <w:pStyle w:val="41"/>
        <w:numPr>
          <w:ilvl w:val="0"/>
          <w:numId w:val="118"/>
        </w:numPr>
        <w:spacing w:after="0"/>
        <w:ind w:left="284" w:hanging="284"/>
        <w:jc w:val="both"/>
      </w:pPr>
      <w:r>
        <w:rPr>
          <w:rFonts w:eastAsia="Times New Roman"/>
          <w:color w:val="000000"/>
          <w:sz w:val="24"/>
          <w:szCs w:val="24"/>
          <w:lang w:eastAsia="pl-PL"/>
        </w:rPr>
        <w:t>Dyrektor szkoły zwraca się o odpowiednie środki finansowe do organu prowadzącego szkołę</w:t>
      </w:r>
      <w:r>
        <w:rPr>
          <w:color w:val="000000"/>
          <w:sz w:val="24"/>
          <w:szCs w:val="24"/>
        </w:rPr>
        <w:t>w</w:t>
      </w:r>
      <w:r>
        <w:rPr>
          <w:rFonts w:eastAsia="Times New Roman"/>
          <w:color w:val="000000"/>
          <w:sz w:val="24"/>
          <w:szCs w:val="24"/>
          <w:lang w:eastAsia="pl-PL"/>
        </w:rPr>
        <w:t xml:space="preserve"> przypadku, gdy innowacja wymaga nakładów finansowych.</w:t>
      </w:r>
    </w:p>
    <w:p>
      <w:pPr>
        <w:pStyle w:val="41"/>
        <w:numPr>
          <w:ilvl w:val="0"/>
          <w:numId w:val="118"/>
        </w:numPr>
        <w:spacing w:after="0"/>
        <w:ind w:left="284" w:hanging="284"/>
        <w:jc w:val="both"/>
        <w:rPr>
          <w:rFonts w:eastAsia="Times New Roman"/>
          <w:color w:val="000000"/>
          <w:sz w:val="24"/>
          <w:szCs w:val="24"/>
          <w:lang w:eastAsia="pl-PL"/>
        </w:rPr>
      </w:pPr>
      <w:r>
        <w:rPr>
          <w:rFonts w:eastAsia="Times New Roman"/>
          <w:color w:val="000000"/>
          <w:sz w:val="24"/>
          <w:szCs w:val="24"/>
          <w:lang w:eastAsia="pl-PL"/>
        </w:rPr>
        <w:t>Innowacja, wymagająca nakładów finansowych, może być podjęta wówczas, gdy organ prowadzący szkołę wyrazi pisemną zgodę na finansowanie planowanych działań.</w:t>
      </w:r>
    </w:p>
    <w:p>
      <w:pPr>
        <w:pStyle w:val="41"/>
        <w:numPr>
          <w:ilvl w:val="0"/>
          <w:numId w:val="118"/>
        </w:numPr>
        <w:spacing w:after="0"/>
        <w:ind w:left="284" w:hanging="284"/>
        <w:jc w:val="both"/>
        <w:rPr>
          <w:rFonts w:eastAsia="Times New Roman"/>
          <w:color w:val="000000"/>
          <w:sz w:val="24"/>
          <w:szCs w:val="24"/>
          <w:lang w:eastAsia="pl-PL"/>
        </w:rPr>
      </w:pPr>
      <w:r>
        <w:rPr>
          <w:rFonts w:eastAsia="Times New Roman"/>
          <w:color w:val="000000"/>
          <w:sz w:val="24"/>
          <w:szCs w:val="24"/>
          <w:lang w:eastAsia="pl-PL"/>
        </w:rPr>
        <w:t>Nauczyciele uczestniczą w innowacji dobrowolnie.</w:t>
      </w:r>
    </w:p>
    <w:p>
      <w:pPr>
        <w:pStyle w:val="41"/>
        <w:numPr>
          <w:ilvl w:val="0"/>
          <w:numId w:val="118"/>
        </w:numPr>
        <w:spacing w:after="0"/>
        <w:ind w:left="284" w:hanging="284"/>
        <w:jc w:val="both"/>
      </w:pPr>
      <w:r>
        <w:rPr>
          <w:rFonts w:eastAsia="Times New Roman"/>
          <w:color w:val="000000"/>
          <w:sz w:val="24"/>
          <w:szCs w:val="24"/>
          <w:lang w:eastAsia="pl-PL"/>
        </w:rPr>
        <w:t xml:space="preserve">Zasady innowacji w postaci opisu, opracowuje zespół autorski lub autor innowacji, </w:t>
      </w:r>
      <w:r>
        <w:rPr>
          <w:rFonts w:eastAsia="Times New Roman"/>
          <w:color w:val="000000"/>
          <w:sz w:val="24"/>
          <w:szCs w:val="24"/>
          <w:lang w:eastAsia="pl-PL"/>
        </w:rPr>
        <w:br w:type="textWrapping"/>
      </w:r>
      <w:r>
        <w:rPr>
          <w:rFonts w:eastAsia="Times New Roman"/>
          <w:color w:val="000000"/>
          <w:sz w:val="24"/>
          <w:szCs w:val="24"/>
          <w:lang w:eastAsia="pl-PL"/>
        </w:rPr>
        <w:t xml:space="preserve">z którymi </w:t>
      </w:r>
      <w:r>
        <w:rPr>
          <w:color w:val="000000"/>
          <w:sz w:val="24"/>
          <w:szCs w:val="24"/>
        </w:rPr>
        <w:t>a</w:t>
      </w:r>
      <w:r>
        <w:rPr>
          <w:rFonts w:eastAsia="Times New Roman"/>
          <w:color w:val="000000"/>
          <w:sz w:val="24"/>
          <w:szCs w:val="24"/>
          <w:lang w:eastAsia="pl-PL"/>
        </w:rPr>
        <w:t>utorzy (autor) innowacji zapoznają radę pedagogiczną.</w:t>
      </w:r>
    </w:p>
    <w:p>
      <w:pPr>
        <w:pStyle w:val="41"/>
        <w:numPr>
          <w:ilvl w:val="0"/>
          <w:numId w:val="118"/>
        </w:numPr>
        <w:spacing w:after="0"/>
        <w:ind w:left="284" w:hanging="284"/>
        <w:jc w:val="both"/>
        <w:rPr>
          <w:rFonts w:eastAsia="Times New Roman"/>
          <w:color w:val="000000"/>
          <w:sz w:val="24"/>
          <w:szCs w:val="24"/>
          <w:lang w:eastAsia="pl-PL"/>
        </w:rPr>
      </w:pPr>
      <w:r>
        <w:rPr>
          <w:rFonts w:eastAsia="Times New Roman"/>
          <w:color w:val="000000"/>
          <w:sz w:val="24"/>
          <w:szCs w:val="24"/>
          <w:lang w:eastAsia="pl-PL"/>
        </w:rPr>
        <w:t>Dyrektor szkoły wyraża zgodę na prowadzenie innowacji w szkole po uzyskaniu:</w:t>
      </w:r>
    </w:p>
    <w:p>
      <w:pPr>
        <w:pStyle w:val="41"/>
        <w:numPr>
          <w:ilvl w:val="0"/>
          <w:numId w:val="119"/>
        </w:numPr>
        <w:tabs>
          <w:tab w:val="left" w:pos="2836"/>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zgody nauczycieli, którzy będą uczestniczyli w realizacji innowacji;</w:t>
      </w:r>
    </w:p>
    <w:p>
      <w:pPr>
        <w:pStyle w:val="41"/>
        <w:numPr>
          <w:ilvl w:val="0"/>
          <w:numId w:val="120"/>
        </w:numPr>
        <w:tabs>
          <w:tab w:val="left" w:pos="2836"/>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opinii rady pedagogicznej;</w:t>
      </w:r>
    </w:p>
    <w:p>
      <w:pPr>
        <w:pStyle w:val="41"/>
        <w:numPr>
          <w:ilvl w:val="0"/>
          <w:numId w:val="120"/>
        </w:numPr>
        <w:tabs>
          <w:tab w:val="left" w:pos="255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pisemnej zgody autora lub zespołu autorskiego innowacji na jej prowadzenie </w:t>
      </w:r>
      <w:r>
        <w:rPr>
          <w:rFonts w:eastAsia="Times New Roman"/>
          <w:color w:val="000000"/>
          <w:sz w:val="24"/>
          <w:szCs w:val="24"/>
          <w:lang w:eastAsia="pl-PL"/>
        </w:rPr>
        <w:br w:type="textWrapping"/>
      </w:r>
      <w:r>
        <w:rPr>
          <w:rFonts w:eastAsia="Times New Roman"/>
          <w:color w:val="000000"/>
          <w:sz w:val="24"/>
          <w:szCs w:val="24"/>
          <w:lang w:eastAsia="pl-PL"/>
        </w:rPr>
        <w:t>w szkole, w przypadku, gdy założenia innowacji nie były wcześniej opublikowane.</w:t>
      </w:r>
    </w:p>
    <w:p>
      <w:pPr>
        <w:pStyle w:val="41"/>
        <w:numPr>
          <w:ilvl w:val="0"/>
          <w:numId w:val="118"/>
        </w:numPr>
        <w:spacing w:after="0"/>
        <w:ind w:left="284"/>
        <w:jc w:val="both"/>
      </w:pPr>
      <w:r>
        <w:rPr>
          <w:rFonts w:eastAsia="Times New Roman"/>
          <w:color w:val="000000"/>
          <w:sz w:val="24"/>
          <w:szCs w:val="24"/>
          <w:lang w:eastAsia="pl-PL"/>
        </w:rPr>
        <w:t>Radapedagogiczna podejmuje uchwałę w sprawie wprowadzenia innowacji.</w:t>
      </w:r>
    </w:p>
    <w:p>
      <w:pPr>
        <w:pStyle w:val="41"/>
        <w:numPr>
          <w:ilvl w:val="0"/>
          <w:numId w:val="118"/>
        </w:numPr>
        <w:spacing w:after="0"/>
        <w:ind w:left="284"/>
        <w:jc w:val="both"/>
      </w:pPr>
      <w:r>
        <w:rPr>
          <w:rFonts w:eastAsia="Times New Roman"/>
          <w:color w:val="000000"/>
          <w:sz w:val="24"/>
          <w:szCs w:val="24"/>
          <w:lang w:eastAsia="pl-PL"/>
        </w:rPr>
        <w:t>I</w:t>
      </w:r>
      <w:r>
        <w:rPr>
          <w:sz w:val="24"/>
          <w:szCs w:val="24"/>
        </w:rPr>
        <w:t>nnowacja po jej zakończeniu podlega ewaluacji. Sposób przeprowadzenia ewaluacji danej innowacji zawarty jest w jej opisie.</w:t>
      </w:r>
    </w:p>
    <w:p>
      <w:pPr>
        <w:pStyle w:val="9"/>
        <w:tabs>
          <w:tab w:val="left" w:pos="1418"/>
        </w:tabs>
        <w:spacing w:after="0"/>
        <w:ind w:left="567"/>
        <w:jc w:val="both"/>
        <w:rPr>
          <w:rFonts w:cs="Calibri"/>
          <w:b/>
          <w:sz w:val="24"/>
          <w:szCs w:val="24"/>
        </w:rPr>
      </w:pPr>
    </w:p>
    <w:p>
      <w:pPr>
        <w:pStyle w:val="41"/>
        <w:spacing w:after="0"/>
        <w:ind w:left="0"/>
        <w:jc w:val="center"/>
        <w:rPr>
          <w:b/>
          <w:sz w:val="24"/>
          <w:szCs w:val="24"/>
        </w:rPr>
      </w:pPr>
    </w:p>
    <w:p>
      <w:pPr>
        <w:pStyle w:val="41"/>
        <w:spacing w:after="0"/>
        <w:ind w:left="0"/>
        <w:jc w:val="center"/>
        <w:rPr>
          <w:b/>
          <w:sz w:val="24"/>
          <w:szCs w:val="24"/>
        </w:rPr>
      </w:pPr>
    </w:p>
    <w:p>
      <w:pPr>
        <w:pStyle w:val="41"/>
        <w:spacing w:after="0"/>
        <w:ind w:left="0"/>
        <w:jc w:val="center"/>
        <w:rPr>
          <w:b/>
          <w:sz w:val="24"/>
          <w:szCs w:val="24"/>
        </w:rPr>
      </w:pPr>
      <w:r>
        <w:rPr>
          <w:b/>
          <w:sz w:val="24"/>
          <w:szCs w:val="24"/>
        </w:rPr>
        <w:t>Rozdział 17</w:t>
      </w:r>
    </w:p>
    <w:p>
      <w:pPr>
        <w:pStyle w:val="41"/>
        <w:spacing w:after="0"/>
        <w:ind w:left="0"/>
        <w:jc w:val="center"/>
        <w:rPr>
          <w:b/>
          <w:sz w:val="24"/>
          <w:szCs w:val="24"/>
        </w:rPr>
      </w:pPr>
      <w:r>
        <w:rPr>
          <w:b/>
          <w:sz w:val="24"/>
          <w:szCs w:val="24"/>
        </w:rPr>
        <w:t>Współpraca szkoły z rodzicami</w:t>
      </w:r>
    </w:p>
    <w:p>
      <w:pPr>
        <w:pStyle w:val="41"/>
        <w:spacing w:after="0"/>
        <w:ind w:left="567"/>
        <w:jc w:val="both"/>
        <w:rPr>
          <w:b/>
          <w:sz w:val="24"/>
          <w:szCs w:val="24"/>
        </w:rPr>
      </w:pPr>
    </w:p>
    <w:p>
      <w:pPr>
        <w:pStyle w:val="41"/>
        <w:spacing w:after="0"/>
        <w:ind w:left="567" w:hanging="567"/>
        <w:jc w:val="both"/>
      </w:pPr>
      <w:r>
        <w:rPr>
          <w:b/>
          <w:sz w:val="24"/>
          <w:szCs w:val="24"/>
        </w:rPr>
        <w:t xml:space="preserve">§ 42. </w:t>
      </w:r>
      <w:r>
        <w:rPr>
          <w:sz w:val="24"/>
          <w:szCs w:val="24"/>
        </w:rPr>
        <w:t>1. Szkoła współpracuje z rodzicami poprzez:</w:t>
      </w:r>
    </w:p>
    <w:p>
      <w:pPr>
        <w:pStyle w:val="41"/>
        <w:numPr>
          <w:ilvl w:val="0"/>
          <w:numId w:val="121"/>
        </w:numPr>
        <w:tabs>
          <w:tab w:val="left" w:pos="3120"/>
        </w:tabs>
        <w:spacing w:after="0"/>
        <w:ind w:left="851" w:hanging="283"/>
        <w:jc w:val="both"/>
        <w:rPr>
          <w:sz w:val="24"/>
          <w:szCs w:val="24"/>
        </w:rPr>
      </w:pPr>
      <w:r>
        <w:rPr>
          <w:sz w:val="24"/>
          <w:szCs w:val="24"/>
        </w:rPr>
        <w:t>organizację zebrań poszczególnych oddziałów wg wcześniej przedstawionego harmonogramu;</w:t>
      </w:r>
    </w:p>
    <w:p>
      <w:pPr>
        <w:pStyle w:val="41"/>
        <w:numPr>
          <w:ilvl w:val="0"/>
          <w:numId w:val="122"/>
        </w:numPr>
        <w:spacing w:after="0"/>
        <w:ind w:left="851" w:hanging="218"/>
        <w:jc w:val="both"/>
        <w:rPr>
          <w:sz w:val="24"/>
          <w:szCs w:val="24"/>
        </w:rPr>
      </w:pPr>
      <w:r>
        <w:rPr>
          <w:sz w:val="24"/>
          <w:szCs w:val="24"/>
        </w:rPr>
        <w:t>prowadzenie konsultacji (dni otwartych), w trakcie których rodzice mogą uzyskać informację na temat osiągnięć swojego dziecka, ustalić z nauczycielem (nauczycielami) sposób dalszej pracy z dzieckiem, uzyskać formy wsparcia pedagogicznego i psychologicznego;</w:t>
      </w:r>
    </w:p>
    <w:p>
      <w:pPr>
        <w:pStyle w:val="41"/>
        <w:numPr>
          <w:ilvl w:val="0"/>
          <w:numId w:val="122"/>
        </w:numPr>
        <w:spacing w:after="0"/>
        <w:ind w:left="851" w:hanging="284"/>
        <w:jc w:val="both"/>
        <w:rPr>
          <w:sz w:val="24"/>
          <w:szCs w:val="24"/>
        </w:rPr>
      </w:pPr>
      <w:r>
        <w:rPr>
          <w:sz w:val="24"/>
          <w:szCs w:val="24"/>
        </w:rPr>
        <w:t>organizowanie wspólnych spotkań okolicznościowych np. święto szkoły, jasełka, dzień wiosny, Dzień Ojczyzny, Dzień Matki, Dzien Dziecka;</w:t>
      </w:r>
    </w:p>
    <w:p>
      <w:pPr>
        <w:pStyle w:val="41"/>
        <w:numPr>
          <w:ilvl w:val="0"/>
          <w:numId w:val="122"/>
        </w:numPr>
        <w:spacing w:after="0"/>
        <w:ind w:left="851" w:hanging="284"/>
        <w:jc w:val="both"/>
        <w:rPr>
          <w:sz w:val="24"/>
          <w:szCs w:val="24"/>
        </w:rPr>
      </w:pPr>
      <w:r>
        <w:rPr>
          <w:sz w:val="24"/>
          <w:szCs w:val="24"/>
        </w:rPr>
        <w:t>włączanie w realizację programu wychowawczo-profilaktycznego szkoły;</w:t>
      </w:r>
    </w:p>
    <w:p>
      <w:pPr>
        <w:pStyle w:val="41"/>
        <w:numPr>
          <w:ilvl w:val="0"/>
          <w:numId w:val="122"/>
        </w:numPr>
        <w:spacing w:after="0"/>
        <w:ind w:left="851" w:hanging="284"/>
        <w:jc w:val="both"/>
        <w:rPr>
          <w:sz w:val="24"/>
          <w:szCs w:val="24"/>
        </w:rPr>
      </w:pPr>
      <w:r>
        <w:rPr>
          <w:sz w:val="24"/>
          <w:szCs w:val="24"/>
        </w:rPr>
        <w:t>włączanie w organizację imprez danego oddziału i szkoły;</w:t>
      </w:r>
    </w:p>
    <w:p>
      <w:pPr>
        <w:pStyle w:val="41"/>
        <w:numPr>
          <w:ilvl w:val="0"/>
          <w:numId w:val="122"/>
        </w:numPr>
        <w:spacing w:after="0"/>
        <w:ind w:left="851" w:hanging="284"/>
        <w:jc w:val="both"/>
        <w:rPr>
          <w:sz w:val="24"/>
          <w:szCs w:val="24"/>
        </w:rPr>
      </w:pPr>
      <w:r>
        <w:rPr>
          <w:sz w:val="24"/>
          <w:szCs w:val="24"/>
        </w:rPr>
        <w:t>udzielanie, przez nauczycieli, bieżącej informacji na temat osiągnięć ucznia, wydarzeń klasowych i szkolnych za pośrednictwem dziennika elektronicznego - od roku szkolnego 2018/2019;</w:t>
      </w:r>
    </w:p>
    <w:p>
      <w:pPr>
        <w:pStyle w:val="41"/>
        <w:numPr>
          <w:ilvl w:val="0"/>
          <w:numId w:val="122"/>
        </w:numPr>
        <w:spacing w:after="0"/>
        <w:ind w:left="851" w:hanging="284"/>
        <w:jc w:val="both"/>
        <w:rPr>
          <w:sz w:val="24"/>
          <w:szCs w:val="24"/>
        </w:rPr>
      </w:pPr>
      <w:r>
        <w:rPr>
          <w:sz w:val="24"/>
          <w:szCs w:val="24"/>
        </w:rPr>
        <w:t>możliwość wglądu przez rodziców w dokumentację dotyczącą ich dziecka.</w:t>
      </w:r>
    </w:p>
    <w:p>
      <w:pPr>
        <w:pStyle w:val="41"/>
        <w:numPr>
          <w:ilvl w:val="0"/>
          <w:numId w:val="123"/>
        </w:numPr>
        <w:tabs>
          <w:tab w:val="left" w:pos="1418"/>
          <w:tab w:val="left" w:pos="1560"/>
        </w:tabs>
        <w:spacing w:after="0"/>
        <w:ind w:left="284" w:hanging="284"/>
        <w:jc w:val="both"/>
        <w:rPr>
          <w:sz w:val="24"/>
          <w:szCs w:val="24"/>
        </w:rPr>
      </w:pPr>
      <w:r>
        <w:rPr>
          <w:sz w:val="24"/>
          <w:szCs w:val="24"/>
        </w:rPr>
        <w:t>Rodzice mają prawo do:</w:t>
      </w:r>
    </w:p>
    <w:p>
      <w:pPr>
        <w:pStyle w:val="26"/>
        <w:numPr>
          <w:ilvl w:val="0"/>
          <w:numId w:val="124"/>
        </w:numPr>
        <w:spacing w:line="276" w:lineRule="auto"/>
        <w:ind w:left="851" w:hanging="284"/>
        <w:jc w:val="both"/>
      </w:pPr>
      <w:r>
        <w:rPr>
          <w:rFonts w:ascii="Calibri" w:hAnsi="Calibri" w:cs="Calibri"/>
        </w:rPr>
        <w:t xml:space="preserve"> wychowania dzieci zgodnie z własnymi przekonaniami</w:t>
      </w:r>
      <w:r>
        <w:rPr>
          <w:rFonts w:ascii="Calibri" w:hAnsi="Calibri" w:cs="Calibri"/>
          <w:bCs/>
        </w:rPr>
        <w:t xml:space="preserve"> w duchu tolerancji </w:t>
      </w:r>
      <w:r>
        <w:rPr>
          <w:rFonts w:ascii="Calibri" w:hAnsi="Calibri" w:cs="Calibri"/>
          <w:bCs/>
        </w:rPr>
        <w:br w:type="textWrapping"/>
      </w:r>
      <w:r>
        <w:rPr>
          <w:rFonts w:ascii="Calibri" w:hAnsi="Calibri" w:cs="Calibri"/>
          <w:bCs/>
        </w:rPr>
        <w:t>i zrozumienia dla innych, bez dyskryminacji wynikającej z koloru skóry, rasy, narodowości, wyznania, płci oraz pozycji ekonomicznej;</w:t>
      </w:r>
    </w:p>
    <w:p>
      <w:pPr>
        <w:pStyle w:val="9"/>
        <w:numPr>
          <w:ilvl w:val="0"/>
          <w:numId w:val="125"/>
        </w:numPr>
        <w:spacing w:after="0"/>
        <w:ind w:left="851" w:hanging="284"/>
        <w:jc w:val="both"/>
        <w:rPr>
          <w:rFonts w:cs="Calibri"/>
          <w:bCs/>
          <w:sz w:val="24"/>
          <w:szCs w:val="24"/>
        </w:rPr>
      </w:pPr>
      <w:r>
        <w:rPr>
          <w:rFonts w:cs="Calibri"/>
          <w:bCs/>
          <w:sz w:val="24"/>
          <w:szCs w:val="24"/>
        </w:rPr>
        <w:t>uznania ich prymatu jako „pierwszych nauczycieli” swoich dzieci;</w:t>
      </w:r>
    </w:p>
    <w:p>
      <w:pPr>
        <w:pStyle w:val="9"/>
        <w:numPr>
          <w:ilvl w:val="0"/>
          <w:numId w:val="125"/>
        </w:numPr>
        <w:spacing w:after="0"/>
        <w:ind w:left="851" w:hanging="284"/>
        <w:jc w:val="both"/>
        <w:rPr>
          <w:rFonts w:cs="Calibri"/>
          <w:bCs/>
          <w:sz w:val="24"/>
          <w:szCs w:val="24"/>
        </w:rPr>
      </w:pPr>
      <w:r>
        <w:rPr>
          <w:rFonts w:cs="Calibri"/>
          <w:bCs/>
          <w:sz w:val="24"/>
          <w:szCs w:val="24"/>
        </w:rPr>
        <w:t xml:space="preserve">pełnego dostępu dla ich dzieci do wszystkich działań edukacyjnych na terenie szkoły </w:t>
      </w:r>
      <w:r>
        <w:rPr>
          <w:rFonts w:cs="Calibri"/>
          <w:bCs/>
          <w:sz w:val="24"/>
          <w:szCs w:val="24"/>
        </w:rPr>
        <w:br w:type="textWrapping"/>
      </w:r>
      <w:r>
        <w:rPr>
          <w:rFonts w:cs="Calibri"/>
          <w:bCs/>
          <w:sz w:val="24"/>
          <w:szCs w:val="24"/>
        </w:rPr>
        <w:t>z uwzględnieniem potrzeb i możliwości ich dziecka;</w:t>
      </w:r>
    </w:p>
    <w:p>
      <w:pPr>
        <w:pStyle w:val="26"/>
        <w:numPr>
          <w:ilvl w:val="0"/>
          <w:numId w:val="125"/>
        </w:numPr>
        <w:spacing w:line="276" w:lineRule="auto"/>
        <w:ind w:left="851" w:hanging="284"/>
        <w:jc w:val="both"/>
        <w:rPr>
          <w:rFonts w:ascii="Calibri" w:hAnsi="Calibri" w:cs="Calibri"/>
        </w:rPr>
      </w:pPr>
      <w:r>
        <w:rPr>
          <w:rFonts w:ascii="Calibri" w:hAnsi="Calibri" w:cs="Calibri"/>
        </w:rPr>
        <w:t>wszelkich informacji dotyczących ich dziecka i jego funkcjonowania w szkole;</w:t>
      </w:r>
    </w:p>
    <w:p>
      <w:pPr>
        <w:pStyle w:val="9"/>
        <w:numPr>
          <w:ilvl w:val="0"/>
          <w:numId w:val="125"/>
        </w:numPr>
        <w:spacing w:after="0"/>
        <w:ind w:left="851" w:hanging="284"/>
        <w:jc w:val="both"/>
        <w:rPr>
          <w:rFonts w:cs="Calibri"/>
          <w:sz w:val="24"/>
          <w:szCs w:val="24"/>
        </w:rPr>
      </w:pPr>
      <w:r>
        <w:rPr>
          <w:rFonts w:cs="Calibri"/>
          <w:sz w:val="24"/>
          <w:szCs w:val="24"/>
        </w:rPr>
        <w:t>wpływać na politykę oświatową realizowaną w szkole ich dzieci za pośrednictwem rady rodziców;</w:t>
      </w:r>
    </w:p>
    <w:p>
      <w:pPr>
        <w:pStyle w:val="26"/>
        <w:numPr>
          <w:ilvl w:val="0"/>
          <w:numId w:val="125"/>
        </w:numPr>
        <w:spacing w:line="276" w:lineRule="auto"/>
        <w:ind w:left="851" w:hanging="284"/>
        <w:jc w:val="both"/>
        <w:rPr>
          <w:rFonts w:ascii="Calibri" w:hAnsi="Calibri" w:cs="Calibri"/>
        </w:rPr>
      </w:pPr>
      <w:r>
        <w:rPr>
          <w:rFonts w:ascii="Calibri" w:hAnsi="Calibri" w:cs="Calibri"/>
        </w:rPr>
        <w:t>żądania wysokiej jakości usług edukacyjnych;</w:t>
      </w:r>
    </w:p>
    <w:p>
      <w:pPr>
        <w:pStyle w:val="26"/>
        <w:numPr>
          <w:ilvl w:val="0"/>
          <w:numId w:val="125"/>
        </w:numPr>
        <w:spacing w:line="276" w:lineRule="auto"/>
        <w:ind w:left="851" w:hanging="284"/>
        <w:jc w:val="both"/>
        <w:rPr>
          <w:rFonts w:ascii="Calibri" w:hAnsi="Calibri" w:cs="Calibri"/>
        </w:rPr>
      </w:pPr>
      <w:r>
        <w:rPr>
          <w:rFonts w:ascii="Calibri" w:hAnsi="Calibri" w:cs="Calibri"/>
        </w:rPr>
        <w:t xml:space="preserve"> pomocy materialnej ze strony władz publicznych, w przypadku trudności finansowych uniemożliwiających prawidłowe funkcjonowanie ich dziecka w szkole;</w:t>
      </w:r>
    </w:p>
    <w:p>
      <w:pPr>
        <w:pStyle w:val="26"/>
        <w:numPr>
          <w:ilvl w:val="0"/>
          <w:numId w:val="125"/>
        </w:numPr>
        <w:spacing w:line="276" w:lineRule="auto"/>
        <w:ind w:left="851" w:hanging="284"/>
        <w:jc w:val="both"/>
        <w:rPr>
          <w:rFonts w:ascii="Calibri" w:hAnsi="Calibri" w:cs="Calibri"/>
        </w:rPr>
      </w:pPr>
      <w:r>
        <w:rPr>
          <w:rFonts w:ascii="Calibri" w:hAnsi="Calibri" w:cs="Calibri"/>
        </w:rPr>
        <w:t xml:space="preserve">zapoznania się z obowiązującymi w szkole dokumentami w szczególności </w:t>
      </w:r>
      <w:r>
        <w:rPr>
          <w:rFonts w:ascii="Calibri" w:hAnsi="Calibri" w:cs="Calibri"/>
        </w:rPr>
        <w:br w:type="textWrapping"/>
      </w:r>
      <w:r>
        <w:rPr>
          <w:rFonts w:ascii="Calibri" w:hAnsi="Calibri" w:cs="Calibri"/>
        </w:rPr>
        <w:t>z wymaganiami edukacyjnymi obowiązującymi na danym etapie edukacji ich dziecka, zasadami wewnątrzszkolnego oceniania, statutem szkoły i innymi dokumentami mającymi wpływ na funkcjonowanie jego dziecka w szkole;</w:t>
      </w:r>
    </w:p>
    <w:p>
      <w:pPr>
        <w:pStyle w:val="26"/>
        <w:numPr>
          <w:ilvl w:val="0"/>
          <w:numId w:val="125"/>
        </w:numPr>
        <w:spacing w:line="276" w:lineRule="auto"/>
        <w:ind w:left="993" w:hanging="284"/>
        <w:jc w:val="both"/>
        <w:rPr>
          <w:rFonts w:ascii="Calibri" w:hAnsi="Calibri" w:cs="Calibri"/>
        </w:rPr>
      </w:pPr>
      <w:r>
        <w:rPr>
          <w:rFonts w:ascii="Calibri" w:hAnsi="Calibri" w:cs="Calibri"/>
        </w:rPr>
        <w:t>pomocy psychologiczno-pedagogicznej na terenie szkoły;</w:t>
      </w:r>
    </w:p>
    <w:p>
      <w:pPr>
        <w:pStyle w:val="26"/>
        <w:numPr>
          <w:ilvl w:val="0"/>
          <w:numId w:val="125"/>
        </w:numPr>
        <w:spacing w:line="276" w:lineRule="auto"/>
        <w:ind w:left="851" w:hanging="284"/>
        <w:jc w:val="both"/>
        <w:rPr>
          <w:rFonts w:ascii="Calibri" w:hAnsi="Calibri" w:cs="Calibri"/>
        </w:rPr>
      </w:pPr>
      <w:r>
        <w:rPr>
          <w:rFonts w:ascii="Calibri" w:hAnsi="Calibri" w:cs="Calibri"/>
        </w:rPr>
        <w:t>do wyboru dla swojego dziecka zajęć pozalekcyjnych oraz nadobowiązkowych takich jak: religia, etyka, wychowanie do życia w rodzinie.</w:t>
      </w:r>
    </w:p>
    <w:p>
      <w:pPr>
        <w:pStyle w:val="26"/>
        <w:numPr>
          <w:ilvl w:val="0"/>
          <w:numId w:val="126"/>
        </w:numPr>
        <w:spacing w:line="276" w:lineRule="auto"/>
        <w:ind w:left="284" w:hanging="284"/>
        <w:jc w:val="both"/>
        <w:rPr>
          <w:rFonts w:ascii="Calibri" w:hAnsi="Calibri" w:cs="Calibri"/>
        </w:rPr>
      </w:pPr>
      <w:r>
        <w:rPr>
          <w:rFonts w:ascii="Calibri" w:hAnsi="Calibri" w:cs="Calibri"/>
        </w:rPr>
        <w:t>Rodzice mają obowiązek:</w:t>
      </w:r>
    </w:p>
    <w:p>
      <w:pPr>
        <w:pStyle w:val="26"/>
        <w:numPr>
          <w:ilvl w:val="0"/>
          <w:numId w:val="127"/>
        </w:numPr>
        <w:spacing w:line="276" w:lineRule="auto"/>
        <w:ind w:left="851" w:hanging="284"/>
        <w:jc w:val="both"/>
        <w:rPr>
          <w:rFonts w:ascii="Calibri" w:hAnsi="Calibri" w:cs="Calibri"/>
        </w:rPr>
      </w:pPr>
      <w:r>
        <w:rPr>
          <w:rFonts w:ascii="Calibri" w:hAnsi="Calibri" w:cs="Calibri"/>
        </w:rPr>
        <w:t>wychowywać swoje dzieci w duchu odpowiedzialności za siebie i innych ludzi;</w:t>
      </w:r>
    </w:p>
    <w:p>
      <w:pPr>
        <w:pStyle w:val="26"/>
        <w:numPr>
          <w:ilvl w:val="0"/>
          <w:numId w:val="128"/>
        </w:numPr>
        <w:spacing w:line="276" w:lineRule="auto"/>
        <w:ind w:left="851" w:hanging="284"/>
        <w:jc w:val="both"/>
        <w:rPr>
          <w:rFonts w:ascii="Calibri" w:hAnsi="Calibri" w:cs="Calibri"/>
        </w:rPr>
      </w:pPr>
      <w:r>
        <w:rPr>
          <w:rFonts w:ascii="Calibri" w:hAnsi="Calibri" w:cs="Calibri"/>
        </w:rPr>
        <w:t>wychowywać swoje dzieci w sposób odpowiedzialny i nie zaniedbywać ich;</w:t>
      </w:r>
    </w:p>
    <w:p>
      <w:pPr>
        <w:pStyle w:val="26"/>
        <w:numPr>
          <w:ilvl w:val="0"/>
          <w:numId w:val="128"/>
        </w:numPr>
        <w:spacing w:line="276" w:lineRule="auto"/>
        <w:ind w:left="851" w:hanging="284"/>
        <w:jc w:val="both"/>
        <w:rPr>
          <w:rFonts w:ascii="Calibri" w:hAnsi="Calibri" w:cs="Calibri"/>
        </w:rPr>
      </w:pPr>
      <w:r>
        <w:rPr>
          <w:rFonts w:ascii="Calibri" w:hAnsi="Calibri" w:cs="Calibri"/>
        </w:rPr>
        <w:t>angażowania się jako partnerzy w nauczaniu ich dzieci w szkole;</w:t>
      </w:r>
    </w:p>
    <w:p>
      <w:pPr>
        <w:pStyle w:val="9"/>
        <w:numPr>
          <w:ilvl w:val="0"/>
          <w:numId w:val="128"/>
        </w:numPr>
        <w:spacing w:after="0"/>
        <w:ind w:left="851" w:hanging="284"/>
        <w:jc w:val="both"/>
        <w:rPr>
          <w:rFonts w:cs="Calibri"/>
          <w:sz w:val="24"/>
          <w:szCs w:val="24"/>
        </w:rPr>
      </w:pPr>
      <w:r>
        <w:rPr>
          <w:rFonts w:cs="Calibri"/>
          <w:sz w:val="24"/>
          <w:szCs w:val="24"/>
        </w:rPr>
        <w:t>przekazywania wszelkich informacji związanych z możliwością osiągnięcia wspólnych (tj. domu i szkoły) celów edukacyjnych;</w:t>
      </w:r>
    </w:p>
    <w:p>
      <w:pPr>
        <w:pStyle w:val="9"/>
        <w:numPr>
          <w:ilvl w:val="0"/>
          <w:numId w:val="128"/>
        </w:numPr>
        <w:spacing w:after="0"/>
        <w:ind w:left="851" w:hanging="284"/>
        <w:jc w:val="both"/>
        <w:rPr>
          <w:rFonts w:cs="Calibri"/>
          <w:sz w:val="24"/>
          <w:szCs w:val="24"/>
        </w:rPr>
      </w:pPr>
      <w:r>
        <w:rPr>
          <w:rFonts w:cs="Calibri"/>
          <w:sz w:val="24"/>
          <w:szCs w:val="24"/>
        </w:rPr>
        <w:t>osobiście włączać się w życie szkoły ich dziecka i stanowić istotną część społeczności lokalnej;</w:t>
      </w:r>
    </w:p>
    <w:p>
      <w:pPr>
        <w:pStyle w:val="26"/>
        <w:numPr>
          <w:ilvl w:val="0"/>
          <w:numId w:val="128"/>
        </w:numPr>
        <w:spacing w:line="276" w:lineRule="auto"/>
        <w:ind w:left="851" w:hanging="284"/>
        <w:jc w:val="both"/>
        <w:rPr>
          <w:rFonts w:ascii="Calibri" w:hAnsi="Calibri" w:cs="Calibri"/>
        </w:rPr>
      </w:pPr>
      <w:r>
        <w:rPr>
          <w:rFonts w:ascii="Calibri" w:hAnsi="Calibri" w:cs="Calibri"/>
        </w:rPr>
        <w:t>poświęcać swój czas i uwagę swoim dzieciom, i ich szkole tak, aby wzmocnić ich wysiłki skierowane na osiągnięcie określonych celów nauczania;</w:t>
      </w:r>
    </w:p>
    <w:p>
      <w:pPr>
        <w:pStyle w:val="26"/>
        <w:numPr>
          <w:ilvl w:val="0"/>
          <w:numId w:val="128"/>
        </w:numPr>
        <w:spacing w:line="276" w:lineRule="auto"/>
        <w:ind w:left="851" w:hanging="284"/>
        <w:jc w:val="both"/>
        <w:rPr>
          <w:rFonts w:ascii="Calibri" w:hAnsi="Calibri" w:cs="Calibri"/>
        </w:rPr>
      </w:pPr>
      <w:r>
        <w:rPr>
          <w:rFonts w:ascii="Calibri" w:hAnsi="Calibri" w:cs="Calibri"/>
        </w:rPr>
        <w:t>zapewnienia regularnego uczęszczania dziecka na zajęcia szkolne;</w:t>
      </w:r>
    </w:p>
    <w:p>
      <w:pPr>
        <w:pStyle w:val="26"/>
        <w:numPr>
          <w:ilvl w:val="0"/>
          <w:numId w:val="128"/>
        </w:numPr>
        <w:spacing w:line="276" w:lineRule="auto"/>
        <w:ind w:left="851" w:hanging="284"/>
        <w:jc w:val="both"/>
        <w:rPr>
          <w:rFonts w:ascii="Calibri" w:hAnsi="Calibri" w:cs="Calibri"/>
        </w:rPr>
      </w:pPr>
      <w:r>
        <w:rPr>
          <w:rFonts w:ascii="Calibri" w:hAnsi="Calibri" w:cs="Calibri"/>
        </w:rPr>
        <w:t>zapewnienia dziecku warunków umożliwiających przygotowanie się do zajęć;</w:t>
      </w:r>
    </w:p>
    <w:p>
      <w:pPr>
        <w:pStyle w:val="26"/>
        <w:numPr>
          <w:ilvl w:val="0"/>
          <w:numId w:val="128"/>
        </w:numPr>
        <w:spacing w:line="276" w:lineRule="auto"/>
        <w:ind w:left="851" w:hanging="284"/>
        <w:jc w:val="both"/>
        <w:rPr>
          <w:rFonts w:ascii="Calibri" w:hAnsi="Calibri" w:cs="Calibri"/>
        </w:rPr>
      </w:pPr>
      <w:r>
        <w:rPr>
          <w:rFonts w:ascii="Calibri" w:hAnsi="Calibri" w:cs="Calibri"/>
        </w:rPr>
        <w:t>usprawiedliwiania na bieżąco nieobecności dziecka w szkole w terminie 2 tygodni od ostatniego dnia nieobecności.</w:t>
      </w:r>
    </w:p>
    <w:p>
      <w:pPr>
        <w:pStyle w:val="26"/>
        <w:numPr>
          <w:ilvl w:val="3"/>
          <w:numId w:val="129"/>
        </w:numPr>
        <w:spacing w:line="276" w:lineRule="auto"/>
        <w:ind w:left="284" w:hanging="284"/>
        <w:jc w:val="both"/>
        <w:rPr>
          <w:rFonts w:ascii="Calibri" w:hAnsi="Calibri" w:cs="Calibri"/>
        </w:rPr>
      </w:pPr>
      <w:r>
        <w:rPr>
          <w:rFonts w:ascii="Calibri" w:hAnsi="Calibri" w:cs="Calibri"/>
        </w:rPr>
        <w:t>Rodzic ma prawo zwrócenia się do dyrektora szkoły z wnioskiem o:</w:t>
      </w:r>
    </w:p>
    <w:p>
      <w:pPr>
        <w:pStyle w:val="26"/>
        <w:numPr>
          <w:ilvl w:val="0"/>
          <w:numId w:val="130"/>
        </w:numPr>
        <w:spacing w:line="276" w:lineRule="auto"/>
        <w:ind w:left="851" w:hanging="284"/>
        <w:jc w:val="both"/>
        <w:rPr>
          <w:rFonts w:ascii="Calibri" w:hAnsi="Calibri" w:cs="Calibri"/>
        </w:rPr>
      </w:pPr>
      <w:r>
        <w:rPr>
          <w:rFonts w:ascii="Calibri" w:hAnsi="Calibri" w:cs="Calibri"/>
        </w:rPr>
        <w:t>objęcie dziecka nauką religii, etyki, wychowania do życia w rodzinie;</w:t>
      </w:r>
    </w:p>
    <w:p>
      <w:pPr>
        <w:pStyle w:val="26"/>
        <w:numPr>
          <w:ilvl w:val="0"/>
          <w:numId w:val="131"/>
        </w:numPr>
        <w:spacing w:line="276" w:lineRule="auto"/>
        <w:ind w:left="851" w:hanging="284"/>
        <w:jc w:val="both"/>
        <w:rPr>
          <w:rFonts w:ascii="Calibri" w:hAnsi="Calibri" w:cs="Calibri"/>
        </w:rPr>
      </w:pPr>
      <w:r>
        <w:rPr>
          <w:rFonts w:ascii="Calibri" w:hAnsi="Calibri" w:cs="Calibri"/>
        </w:rPr>
        <w:t>odroczenie obowiązku szkolnego;</w:t>
      </w:r>
    </w:p>
    <w:p>
      <w:pPr>
        <w:pStyle w:val="26"/>
        <w:numPr>
          <w:ilvl w:val="0"/>
          <w:numId w:val="131"/>
        </w:numPr>
        <w:spacing w:line="276" w:lineRule="auto"/>
        <w:ind w:left="851" w:hanging="284"/>
        <w:jc w:val="both"/>
        <w:rPr>
          <w:rFonts w:ascii="Calibri" w:hAnsi="Calibri" w:cs="Calibri"/>
        </w:rPr>
      </w:pPr>
      <w:r>
        <w:rPr>
          <w:rFonts w:ascii="Calibri" w:hAnsi="Calibri" w:cs="Calibri"/>
        </w:rPr>
        <w:t>przyspieszenie obowiązku szkolnego;</w:t>
      </w:r>
    </w:p>
    <w:p>
      <w:pPr>
        <w:pStyle w:val="26"/>
        <w:numPr>
          <w:ilvl w:val="0"/>
          <w:numId w:val="131"/>
        </w:numPr>
        <w:spacing w:line="276" w:lineRule="auto"/>
        <w:ind w:left="851" w:hanging="284"/>
        <w:jc w:val="both"/>
        <w:rPr>
          <w:rFonts w:ascii="Calibri" w:hAnsi="Calibri" w:cs="Calibri"/>
        </w:rPr>
      </w:pPr>
      <w:r>
        <w:rPr>
          <w:rFonts w:ascii="Calibri" w:hAnsi="Calibri" w:cs="Calibri"/>
        </w:rPr>
        <w:t>objęcie dziecka indywidualnym nauczaniem;</w:t>
      </w:r>
    </w:p>
    <w:p>
      <w:pPr>
        <w:pStyle w:val="26"/>
        <w:numPr>
          <w:ilvl w:val="0"/>
          <w:numId w:val="131"/>
        </w:numPr>
        <w:spacing w:line="276" w:lineRule="auto"/>
        <w:ind w:left="851" w:hanging="284"/>
        <w:jc w:val="both"/>
        <w:rPr>
          <w:rFonts w:ascii="Calibri" w:hAnsi="Calibri" w:cs="Calibri"/>
        </w:rPr>
      </w:pPr>
      <w:r>
        <w:rPr>
          <w:rFonts w:ascii="Calibri" w:hAnsi="Calibri" w:cs="Calibri"/>
        </w:rPr>
        <w:t>objęcie dziecka indywidualnym tokiem lub programem nauki;</w:t>
      </w:r>
    </w:p>
    <w:p>
      <w:pPr>
        <w:pStyle w:val="26"/>
        <w:numPr>
          <w:ilvl w:val="0"/>
          <w:numId w:val="131"/>
        </w:numPr>
        <w:spacing w:line="276" w:lineRule="auto"/>
        <w:ind w:left="851" w:hanging="284"/>
        <w:jc w:val="both"/>
        <w:rPr>
          <w:rFonts w:ascii="Calibri" w:hAnsi="Calibri" w:cs="Calibri"/>
        </w:rPr>
      </w:pPr>
      <w:r>
        <w:rPr>
          <w:rFonts w:ascii="Calibri" w:hAnsi="Calibri" w:cs="Calibri"/>
        </w:rPr>
        <w:t>realizację obowiązku szkolnego poza szkołą.</w:t>
      </w:r>
    </w:p>
    <w:p>
      <w:pPr>
        <w:pStyle w:val="41"/>
        <w:widowControl w:val="0"/>
        <w:numPr>
          <w:ilvl w:val="0"/>
          <w:numId w:val="132"/>
        </w:numPr>
        <w:spacing w:after="0"/>
        <w:ind w:left="284" w:hanging="284"/>
        <w:jc w:val="both"/>
        <w:rPr>
          <w:rFonts w:eastAsia="Times New Roman"/>
          <w:sz w:val="24"/>
          <w:szCs w:val="24"/>
          <w:lang w:eastAsia="pl-PL"/>
        </w:rPr>
      </w:pPr>
      <w:r>
        <w:rPr>
          <w:rFonts w:eastAsia="Times New Roman"/>
          <w:sz w:val="24"/>
          <w:szCs w:val="24"/>
          <w:lang w:eastAsia="pl-PL"/>
        </w:rPr>
        <w:t>Zebrania oddziałów  nie są protokołowane.</w:t>
      </w:r>
    </w:p>
    <w:p>
      <w:pPr>
        <w:pStyle w:val="41"/>
        <w:widowControl w:val="0"/>
        <w:numPr>
          <w:ilvl w:val="0"/>
          <w:numId w:val="133"/>
        </w:numPr>
        <w:spacing w:after="0"/>
        <w:ind w:left="284" w:hanging="284"/>
        <w:jc w:val="both"/>
        <w:rPr>
          <w:rFonts w:eastAsia="Times New Roman"/>
          <w:color w:val="000000"/>
          <w:sz w:val="24"/>
          <w:szCs w:val="24"/>
          <w:lang w:eastAsia="pl-PL"/>
        </w:rPr>
      </w:pPr>
      <w:r>
        <w:rPr>
          <w:rFonts w:eastAsia="Times New Roman"/>
          <w:color w:val="000000"/>
          <w:sz w:val="24"/>
          <w:szCs w:val="24"/>
          <w:lang w:eastAsia="pl-PL"/>
        </w:rPr>
        <w:t>Wychowawca na początku każdego roku szkolnego przekazuje rodzicom kalendarz roku szkolnego oraz harmonogram spotkań, o których mowa w ust. 1 pkt 1 i 2.</w:t>
      </w:r>
    </w:p>
    <w:p>
      <w:pPr>
        <w:pStyle w:val="41"/>
        <w:widowControl w:val="0"/>
        <w:numPr>
          <w:ilvl w:val="0"/>
          <w:numId w:val="133"/>
        </w:numPr>
        <w:spacing w:after="0"/>
        <w:ind w:left="284" w:hanging="284"/>
        <w:jc w:val="both"/>
        <w:rPr>
          <w:rFonts w:eastAsia="Times New Roman"/>
          <w:color w:val="000000"/>
          <w:sz w:val="24"/>
          <w:szCs w:val="24"/>
          <w:lang w:eastAsia="pl-PL"/>
        </w:rPr>
      </w:pPr>
      <w:r>
        <w:rPr>
          <w:rFonts w:eastAsia="Times New Roman"/>
          <w:color w:val="000000"/>
          <w:sz w:val="24"/>
          <w:szCs w:val="24"/>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pPr>
        <w:pStyle w:val="41"/>
        <w:widowControl w:val="0"/>
        <w:numPr>
          <w:ilvl w:val="0"/>
          <w:numId w:val="133"/>
        </w:numPr>
        <w:spacing w:after="0"/>
        <w:ind w:left="284" w:hanging="284"/>
        <w:jc w:val="both"/>
        <w:rPr>
          <w:rFonts w:eastAsia="Times New Roman"/>
          <w:color w:val="000000"/>
          <w:sz w:val="24"/>
          <w:szCs w:val="24"/>
          <w:lang w:eastAsia="pl-PL"/>
        </w:rPr>
      </w:pPr>
      <w:r>
        <w:rPr>
          <w:rFonts w:eastAsia="Times New Roman"/>
          <w:color w:val="000000"/>
          <w:sz w:val="24"/>
          <w:szCs w:val="24"/>
          <w:lang w:eastAsia="pl-PL"/>
        </w:rPr>
        <w:t>Wychowawca oddziału może komunikować się z rodzicami wykorzystując: telefon, pocztę e-mailową lub dziennik elektroniczny.</w:t>
      </w:r>
    </w:p>
    <w:p>
      <w:pPr>
        <w:pStyle w:val="9"/>
        <w:widowControl w:val="0"/>
        <w:spacing w:after="0"/>
        <w:jc w:val="both"/>
        <w:rPr>
          <w:rFonts w:cs="Calibri"/>
          <w:sz w:val="24"/>
          <w:szCs w:val="24"/>
        </w:rPr>
      </w:pPr>
    </w:p>
    <w:p>
      <w:pPr>
        <w:pStyle w:val="41"/>
        <w:spacing w:after="0"/>
        <w:ind w:left="0"/>
        <w:jc w:val="both"/>
      </w:pPr>
      <w:r>
        <w:rPr>
          <w:b/>
          <w:sz w:val="24"/>
          <w:szCs w:val="24"/>
        </w:rPr>
        <w:t xml:space="preserve">§ 43. </w:t>
      </w:r>
      <w:r>
        <w:rPr>
          <w:sz w:val="24"/>
          <w:szCs w:val="24"/>
        </w:rPr>
        <w:t>Z tytułu udostępniania rodzicom gromadzonych przez szkołę informacji w zakresie  nauczania, wychowania oraz opieki, dotyczących ich dzieci, nie mogą być pobierane od rodziców opłaty, bez względu na postać i sposób przekazywania tych informacji.</w:t>
      </w:r>
    </w:p>
    <w:p>
      <w:pPr>
        <w:pStyle w:val="41"/>
        <w:spacing w:after="0"/>
        <w:ind w:left="567" w:firstLine="567"/>
        <w:jc w:val="both"/>
        <w:rPr>
          <w:sz w:val="24"/>
          <w:szCs w:val="24"/>
        </w:rPr>
      </w:pPr>
    </w:p>
    <w:p>
      <w:pPr>
        <w:pStyle w:val="41"/>
        <w:spacing w:after="0"/>
        <w:ind w:left="567" w:hanging="567"/>
        <w:jc w:val="both"/>
      </w:pPr>
      <w:r>
        <w:rPr>
          <w:b/>
          <w:sz w:val="24"/>
          <w:szCs w:val="24"/>
        </w:rPr>
        <w:t xml:space="preserve">§ 44.  </w:t>
      </w:r>
      <w:r>
        <w:rPr>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p>
    <w:p>
      <w:pPr>
        <w:pStyle w:val="26"/>
        <w:spacing w:line="276" w:lineRule="auto"/>
        <w:jc w:val="center"/>
        <w:rPr>
          <w:rFonts w:ascii="Calibri" w:hAnsi="Calibri" w:cs="Calibri"/>
          <w:b/>
        </w:rPr>
      </w:pPr>
      <w:r>
        <w:rPr>
          <w:rFonts w:ascii="Calibri" w:hAnsi="Calibri" w:cs="Calibri"/>
          <w:b/>
        </w:rPr>
        <w:t>Rozdział 18</w:t>
      </w:r>
    </w:p>
    <w:p>
      <w:pPr>
        <w:pStyle w:val="9"/>
        <w:widowControl w:val="0"/>
        <w:spacing w:after="0"/>
        <w:jc w:val="center"/>
        <w:rPr>
          <w:rFonts w:cs="Calibri"/>
          <w:b/>
          <w:sz w:val="24"/>
          <w:szCs w:val="24"/>
        </w:rPr>
      </w:pPr>
      <w:r>
        <w:rPr>
          <w:rFonts w:cs="Calibri"/>
          <w:b/>
          <w:sz w:val="24"/>
          <w:szCs w:val="24"/>
        </w:rPr>
        <w:t>Pomoc materialna dla uczniów</w:t>
      </w:r>
    </w:p>
    <w:p>
      <w:pPr>
        <w:pStyle w:val="26"/>
        <w:spacing w:line="276" w:lineRule="auto"/>
        <w:ind w:left="567"/>
        <w:jc w:val="center"/>
        <w:rPr>
          <w:rFonts w:ascii="Calibri" w:hAnsi="Calibri" w:cs="Calibri"/>
          <w:b/>
        </w:rPr>
      </w:pPr>
    </w:p>
    <w:p>
      <w:pPr>
        <w:pStyle w:val="9"/>
        <w:tabs>
          <w:tab w:val="left" w:pos="1418"/>
        </w:tabs>
        <w:spacing w:after="0"/>
        <w:ind w:left="284" w:hanging="284"/>
        <w:jc w:val="both"/>
      </w:pPr>
      <w:r>
        <w:rPr>
          <w:rFonts w:cs="Calibri"/>
          <w:b/>
          <w:sz w:val="24"/>
          <w:szCs w:val="24"/>
        </w:rPr>
        <w:t xml:space="preserve">§ 45. </w:t>
      </w:r>
      <w:r>
        <w:rPr>
          <w:rFonts w:cs="Calibri"/>
          <w:sz w:val="24"/>
          <w:szCs w:val="24"/>
        </w:rPr>
        <w:t xml:space="preserve">1. </w:t>
      </w:r>
      <w:r>
        <w:rPr>
          <w:rFonts w:eastAsia="Times New Roman" w:cs="Calibri"/>
          <w:bCs/>
          <w:sz w:val="24"/>
          <w:szCs w:val="24"/>
          <w:lang w:eastAsia="pl-PL"/>
        </w:rPr>
        <w:t>Uczniowi przysługuje prawo do pomocy materialnej ze środków przeznaczonych na ten cel w budżecie państwa lub budżecie jednostki samorządu terytorialnego.</w:t>
      </w:r>
    </w:p>
    <w:p>
      <w:pPr>
        <w:pStyle w:val="41"/>
        <w:widowControl w:val="0"/>
        <w:numPr>
          <w:ilvl w:val="6"/>
          <w:numId w:val="134"/>
        </w:numPr>
        <w:tabs>
          <w:tab w:val="left" w:pos="1418"/>
          <w:tab w:val="left" w:pos="1702"/>
        </w:tabs>
        <w:spacing w:after="0"/>
        <w:ind w:left="284" w:hanging="284"/>
        <w:jc w:val="both"/>
        <w:rPr>
          <w:rFonts w:eastAsia="Times New Roman"/>
          <w:bCs/>
          <w:sz w:val="24"/>
          <w:szCs w:val="24"/>
          <w:lang w:eastAsia="pl-PL"/>
        </w:rPr>
      </w:pPr>
      <w:r>
        <w:rPr>
          <w:rFonts w:eastAsia="Times New Roman"/>
          <w:bCs/>
          <w:sz w:val="24"/>
          <w:szCs w:val="24"/>
          <w:lang w:eastAsia="pl-PL"/>
        </w:rPr>
        <w:t>Pomoc materialna ma charakter socjalny albo motywacyjny.</w:t>
      </w:r>
    </w:p>
    <w:p>
      <w:pPr>
        <w:pStyle w:val="41"/>
        <w:widowControl w:val="0"/>
        <w:numPr>
          <w:ilvl w:val="6"/>
          <w:numId w:val="134"/>
        </w:numPr>
        <w:tabs>
          <w:tab w:val="left" w:pos="1418"/>
          <w:tab w:val="left" w:pos="1702"/>
        </w:tabs>
        <w:spacing w:after="0"/>
        <w:ind w:left="284" w:hanging="284"/>
        <w:jc w:val="both"/>
        <w:rPr>
          <w:rFonts w:eastAsia="Times New Roman"/>
          <w:bCs/>
          <w:sz w:val="24"/>
          <w:szCs w:val="24"/>
          <w:lang w:eastAsia="pl-PL"/>
        </w:rPr>
      </w:pPr>
      <w:r>
        <w:rPr>
          <w:rFonts w:eastAsia="Times New Roman"/>
          <w:bCs/>
          <w:sz w:val="24"/>
          <w:szCs w:val="24"/>
          <w:lang w:eastAsia="pl-PL"/>
        </w:rPr>
        <w:t>Świadczeniami pomocy materialnej o charakterze socjalnym są:</w:t>
      </w:r>
    </w:p>
    <w:p>
      <w:pPr>
        <w:pStyle w:val="9"/>
        <w:widowControl w:val="0"/>
        <w:numPr>
          <w:ilvl w:val="0"/>
          <w:numId w:val="135"/>
        </w:numPr>
        <w:tabs>
          <w:tab w:val="left" w:pos="3119"/>
        </w:tabs>
        <w:spacing w:after="0"/>
        <w:ind w:left="851" w:hanging="284"/>
        <w:jc w:val="both"/>
        <w:rPr>
          <w:rFonts w:eastAsia="Times New Roman" w:cs="Calibri"/>
          <w:bCs/>
          <w:sz w:val="24"/>
          <w:szCs w:val="24"/>
          <w:lang w:eastAsia="pl-PL"/>
        </w:rPr>
      </w:pPr>
      <w:r>
        <w:rPr>
          <w:rFonts w:eastAsia="Times New Roman" w:cs="Calibri"/>
          <w:bCs/>
          <w:sz w:val="24"/>
          <w:szCs w:val="24"/>
          <w:lang w:eastAsia="pl-PL"/>
        </w:rPr>
        <w:t>stypendium szkolne;</w:t>
      </w:r>
    </w:p>
    <w:p>
      <w:pPr>
        <w:pStyle w:val="9"/>
        <w:widowControl w:val="0"/>
        <w:numPr>
          <w:ilvl w:val="0"/>
          <w:numId w:val="136"/>
        </w:numPr>
        <w:spacing w:after="0"/>
        <w:ind w:left="851" w:hanging="284"/>
        <w:jc w:val="both"/>
        <w:rPr>
          <w:rFonts w:eastAsia="Times New Roman" w:cs="Calibri"/>
          <w:bCs/>
          <w:sz w:val="24"/>
          <w:szCs w:val="24"/>
          <w:lang w:eastAsia="pl-PL"/>
        </w:rPr>
      </w:pPr>
      <w:r>
        <w:rPr>
          <w:rFonts w:eastAsia="Times New Roman" w:cs="Calibri"/>
          <w:bCs/>
          <w:sz w:val="24"/>
          <w:szCs w:val="24"/>
          <w:lang w:eastAsia="pl-PL"/>
        </w:rPr>
        <w:t>wyprawka szkolna;</w:t>
      </w:r>
    </w:p>
    <w:p>
      <w:pPr>
        <w:pStyle w:val="9"/>
        <w:widowControl w:val="0"/>
        <w:numPr>
          <w:ilvl w:val="0"/>
          <w:numId w:val="136"/>
        </w:numPr>
        <w:tabs>
          <w:tab w:val="left" w:pos="3119"/>
        </w:tabs>
        <w:spacing w:after="0"/>
        <w:ind w:left="851" w:hanging="284"/>
        <w:jc w:val="both"/>
        <w:rPr>
          <w:rFonts w:eastAsia="Times New Roman" w:cs="Calibri"/>
          <w:bCs/>
          <w:sz w:val="24"/>
          <w:szCs w:val="24"/>
          <w:lang w:eastAsia="pl-PL"/>
        </w:rPr>
      </w:pPr>
      <w:r>
        <w:rPr>
          <w:rFonts w:eastAsia="Times New Roman" w:cs="Calibri"/>
          <w:bCs/>
          <w:sz w:val="24"/>
          <w:szCs w:val="24"/>
          <w:lang w:eastAsia="pl-PL"/>
        </w:rPr>
        <w:t>zasiłek losowy.</w:t>
      </w:r>
    </w:p>
    <w:p>
      <w:pPr>
        <w:pStyle w:val="9"/>
        <w:widowControl w:val="0"/>
        <w:tabs>
          <w:tab w:val="left" w:pos="1701"/>
        </w:tabs>
        <w:spacing w:after="0"/>
        <w:ind w:left="567" w:firstLine="567"/>
        <w:jc w:val="both"/>
        <w:rPr>
          <w:rFonts w:eastAsia="Times New Roman" w:cs="Calibri"/>
          <w:bCs/>
          <w:sz w:val="24"/>
          <w:szCs w:val="24"/>
          <w:lang w:eastAsia="pl-PL"/>
        </w:rPr>
      </w:pPr>
    </w:p>
    <w:p>
      <w:pPr>
        <w:pStyle w:val="9"/>
        <w:tabs>
          <w:tab w:val="left" w:pos="567"/>
          <w:tab w:val="left" w:pos="1276"/>
        </w:tabs>
        <w:spacing w:after="0"/>
        <w:ind w:left="284" w:hanging="284"/>
        <w:jc w:val="both"/>
      </w:pPr>
      <w:r>
        <w:rPr>
          <w:rFonts w:eastAsia="Times New Roman" w:cs="Calibri"/>
          <w:b/>
          <w:bCs/>
          <w:sz w:val="24"/>
          <w:szCs w:val="24"/>
          <w:lang w:eastAsia="ar-SA"/>
        </w:rPr>
        <w:t xml:space="preserve">§ 46. </w:t>
      </w:r>
      <w:r>
        <w:rPr>
          <w:rFonts w:eastAsia="Times New Roman" w:cs="Calibri"/>
          <w:bCs/>
          <w:sz w:val="24"/>
          <w:szCs w:val="24"/>
          <w:lang w:eastAsia="ar-SA"/>
        </w:rPr>
        <w:t>1</w:t>
      </w:r>
      <w:r>
        <w:rPr>
          <w:rFonts w:eastAsia="Times New Roman" w:cs="Calibri"/>
          <w:b/>
          <w:bCs/>
          <w:sz w:val="24"/>
          <w:szCs w:val="24"/>
          <w:lang w:eastAsia="ar-SA"/>
        </w:rPr>
        <w:t xml:space="preserve">. </w:t>
      </w:r>
      <w:r>
        <w:rPr>
          <w:rFonts w:eastAsia="Times New Roman" w:cs="Calibri"/>
          <w:sz w:val="24"/>
          <w:szCs w:val="24"/>
          <w:lang w:eastAsia="pl-PL"/>
        </w:rPr>
        <w:t xml:space="preserve">Rada gminy uchwala regulamin udzielania pomocy materialnej  </w:t>
      </w:r>
      <w:r>
        <w:rPr>
          <w:rFonts w:eastAsia="Times New Roman" w:cs="Calibri"/>
          <w:sz w:val="24"/>
          <w:szCs w:val="24"/>
          <w:lang w:eastAsia="pl-PL"/>
        </w:rPr>
        <w:br w:type="textWrapping"/>
      </w:r>
      <w:r>
        <w:rPr>
          <w:rFonts w:eastAsia="Times New Roman" w:cs="Calibri"/>
          <w:sz w:val="24"/>
          <w:szCs w:val="24"/>
          <w:lang w:eastAsia="pl-PL"/>
        </w:rPr>
        <w:t xml:space="preserve">o charakterze socjalnym dla </w:t>
      </w:r>
      <w:r>
        <w:fldChar w:fldCharType="begin"/>
      </w:r>
      <w:r>
        <w:instrText xml:space="preserve"> HYPERLINK "http://www.prawo.vulcan.edu.pl/przegdok.asp?qdatprz=29-01-2015&amp;qplikid=1" \l "P1A6" </w:instrText>
      </w:r>
      <w:r>
        <w:fldChar w:fldCharType="separate"/>
      </w:r>
      <w:r>
        <w:rPr>
          <w:rStyle w:val="1519"/>
          <w:rFonts w:eastAsia="Times New Roman" w:cs="Calibri"/>
          <w:color w:val="auto"/>
          <w:sz w:val="24"/>
          <w:szCs w:val="24"/>
          <w:u w:val="none"/>
          <w:lang w:eastAsia="pl-PL"/>
        </w:rPr>
        <w:t>uczniów</w:t>
      </w:r>
      <w:r>
        <w:rPr>
          <w:rStyle w:val="1519"/>
          <w:rFonts w:eastAsia="Times New Roman" w:cs="Calibri"/>
          <w:color w:val="auto"/>
          <w:sz w:val="24"/>
          <w:szCs w:val="24"/>
          <w:u w:val="none"/>
          <w:lang w:eastAsia="pl-PL"/>
        </w:rPr>
        <w:fldChar w:fldCharType="end"/>
      </w:r>
      <w:r>
        <w:rPr>
          <w:rFonts w:eastAsia="Times New Roman" w:cs="Calibri"/>
          <w:sz w:val="24"/>
          <w:szCs w:val="24"/>
          <w:lang w:eastAsia="pl-PL"/>
        </w:rPr>
        <w:t xml:space="preserve"> zamieszkałych na terenie gminy, który dostępny jest  w sekretariacie szkoły oraz u pedagoga szkolnego.</w:t>
      </w:r>
    </w:p>
    <w:p>
      <w:pPr>
        <w:pStyle w:val="9"/>
        <w:numPr>
          <w:ilvl w:val="0"/>
          <w:numId w:val="137"/>
        </w:numPr>
        <w:tabs>
          <w:tab w:val="left" w:pos="567"/>
          <w:tab w:val="left" w:pos="1276"/>
        </w:tabs>
        <w:spacing w:after="0"/>
        <w:ind w:left="426"/>
        <w:jc w:val="both"/>
        <w:rPr>
          <w:rFonts w:eastAsia="Times New Roman" w:cs="Calibri"/>
          <w:sz w:val="24"/>
          <w:szCs w:val="24"/>
          <w:lang w:eastAsia="pl-PL"/>
        </w:rPr>
      </w:pPr>
      <w:r>
        <w:rPr>
          <w:rFonts w:eastAsia="Times New Roman" w:cs="Calibri"/>
          <w:sz w:val="24"/>
          <w:szCs w:val="24"/>
          <w:lang w:eastAsia="pl-PL"/>
        </w:rPr>
        <w:t>Świadczenie pomocy materialnej o charakterze socjalnym przyznaje Wójt Gminy Baranów.</w:t>
      </w:r>
      <w:bookmarkStart w:id="1" w:name="P1A190"/>
      <w:bookmarkEnd w:id="1"/>
    </w:p>
    <w:p>
      <w:pPr>
        <w:pStyle w:val="9"/>
        <w:numPr>
          <w:ilvl w:val="0"/>
          <w:numId w:val="137"/>
        </w:numPr>
        <w:tabs>
          <w:tab w:val="left" w:pos="567"/>
          <w:tab w:val="left" w:pos="1276"/>
        </w:tabs>
        <w:spacing w:after="0"/>
        <w:ind w:left="426"/>
        <w:jc w:val="both"/>
        <w:rPr>
          <w:rFonts w:eastAsia="Times New Roman" w:cs="Calibri"/>
          <w:sz w:val="24"/>
          <w:szCs w:val="24"/>
          <w:lang w:eastAsia="pl-PL"/>
        </w:rPr>
      </w:pPr>
      <w:r>
        <w:rPr>
          <w:rFonts w:eastAsia="Times New Roman" w:cs="Calibri"/>
          <w:sz w:val="24"/>
          <w:szCs w:val="24"/>
          <w:lang w:eastAsia="pl-PL"/>
        </w:rPr>
        <w:t>W sprawach świadczeń pomocy materialnej o charakterze socjalnym wydaje się decyzje administracyjne.</w:t>
      </w:r>
    </w:p>
    <w:p>
      <w:pPr>
        <w:pStyle w:val="9"/>
        <w:numPr>
          <w:ilvl w:val="0"/>
          <w:numId w:val="137"/>
        </w:numPr>
        <w:tabs>
          <w:tab w:val="left" w:pos="567"/>
          <w:tab w:val="left" w:pos="1276"/>
        </w:tabs>
        <w:spacing w:after="0"/>
        <w:ind w:left="426"/>
        <w:jc w:val="both"/>
        <w:rPr>
          <w:rFonts w:eastAsia="Times New Roman" w:cs="Calibri"/>
          <w:sz w:val="24"/>
          <w:szCs w:val="24"/>
          <w:lang w:eastAsia="pl-PL"/>
        </w:rPr>
      </w:pPr>
      <w:r>
        <w:rPr>
          <w:rFonts w:eastAsia="Times New Roman" w:cs="Calibri"/>
          <w:sz w:val="24"/>
          <w:szCs w:val="24"/>
          <w:lang w:eastAsia="pl-PL"/>
        </w:rPr>
        <w:t>Świadczenia pomocy materialnej o charakterze socjalnym są przyznawane na:</w:t>
      </w:r>
    </w:p>
    <w:p>
      <w:pPr>
        <w:pStyle w:val="41"/>
        <w:widowControl w:val="0"/>
        <w:numPr>
          <w:ilvl w:val="0"/>
          <w:numId w:val="138"/>
        </w:numPr>
        <w:spacing w:after="0"/>
        <w:ind w:left="851" w:hanging="284"/>
        <w:jc w:val="both"/>
      </w:pPr>
      <w:r>
        <w:rPr>
          <w:rFonts w:eastAsia="Times New Roman"/>
          <w:sz w:val="24"/>
          <w:szCs w:val="24"/>
          <w:lang w:eastAsia="pl-PL"/>
        </w:rPr>
        <w:t xml:space="preserve">wniosek </w:t>
      </w:r>
      <w:r>
        <w:fldChar w:fldCharType="begin"/>
      </w:r>
      <w:r>
        <w:instrText xml:space="preserve"> HYPERLINK "http://www.prawo.vulcan.edu.pl/przegdok.asp?qdatprz=29-01-2015&amp;qplikid=1" \l "P1A6" </w:instrText>
      </w:r>
      <w:r>
        <w:fldChar w:fldCharType="separate"/>
      </w:r>
      <w:r>
        <w:rPr>
          <w:rStyle w:val="1519"/>
          <w:rFonts w:eastAsia="Times New Roman"/>
          <w:color w:val="auto"/>
          <w:sz w:val="24"/>
          <w:szCs w:val="24"/>
          <w:u w:val="none"/>
          <w:lang w:eastAsia="pl-PL"/>
        </w:rPr>
        <w:t>rodziców</w:t>
      </w:r>
      <w:r>
        <w:rPr>
          <w:rStyle w:val="1519"/>
          <w:rFonts w:eastAsia="Times New Roman"/>
          <w:color w:val="auto"/>
          <w:sz w:val="24"/>
          <w:szCs w:val="24"/>
          <w:u w:val="none"/>
          <w:lang w:eastAsia="pl-PL"/>
        </w:rPr>
        <w:fldChar w:fldCharType="end"/>
      </w:r>
      <w:r>
        <w:rPr>
          <w:rFonts w:eastAsia="Times New Roman"/>
          <w:sz w:val="24"/>
          <w:szCs w:val="24"/>
          <w:lang w:eastAsia="pl-PL"/>
        </w:rPr>
        <w:t>;</w:t>
      </w:r>
    </w:p>
    <w:p>
      <w:pPr>
        <w:pStyle w:val="41"/>
        <w:widowControl w:val="0"/>
        <w:numPr>
          <w:ilvl w:val="0"/>
          <w:numId w:val="139"/>
        </w:numPr>
        <w:spacing w:after="0"/>
        <w:ind w:left="851" w:hanging="284"/>
        <w:jc w:val="both"/>
      </w:pPr>
      <w:r>
        <w:rPr>
          <w:rFonts w:eastAsia="Times New Roman"/>
          <w:sz w:val="24"/>
          <w:szCs w:val="24"/>
          <w:lang w:eastAsia="pl-PL"/>
        </w:rPr>
        <w:t xml:space="preserve">wniosek dyrektora </w:t>
      </w:r>
      <w:r>
        <w:fldChar w:fldCharType="begin"/>
      </w:r>
      <w:r>
        <w:instrText xml:space="preserve"> HYPERLINK "http://www.prawo.vulcan.edu.pl/przegdok.asp?qdatprz=29-01-2015&amp;qplikid=1" \l "P1A6" </w:instrText>
      </w:r>
      <w:r>
        <w:fldChar w:fldCharType="separate"/>
      </w:r>
      <w:r>
        <w:rPr>
          <w:rStyle w:val="1519"/>
          <w:rFonts w:eastAsia="Times New Roman"/>
          <w:color w:val="auto"/>
          <w:sz w:val="24"/>
          <w:szCs w:val="24"/>
          <w:u w:val="none"/>
          <w:lang w:eastAsia="pl-PL"/>
        </w:rPr>
        <w:t>szkoły</w:t>
      </w:r>
      <w:r>
        <w:rPr>
          <w:rStyle w:val="1519"/>
          <w:rFonts w:eastAsia="Times New Roman"/>
          <w:color w:val="auto"/>
          <w:sz w:val="24"/>
          <w:szCs w:val="24"/>
          <w:u w:val="none"/>
          <w:lang w:eastAsia="pl-PL"/>
        </w:rPr>
        <w:fldChar w:fldCharType="end"/>
      </w:r>
      <w:r>
        <w:rPr>
          <w:rFonts w:eastAsia="Times New Roman"/>
          <w:sz w:val="24"/>
          <w:szCs w:val="24"/>
          <w:lang w:eastAsia="pl-PL"/>
        </w:rPr>
        <w:t>.</w:t>
      </w:r>
    </w:p>
    <w:p>
      <w:pPr>
        <w:pStyle w:val="41"/>
        <w:spacing w:after="0"/>
        <w:ind w:left="0"/>
        <w:jc w:val="both"/>
        <w:rPr>
          <w:b/>
          <w:sz w:val="24"/>
          <w:szCs w:val="24"/>
        </w:rPr>
      </w:pPr>
    </w:p>
    <w:p>
      <w:pPr>
        <w:pStyle w:val="41"/>
        <w:spacing w:after="0"/>
        <w:ind w:left="0"/>
        <w:jc w:val="center"/>
        <w:rPr>
          <w:b/>
          <w:sz w:val="24"/>
          <w:szCs w:val="24"/>
        </w:rPr>
      </w:pPr>
      <w:r>
        <w:rPr>
          <w:b/>
          <w:sz w:val="24"/>
          <w:szCs w:val="24"/>
        </w:rPr>
        <w:t>Rozdział 19</w:t>
      </w:r>
    </w:p>
    <w:p>
      <w:pPr>
        <w:pStyle w:val="41"/>
        <w:spacing w:after="0"/>
        <w:ind w:left="0"/>
        <w:jc w:val="center"/>
        <w:rPr>
          <w:b/>
          <w:sz w:val="24"/>
          <w:szCs w:val="24"/>
        </w:rPr>
      </w:pPr>
      <w:r>
        <w:rPr>
          <w:b/>
          <w:sz w:val="24"/>
          <w:szCs w:val="24"/>
        </w:rPr>
        <w:t>Zasady organizacji zespołów nauczycielskich</w:t>
      </w:r>
    </w:p>
    <w:p>
      <w:pPr>
        <w:pStyle w:val="41"/>
        <w:spacing w:after="0"/>
        <w:ind w:left="567"/>
        <w:jc w:val="both"/>
        <w:rPr>
          <w:b/>
          <w:sz w:val="24"/>
          <w:szCs w:val="24"/>
        </w:rPr>
      </w:pPr>
    </w:p>
    <w:p>
      <w:pPr>
        <w:pStyle w:val="41"/>
        <w:spacing w:after="0"/>
        <w:ind w:left="284" w:hanging="284"/>
        <w:jc w:val="both"/>
      </w:pPr>
      <w:r>
        <w:rPr>
          <w:b/>
          <w:sz w:val="24"/>
          <w:szCs w:val="24"/>
        </w:rPr>
        <w:t xml:space="preserve">§ 47. </w:t>
      </w:r>
      <w:r>
        <w:rPr>
          <w:sz w:val="24"/>
          <w:szCs w:val="24"/>
        </w:rPr>
        <w:t>1. W zależności od potrzeb programowych i zadań szkoły, dyrektor szkoły tworzy zespoły nauczycielskie, które realizują jej zadania statutowe według opracowanego harmonogramu.</w:t>
      </w:r>
    </w:p>
    <w:p>
      <w:pPr>
        <w:pStyle w:val="41"/>
        <w:numPr>
          <w:ilvl w:val="0"/>
          <w:numId w:val="140"/>
        </w:numPr>
        <w:spacing w:after="0"/>
        <w:ind w:left="284" w:hanging="284"/>
        <w:jc w:val="both"/>
        <w:rPr>
          <w:sz w:val="24"/>
          <w:szCs w:val="24"/>
        </w:rPr>
      </w:pPr>
      <w:r>
        <w:rPr>
          <w:sz w:val="24"/>
          <w:szCs w:val="24"/>
        </w:rPr>
        <w:t>Zespoły mogą porozumiewać się z wykorzystaniem urządzeń multimedialnych.</w:t>
      </w:r>
    </w:p>
    <w:p>
      <w:pPr>
        <w:pStyle w:val="41"/>
        <w:numPr>
          <w:ilvl w:val="0"/>
          <w:numId w:val="141"/>
        </w:numPr>
        <w:spacing w:after="0"/>
        <w:ind w:left="284" w:hanging="284"/>
        <w:jc w:val="both"/>
        <w:rPr>
          <w:sz w:val="24"/>
          <w:szCs w:val="24"/>
        </w:rPr>
      </w:pPr>
      <w:r>
        <w:rPr>
          <w:sz w:val="24"/>
          <w:szCs w:val="24"/>
        </w:rPr>
        <w:t>Spotkania zespołów są protokołowane.</w:t>
      </w:r>
    </w:p>
    <w:p>
      <w:pPr>
        <w:pStyle w:val="41"/>
        <w:numPr>
          <w:ilvl w:val="0"/>
          <w:numId w:val="141"/>
        </w:numPr>
        <w:spacing w:after="0"/>
        <w:ind w:left="284" w:hanging="284"/>
        <w:jc w:val="both"/>
        <w:rPr>
          <w:sz w:val="24"/>
          <w:szCs w:val="24"/>
        </w:rPr>
      </w:pPr>
      <w:r>
        <w:rPr>
          <w:sz w:val="24"/>
          <w:szCs w:val="24"/>
        </w:rPr>
        <w:t>Zespół nauczycieli prowadzących nauczanie w klasach I-VIII przedstawia dyrektorowi szkoły propozycje:</w:t>
      </w:r>
    </w:p>
    <w:p>
      <w:pPr>
        <w:pStyle w:val="41"/>
        <w:numPr>
          <w:ilvl w:val="0"/>
          <w:numId w:val="142"/>
        </w:numPr>
        <w:spacing w:after="0"/>
        <w:ind w:left="567" w:hanging="284"/>
        <w:jc w:val="both"/>
        <w:rPr>
          <w:sz w:val="24"/>
          <w:szCs w:val="24"/>
        </w:rPr>
      </w:pPr>
      <w:r>
        <w:rPr>
          <w:sz w:val="24"/>
          <w:szCs w:val="24"/>
        </w:rPr>
        <w:t>jednego podręcznika do zajęć z zakresu edukacji: polonistycznej, matematycznej, przyrodniczej i społecznej oraz jednego podręcznika do zajęć z zakresu języka obcego nowożytnego lub materiału edukacyjnego, dla uczniów danej klasy – dla uczniów klas I-III;</w:t>
      </w:r>
    </w:p>
    <w:p>
      <w:pPr>
        <w:pStyle w:val="41"/>
        <w:numPr>
          <w:ilvl w:val="0"/>
          <w:numId w:val="143"/>
        </w:numPr>
        <w:spacing w:after="0"/>
        <w:ind w:left="567" w:hanging="284"/>
        <w:jc w:val="both"/>
        <w:rPr>
          <w:sz w:val="24"/>
          <w:szCs w:val="24"/>
        </w:rPr>
      </w:pPr>
      <w:r>
        <w:rPr>
          <w:sz w:val="24"/>
          <w:szCs w:val="24"/>
        </w:rPr>
        <w:t>jednego podręcznika do zajęć edukacyjnych lub materiału edukacyjnego do danych zajęć edukacyjnych, dla uczniów danego oddziału –  dla uczniów klas IV-VIII;</w:t>
      </w:r>
    </w:p>
    <w:p>
      <w:pPr>
        <w:pStyle w:val="41"/>
        <w:numPr>
          <w:ilvl w:val="0"/>
          <w:numId w:val="143"/>
        </w:numPr>
        <w:spacing w:after="0"/>
        <w:ind w:left="567" w:hanging="284"/>
        <w:jc w:val="both"/>
        <w:rPr>
          <w:sz w:val="24"/>
          <w:szCs w:val="24"/>
        </w:rPr>
      </w:pPr>
      <w:r>
        <w:rPr>
          <w:sz w:val="24"/>
          <w:szCs w:val="24"/>
        </w:rPr>
        <w:t>materiałów ćwiczeniowych.</w:t>
      </w:r>
    </w:p>
    <w:p>
      <w:pPr>
        <w:pStyle w:val="9"/>
        <w:widowControl w:val="0"/>
        <w:numPr>
          <w:ilvl w:val="0"/>
          <w:numId w:val="144"/>
        </w:numPr>
        <w:spacing w:after="0"/>
        <w:ind w:left="284"/>
        <w:jc w:val="both"/>
      </w:pPr>
      <w:r>
        <w:rPr>
          <w:rFonts w:cs="Calibri"/>
          <w:sz w:val="24"/>
          <w:szCs w:val="24"/>
        </w:rPr>
        <w:t>Zespoły nauczycieli, o których mowa w ust. 1, mogą przedstawić dyrektorowi szkoły więcej niż jeden podręcznik lub materiał edukacyjny:</w:t>
      </w:r>
    </w:p>
    <w:p>
      <w:pPr>
        <w:pStyle w:val="41"/>
        <w:numPr>
          <w:ilvl w:val="1"/>
          <w:numId w:val="63"/>
        </w:numPr>
        <w:tabs>
          <w:tab w:val="left" w:pos="2553"/>
        </w:tabs>
        <w:spacing w:after="0"/>
        <w:ind w:left="567" w:hanging="284"/>
        <w:jc w:val="both"/>
        <w:rPr>
          <w:sz w:val="24"/>
          <w:szCs w:val="24"/>
        </w:rPr>
      </w:pPr>
      <w:r>
        <w:rPr>
          <w:sz w:val="24"/>
          <w:szCs w:val="24"/>
        </w:rPr>
        <w:t>do danego języka obcego nowożytnego w danej klasie, biorąc pod uwagę poziomy nauczania języków obcych nowożytnych – w przypadku klas IV-VIII;</w:t>
      </w:r>
    </w:p>
    <w:p>
      <w:pPr>
        <w:pStyle w:val="41"/>
        <w:numPr>
          <w:ilvl w:val="1"/>
          <w:numId w:val="63"/>
        </w:numPr>
        <w:tabs>
          <w:tab w:val="left" w:pos="2553"/>
        </w:tabs>
        <w:spacing w:after="0"/>
        <w:ind w:left="567" w:hanging="284"/>
        <w:jc w:val="both"/>
        <w:rPr>
          <w:sz w:val="24"/>
          <w:szCs w:val="24"/>
        </w:rPr>
      </w:pPr>
      <w:r>
        <w:rPr>
          <w:sz w:val="24"/>
          <w:szCs w:val="24"/>
        </w:rPr>
        <w:t>w przypadku uczniów niepełnosprawnych objętych kształceniem specjalnym, biorąc pod uwagę ich możliwości edukacyjne oraz możliwości psychofizyczne uczniów;</w:t>
      </w:r>
    </w:p>
    <w:p>
      <w:pPr>
        <w:pStyle w:val="41"/>
        <w:numPr>
          <w:ilvl w:val="1"/>
          <w:numId w:val="63"/>
        </w:numPr>
        <w:tabs>
          <w:tab w:val="left" w:pos="2553"/>
        </w:tabs>
        <w:spacing w:after="0"/>
        <w:ind w:left="567" w:hanging="284"/>
        <w:jc w:val="both"/>
        <w:rPr>
          <w:sz w:val="24"/>
          <w:szCs w:val="24"/>
        </w:rPr>
      </w:pPr>
      <w:r>
        <w:rPr>
          <w:sz w:val="24"/>
          <w:szCs w:val="24"/>
        </w:rPr>
        <w:t>w przypadku uczniów objętych kształceniem w zakresie niezbędnym do podtrzymania poczucia tożsamości narodowej, etnicznej i językowej.</w:t>
      </w:r>
    </w:p>
    <w:p>
      <w:pPr>
        <w:pStyle w:val="41"/>
        <w:numPr>
          <w:ilvl w:val="0"/>
          <w:numId w:val="63"/>
        </w:numPr>
        <w:tabs>
          <w:tab w:val="left" w:pos="2435"/>
        </w:tabs>
        <w:spacing w:after="0"/>
        <w:jc w:val="both"/>
        <w:rPr>
          <w:sz w:val="24"/>
          <w:szCs w:val="24"/>
        </w:rPr>
      </w:pPr>
      <w:r>
        <w:rPr>
          <w:sz w:val="24"/>
          <w:szCs w:val="24"/>
        </w:rPr>
        <w:t>Dyrektor szkoły, na podstawie przedstawionych propozycji zespołów, po zasięgnięciu opinii rady pedagogicznej, ustala szkolny zestaw programów nauczania.</w:t>
      </w:r>
    </w:p>
    <w:p>
      <w:pPr>
        <w:pStyle w:val="41"/>
        <w:numPr>
          <w:ilvl w:val="0"/>
          <w:numId w:val="63"/>
        </w:numPr>
        <w:tabs>
          <w:tab w:val="left" w:pos="2435"/>
        </w:tabs>
        <w:spacing w:after="0"/>
        <w:jc w:val="both"/>
        <w:rPr>
          <w:sz w:val="24"/>
          <w:szCs w:val="24"/>
        </w:rPr>
      </w:pPr>
      <w:r>
        <w:rPr>
          <w:sz w:val="24"/>
          <w:szCs w:val="24"/>
        </w:rPr>
        <w:t>Dyrektor szkoły, na podstawie propozycji nauczycieli oraz w przypadku braku porozumienia w zespole nauczycielskim w sprawie przedstawienia propozycji podręczników lub materiałów edukacyjnych – po zasięgnięciu opinii rady pedagogicznej i rady rodziców ustala:</w:t>
      </w:r>
    </w:p>
    <w:p>
      <w:pPr>
        <w:pStyle w:val="41"/>
        <w:numPr>
          <w:ilvl w:val="0"/>
          <w:numId w:val="145"/>
        </w:numPr>
        <w:spacing w:after="0"/>
        <w:ind w:left="709" w:hanging="284"/>
        <w:jc w:val="both"/>
        <w:rPr>
          <w:sz w:val="24"/>
          <w:szCs w:val="24"/>
        </w:rPr>
      </w:pPr>
      <w:r>
        <w:rPr>
          <w:sz w:val="24"/>
          <w:szCs w:val="24"/>
        </w:rPr>
        <w:t>zestaw podręczników lub materiałów edukacyjnych obowiązujących we wszystkich oddziałach danej klasy przez co najmniej trzy lata szkolne;</w:t>
      </w:r>
    </w:p>
    <w:p>
      <w:pPr>
        <w:pStyle w:val="41"/>
        <w:numPr>
          <w:ilvl w:val="0"/>
          <w:numId w:val="146"/>
        </w:numPr>
        <w:spacing w:after="0"/>
        <w:ind w:left="709" w:hanging="284"/>
        <w:jc w:val="both"/>
        <w:rPr>
          <w:sz w:val="24"/>
          <w:szCs w:val="24"/>
        </w:rPr>
      </w:pPr>
      <w:r>
        <w:rPr>
          <w:sz w:val="24"/>
          <w:szCs w:val="24"/>
        </w:rPr>
        <w:t>materiały ćwiczeniowe obowiązujące w poszczególnych oddziałach w danym roku szkolnym.</w:t>
      </w:r>
    </w:p>
    <w:p>
      <w:pPr>
        <w:pStyle w:val="41"/>
        <w:spacing w:after="0"/>
        <w:ind w:left="0"/>
        <w:jc w:val="both"/>
        <w:rPr>
          <w:b/>
          <w:sz w:val="24"/>
          <w:szCs w:val="24"/>
        </w:rPr>
      </w:pPr>
    </w:p>
    <w:p>
      <w:pPr>
        <w:pStyle w:val="41"/>
        <w:spacing w:after="0"/>
        <w:ind w:left="0"/>
        <w:jc w:val="both"/>
        <w:rPr>
          <w:b/>
          <w:sz w:val="24"/>
          <w:szCs w:val="24"/>
        </w:rPr>
      </w:pPr>
      <w:r>
        <w:rPr>
          <w:b/>
          <w:sz w:val="24"/>
          <w:szCs w:val="24"/>
        </w:rPr>
        <w:t xml:space="preserve">                                                                     DZIAŁ V</w:t>
      </w:r>
    </w:p>
    <w:p>
      <w:pPr>
        <w:pStyle w:val="41"/>
        <w:spacing w:after="0"/>
        <w:ind w:left="0"/>
        <w:jc w:val="both"/>
        <w:rPr>
          <w:b/>
          <w:sz w:val="24"/>
          <w:szCs w:val="24"/>
        </w:rPr>
      </w:pPr>
      <w:r>
        <w:rPr>
          <w:b/>
          <w:sz w:val="24"/>
          <w:szCs w:val="24"/>
        </w:rPr>
        <w:t xml:space="preserve">                                     NAUCZYCIELE I INNI PRACOWNICY SZKOŁY</w:t>
      </w:r>
    </w:p>
    <w:p>
      <w:pPr>
        <w:pStyle w:val="41"/>
        <w:spacing w:after="0"/>
        <w:ind w:left="567"/>
        <w:jc w:val="both"/>
        <w:rPr>
          <w:b/>
          <w:color w:val="7030A0"/>
          <w:sz w:val="24"/>
          <w:szCs w:val="24"/>
          <w:u w:val="single"/>
        </w:rPr>
      </w:pPr>
    </w:p>
    <w:p>
      <w:pPr>
        <w:pStyle w:val="41"/>
        <w:spacing w:after="0"/>
        <w:ind w:left="567"/>
        <w:jc w:val="both"/>
        <w:rPr>
          <w:b/>
          <w:color w:val="000000"/>
          <w:sz w:val="24"/>
          <w:szCs w:val="24"/>
        </w:rPr>
      </w:pPr>
    </w:p>
    <w:p>
      <w:pPr>
        <w:pStyle w:val="41"/>
        <w:tabs>
          <w:tab w:val="left" w:pos="851"/>
        </w:tabs>
        <w:spacing w:after="0"/>
        <w:ind w:left="284" w:hanging="284"/>
        <w:jc w:val="both"/>
      </w:pPr>
      <w:r>
        <w:rPr>
          <w:b/>
          <w:color w:val="000000"/>
          <w:sz w:val="24"/>
          <w:szCs w:val="24"/>
        </w:rPr>
        <w:t xml:space="preserve">§ 48. </w:t>
      </w:r>
      <w:r>
        <w:rPr>
          <w:color w:val="000000"/>
          <w:sz w:val="24"/>
          <w:szCs w:val="24"/>
        </w:rPr>
        <w:t xml:space="preserve">1. </w:t>
      </w:r>
      <w:r>
        <w:rPr>
          <w:sz w:val="24"/>
          <w:szCs w:val="24"/>
        </w:rPr>
        <w:t>Prawa i obowiązki nauczyciela określą zapisy ustawy z dnia 26 stycznia 1982 r. – Karta Nauczyciela z zastrzeżeniem art. 15 ustawy Prawo oświatowe.</w:t>
      </w:r>
    </w:p>
    <w:p>
      <w:pPr>
        <w:pStyle w:val="41"/>
        <w:numPr>
          <w:ilvl w:val="0"/>
          <w:numId w:val="134"/>
        </w:numPr>
        <w:tabs>
          <w:tab w:val="left" w:pos="-85"/>
        </w:tabs>
        <w:spacing w:after="0"/>
        <w:ind w:left="284"/>
        <w:jc w:val="both"/>
        <w:rPr>
          <w:sz w:val="24"/>
          <w:szCs w:val="24"/>
        </w:rPr>
      </w:pPr>
      <w:r>
        <w:rPr>
          <w:sz w:val="24"/>
          <w:szCs w:val="24"/>
        </w:rPr>
        <w:t xml:space="preserve">Nauczyciel w swoich działaniach dydaktycznych, wychowawczych i opiekuńczych ma obowiązek poszanowania godności osobistej ucznia, kieruje  się dobrem uczniów i troską </w:t>
      </w:r>
      <w:r>
        <w:rPr>
          <w:sz w:val="24"/>
          <w:szCs w:val="24"/>
        </w:rPr>
        <w:br w:type="textWrapping"/>
      </w:r>
      <w:r>
        <w:rPr>
          <w:sz w:val="24"/>
          <w:szCs w:val="24"/>
        </w:rPr>
        <w:t>o ich zdrowie.</w:t>
      </w:r>
    </w:p>
    <w:p>
      <w:pPr>
        <w:pStyle w:val="41"/>
        <w:numPr>
          <w:ilvl w:val="0"/>
          <w:numId w:val="134"/>
        </w:numPr>
        <w:tabs>
          <w:tab w:val="left" w:pos="-85"/>
        </w:tabs>
        <w:spacing w:after="0"/>
        <w:ind w:left="284" w:hanging="284"/>
        <w:jc w:val="both"/>
        <w:rPr>
          <w:sz w:val="24"/>
          <w:szCs w:val="24"/>
        </w:rPr>
      </w:pPr>
      <w:r>
        <w:rPr>
          <w:sz w:val="24"/>
          <w:szCs w:val="24"/>
        </w:rPr>
        <w:t>Szczegółowy zakres obowiązków dla nauczyciela przygotowuje i zapoznaje z nim dyrektor szkoły.</w:t>
      </w:r>
    </w:p>
    <w:p>
      <w:pPr>
        <w:pStyle w:val="41"/>
        <w:numPr>
          <w:ilvl w:val="0"/>
          <w:numId w:val="134"/>
        </w:numPr>
        <w:tabs>
          <w:tab w:val="left" w:pos="-85"/>
        </w:tabs>
        <w:spacing w:after="0"/>
        <w:ind w:left="284" w:hanging="284"/>
        <w:jc w:val="both"/>
        <w:rPr>
          <w:sz w:val="24"/>
          <w:szCs w:val="24"/>
        </w:rPr>
      </w:pPr>
      <w:r>
        <w:rPr>
          <w:sz w:val="24"/>
          <w:szCs w:val="24"/>
        </w:rPr>
        <w:t>Nauczyciel, podczas lub w związku z pełnieniem obowiązków służbowych, korzysta                                   z ochrony przewidzianej dla funkcjonariuszy publicznych na zasadach określonych w ustawie z dnia 6 czerwca 1997 r. - Kodeks Karny.</w:t>
      </w:r>
    </w:p>
    <w:p>
      <w:pPr>
        <w:pStyle w:val="9"/>
        <w:tabs>
          <w:tab w:val="left" w:pos="1701"/>
        </w:tabs>
        <w:spacing w:after="0"/>
        <w:ind w:left="567"/>
        <w:jc w:val="both"/>
        <w:rPr>
          <w:rFonts w:cs="Calibri"/>
          <w:b/>
          <w:sz w:val="24"/>
          <w:szCs w:val="24"/>
        </w:rPr>
      </w:pPr>
    </w:p>
    <w:p>
      <w:pPr>
        <w:pStyle w:val="41"/>
        <w:spacing w:after="0"/>
        <w:ind w:left="0"/>
        <w:jc w:val="center"/>
        <w:rPr>
          <w:b/>
          <w:sz w:val="24"/>
          <w:szCs w:val="24"/>
        </w:rPr>
      </w:pPr>
      <w:r>
        <w:rPr>
          <w:b/>
          <w:sz w:val="24"/>
          <w:szCs w:val="24"/>
        </w:rPr>
        <w:t>Rozdział 1</w:t>
      </w:r>
    </w:p>
    <w:p>
      <w:pPr>
        <w:pStyle w:val="41"/>
        <w:spacing w:after="0"/>
        <w:ind w:left="0"/>
        <w:jc w:val="center"/>
        <w:rPr>
          <w:b/>
          <w:sz w:val="24"/>
          <w:szCs w:val="24"/>
        </w:rPr>
      </w:pPr>
      <w:r>
        <w:rPr>
          <w:b/>
          <w:sz w:val="24"/>
          <w:szCs w:val="24"/>
        </w:rPr>
        <w:t>Prawa i obowiązki nauczycieli</w:t>
      </w:r>
    </w:p>
    <w:p>
      <w:pPr>
        <w:pStyle w:val="41"/>
        <w:spacing w:after="0"/>
        <w:ind w:left="567"/>
        <w:jc w:val="both"/>
        <w:rPr>
          <w:b/>
          <w:sz w:val="24"/>
          <w:szCs w:val="24"/>
        </w:rPr>
      </w:pPr>
    </w:p>
    <w:p>
      <w:pPr>
        <w:pStyle w:val="41"/>
        <w:spacing w:after="0"/>
        <w:ind w:left="284" w:hanging="284"/>
        <w:jc w:val="both"/>
      </w:pPr>
      <w:r>
        <w:rPr>
          <w:b/>
          <w:sz w:val="24"/>
          <w:szCs w:val="24"/>
        </w:rPr>
        <w:t xml:space="preserve">§ 49. </w:t>
      </w:r>
      <w:r>
        <w:rPr>
          <w:rFonts w:eastAsia="Times New Roman"/>
          <w:sz w:val="24"/>
          <w:szCs w:val="24"/>
          <w:lang w:eastAsia="pl-PL"/>
        </w:rPr>
        <w:t xml:space="preserve">1. </w:t>
      </w:r>
      <w:r>
        <w:rPr>
          <w:rFonts w:eastAsia="Times New Roman"/>
          <w:bCs/>
          <w:color w:val="000000"/>
          <w:sz w:val="24"/>
          <w:szCs w:val="24"/>
          <w:lang w:eastAsia="pl-PL"/>
        </w:rPr>
        <w:t>Nauczyciel w szczególności ma prawo do:</w:t>
      </w:r>
    </w:p>
    <w:p>
      <w:pPr>
        <w:pStyle w:val="41"/>
        <w:numPr>
          <w:ilvl w:val="0"/>
          <w:numId w:val="147"/>
        </w:numPr>
        <w:spacing w:after="0"/>
        <w:ind w:left="851" w:hanging="284"/>
        <w:jc w:val="both"/>
        <w:rPr>
          <w:rFonts w:eastAsia="Times New Roman"/>
          <w:color w:val="000000"/>
          <w:sz w:val="24"/>
          <w:szCs w:val="24"/>
          <w:lang w:eastAsia="pl-PL"/>
        </w:rPr>
      </w:pPr>
      <w:r>
        <w:rPr>
          <w:rFonts w:eastAsia="Times New Roman"/>
          <w:color w:val="000000"/>
          <w:sz w:val="24"/>
          <w:szCs w:val="24"/>
          <w:lang w:eastAsia="pl-PL"/>
        </w:rPr>
        <w:t>poszanowania godności osobistej i godności zawodu nauczyciela;</w:t>
      </w:r>
    </w:p>
    <w:p>
      <w:pPr>
        <w:pStyle w:val="41"/>
        <w:numPr>
          <w:ilvl w:val="0"/>
          <w:numId w:val="147"/>
        </w:numPr>
        <w:spacing w:after="0"/>
        <w:ind w:left="851" w:hanging="284"/>
        <w:jc w:val="both"/>
        <w:rPr>
          <w:rFonts w:eastAsia="Times New Roman"/>
          <w:color w:val="000000"/>
          <w:sz w:val="24"/>
          <w:szCs w:val="24"/>
          <w:lang w:eastAsia="pl-PL"/>
        </w:rPr>
      </w:pPr>
      <w:r>
        <w:rPr>
          <w:rFonts w:eastAsia="Times New Roman"/>
          <w:color w:val="000000"/>
          <w:sz w:val="24"/>
          <w:szCs w:val="24"/>
          <w:lang w:eastAsia="pl-PL"/>
        </w:rPr>
        <w:t>swobody w doborze i stosowaniu takich metod nauczania i wychowania, jakie uważa za najwłaściwsze spośród uznanych przez współczesne nauki pedagogiczne;</w:t>
      </w:r>
    </w:p>
    <w:p>
      <w:pPr>
        <w:pStyle w:val="41"/>
        <w:numPr>
          <w:ilvl w:val="0"/>
          <w:numId w:val="147"/>
        </w:numPr>
        <w:spacing w:after="0"/>
        <w:ind w:left="851" w:hanging="284"/>
        <w:jc w:val="both"/>
        <w:rPr>
          <w:rFonts w:eastAsia="Times New Roman"/>
          <w:color w:val="000000"/>
          <w:sz w:val="24"/>
          <w:szCs w:val="24"/>
          <w:lang w:eastAsia="pl-PL"/>
        </w:rPr>
      </w:pPr>
      <w:r>
        <w:rPr>
          <w:rFonts w:eastAsia="Times New Roman"/>
          <w:color w:val="000000"/>
          <w:sz w:val="24"/>
          <w:szCs w:val="24"/>
          <w:lang w:eastAsia="pl-PL"/>
        </w:rPr>
        <w:t>wyposażenia stanowiska pracy, które umożliwia realizację programu  dydaktyczno-wychowawczego;</w:t>
      </w:r>
    </w:p>
    <w:p>
      <w:pPr>
        <w:pStyle w:val="41"/>
        <w:numPr>
          <w:ilvl w:val="0"/>
          <w:numId w:val="147"/>
        </w:numPr>
        <w:spacing w:after="0"/>
        <w:ind w:left="851" w:hanging="284"/>
        <w:jc w:val="both"/>
        <w:rPr>
          <w:rFonts w:eastAsia="Times New Roman"/>
          <w:color w:val="000000"/>
          <w:sz w:val="24"/>
          <w:szCs w:val="24"/>
          <w:lang w:eastAsia="pl-PL"/>
        </w:rPr>
      </w:pPr>
      <w:r>
        <w:rPr>
          <w:rFonts w:eastAsia="Times New Roman"/>
          <w:color w:val="000000"/>
          <w:sz w:val="24"/>
          <w:szCs w:val="24"/>
          <w:lang w:eastAsia="pl-PL"/>
        </w:rPr>
        <w:t>wynagrodzenia zgodnie z obowiązującymi przepisami;</w:t>
      </w:r>
    </w:p>
    <w:p>
      <w:pPr>
        <w:pStyle w:val="41"/>
        <w:numPr>
          <w:ilvl w:val="0"/>
          <w:numId w:val="147"/>
        </w:numPr>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korzystania, z prawa do ochrony przewidzianej dla funkcjonariuszy publicznych </w:t>
      </w:r>
      <w:r>
        <w:rPr>
          <w:rFonts w:eastAsia="Times New Roman"/>
          <w:color w:val="000000"/>
          <w:sz w:val="24"/>
          <w:szCs w:val="24"/>
          <w:lang w:eastAsia="pl-PL"/>
        </w:rPr>
        <w:br w:type="textWrapping"/>
      </w:r>
      <w:r>
        <w:rPr>
          <w:rFonts w:eastAsia="Times New Roman"/>
          <w:color w:val="000000"/>
          <w:sz w:val="24"/>
          <w:szCs w:val="24"/>
          <w:lang w:eastAsia="pl-PL"/>
        </w:rPr>
        <w:t>w związku z pełnieniem funkcji służbowych;</w:t>
      </w:r>
    </w:p>
    <w:p>
      <w:pPr>
        <w:pStyle w:val="41"/>
        <w:numPr>
          <w:ilvl w:val="0"/>
          <w:numId w:val="147"/>
        </w:numPr>
        <w:spacing w:after="0"/>
        <w:ind w:left="851" w:hanging="284"/>
        <w:jc w:val="both"/>
        <w:rPr>
          <w:rFonts w:eastAsia="Times New Roman"/>
          <w:color w:val="000000"/>
          <w:sz w:val="24"/>
          <w:szCs w:val="24"/>
          <w:lang w:eastAsia="pl-PL"/>
        </w:rPr>
      </w:pPr>
      <w:r>
        <w:rPr>
          <w:rFonts w:eastAsia="Times New Roman"/>
          <w:color w:val="000000"/>
          <w:sz w:val="24"/>
          <w:szCs w:val="24"/>
          <w:lang w:eastAsia="pl-PL"/>
        </w:rPr>
        <w:t>pomocy ze strony dyrektora szkoły i innych osób z kierownictwa w sprawach  związanych z realizacją zadań dydaktycznych, wychowawczych i opiekuńczych.</w:t>
      </w:r>
    </w:p>
    <w:p>
      <w:pPr>
        <w:pStyle w:val="41"/>
        <w:numPr>
          <w:ilvl w:val="0"/>
          <w:numId w:val="148"/>
        </w:numPr>
        <w:tabs>
          <w:tab w:val="left" w:pos="1418"/>
          <w:tab w:val="left" w:pos="1702"/>
        </w:tabs>
        <w:spacing w:after="0"/>
        <w:ind w:left="284" w:hanging="284"/>
        <w:jc w:val="both"/>
        <w:rPr>
          <w:rFonts w:eastAsia="Times New Roman"/>
          <w:color w:val="000000"/>
          <w:sz w:val="24"/>
          <w:szCs w:val="24"/>
          <w:lang w:eastAsia="pl-PL"/>
        </w:rPr>
      </w:pPr>
      <w:r>
        <w:rPr>
          <w:rFonts w:eastAsia="Times New Roman"/>
          <w:color w:val="000000"/>
          <w:sz w:val="24"/>
          <w:szCs w:val="24"/>
          <w:lang w:eastAsia="pl-PL"/>
        </w:rPr>
        <w:t>Do obowiązków nauczyciela w szczególności należy:</w:t>
      </w:r>
    </w:p>
    <w:p>
      <w:pPr>
        <w:pStyle w:val="41"/>
        <w:numPr>
          <w:ilvl w:val="0"/>
          <w:numId w:val="149"/>
        </w:numPr>
        <w:tabs>
          <w:tab w:val="left" w:pos="3119"/>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zapewnienia warunków do  rozwoju ucznia;</w:t>
      </w:r>
    </w:p>
    <w:p>
      <w:pPr>
        <w:pStyle w:val="41"/>
        <w:numPr>
          <w:ilvl w:val="0"/>
          <w:numId w:val="149"/>
        </w:numPr>
        <w:tabs>
          <w:tab w:val="left" w:pos="3119"/>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zaangażowanie  się do tworzenia i modyfikowania programu rozwoju szkoły;</w:t>
      </w:r>
    </w:p>
    <w:p>
      <w:pPr>
        <w:pStyle w:val="41"/>
        <w:numPr>
          <w:ilvl w:val="0"/>
          <w:numId w:val="149"/>
        </w:numPr>
        <w:tabs>
          <w:tab w:val="left" w:pos="3119"/>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zapewnianie wysokiego poziomu pracy dydaktycznej, wychowawczej </w:t>
      </w:r>
      <w:r>
        <w:rPr>
          <w:rFonts w:eastAsia="Times New Roman"/>
          <w:color w:val="000000"/>
          <w:sz w:val="24"/>
          <w:szCs w:val="24"/>
          <w:lang w:eastAsia="pl-PL"/>
        </w:rPr>
        <w:br w:type="textWrapping"/>
      </w:r>
      <w:r>
        <w:rPr>
          <w:rFonts w:eastAsia="Times New Roman"/>
          <w:color w:val="000000"/>
          <w:sz w:val="24"/>
          <w:szCs w:val="24"/>
          <w:lang w:eastAsia="pl-PL"/>
        </w:rPr>
        <w:t>i opiekuńczej oraz realizowanych zadań organizacyjnych;</w:t>
      </w:r>
    </w:p>
    <w:p>
      <w:pPr>
        <w:pStyle w:val="41"/>
        <w:numPr>
          <w:ilvl w:val="0"/>
          <w:numId w:val="149"/>
        </w:numPr>
        <w:tabs>
          <w:tab w:val="left" w:pos="3119"/>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prowadzenie  zajęć zgodnie z tygodniowym rozkładem;</w:t>
      </w:r>
    </w:p>
    <w:p>
      <w:pPr>
        <w:pStyle w:val="41"/>
        <w:numPr>
          <w:ilvl w:val="0"/>
          <w:numId w:val="149"/>
        </w:numPr>
        <w:tabs>
          <w:tab w:val="left" w:pos="3119"/>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kształtowanie  u uczniów oraz u siebie umiejętności posługiwania się technologią informatyczną i wykorzystywaniem jej na zajęciach przez siebie prowadzonych;</w:t>
      </w:r>
    </w:p>
    <w:p>
      <w:pPr>
        <w:pStyle w:val="41"/>
        <w:numPr>
          <w:ilvl w:val="0"/>
          <w:numId w:val="149"/>
        </w:numPr>
        <w:tabs>
          <w:tab w:val="left" w:pos="3119"/>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udzielanie uczniom pomocy w planowaniu własnego rozwoju oraz w osiąganiu postępów i sukcesów;</w:t>
      </w:r>
    </w:p>
    <w:p>
      <w:pPr>
        <w:pStyle w:val="41"/>
        <w:numPr>
          <w:ilvl w:val="0"/>
          <w:numId w:val="149"/>
        </w:numPr>
        <w:tabs>
          <w:tab w:val="left" w:pos="3119"/>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uwzględnianie w swojej pracy udzielanie pomocy uczniom o specjalnych potrzebach edukacyjnych;</w:t>
      </w:r>
    </w:p>
    <w:p>
      <w:pPr>
        <w:pStyle w:val="41"/>
        <w:numPr>
          <w:ilvl w:val="0"/>
          <w:numId w:val="149"/>
        </w:numPr>
        <w:tabs>
          <w:tab w:val="left" w:pos="3119"/>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zapewnianie  uczniom rozwoju zainteresowań i  uzdolnień;</w:t>
      </w:r>
    </w:p>
    <w:p>
      <w:pPr>
        <w:pStyle w:val="41"/>
        <w:numPr>
          <w:ilvl w:val="0"/>
          <w:numId w:val="149"/>
        </w:numPr>
        <w:tabs>
          <w:tab w:val="left" w:pos="3119"/>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stosowanie metod pracy z uczniami, które są odpowiednio dobrane, zróżnicowane </w:t>
      </w:r>
      <w:r>
        <w:rPr>
          <w:rFonts w:eastAsia="Times New Roman"/>
          <w:color w:val="000000"/>
          <w:sz w:val="24"/>
          <w:szCs w:val="24"/>
          <w:lang w:eastAsia="pl-PL"/>
        </w:rPr>
        <w:br w:type="textWrapping"/>
      </w:r>
      <w:r>
        <w:rPr>
          <w:rFonts w:eastAsia="Times New Roman"/>
          <w:color w:val="000000"/>
          <w:sz w:val="24"/>
          <w:szCs w:val="24"/>
          <w:lang w:eastAsia="pl-PL"/>
        </w:rPr>
        <w:t>i skuteczne, celem pobudzenia ich aktywności;</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precyzyjne określanie wymagań edukacyjnych i dostosowanie do indywidualnych możliwości i predyspozycji uczniów;</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przestrzeganie obowiązujących w szkole zasad oceniania, klasyfikowania </w:t>
      </w:r>
      <w:r>
        <w:rPr>
          <w:rFonts w:eastAsia="Times New Roman"/>
          <w:color w:val="000000"/>
          <w:sz w:val="24"/>
          <w:szCs w:val="24"/>
          <w:lang w:eastAsia="pl-PL"/>
        </w:rPr>
        <w:br w:type="textWrapping"/>
      </w:r>
      <w:r>
        <w:rPr>
          <w:rFonts w:eastAsia="Times New Roman"/>
          <w:color w:val="000000"/>
          <w:sz w:val="24"/>
          <w:szCs w:val="24"/>
          <w:lang w:eastAsia="pl-PL"/>
        </w:rPr>
        <w:t>i promowania uczniów oraz zasad przeprowadzania sprawdzianów;</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pełna realizacja podstawy programowej;</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przestrzeganie praw dziecka i prawa ucznia oraz upowszechnianie wiedzy na ich temat;</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zapewnianie uczniom równych szans uczestniczenia w zajęciach lekcyjnych </w:t>
      </w:r>
      <w:r>
        <w:rPr>
          <w:rFonts w:eastAsia="Times New Roman"/>
          <w:color w:val="000000"/>
          <w:sz w:val="24"/>
          <w:szCs w:val="24"/>
          <w:lang w:eastAsia="pl-PL"/>
        </w:rPr>
        <w:br w:type="textWrapping"/>
      </w:r>
      <w:r>
        <w:rPr>
          <w:rFonts w:eastAsia="Times New Roman"/>
          <w:color w:val="000000"/>
          <w:sz w:val="24"/>
          <w:szCs w:val="24"/>
          <w:lang w:eastAsia="pl-PL"/>
        </w:rPr>
        <w:t>i pozalekcyjnych;</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realizacja  programu wychowawczo-profilaktycznego  szkoły;</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rozpoznawanie problemów wychowawczych i psychologiczno-pedagogicznych uczniów, zgłaszanie ich wychowawcy oddziału, psychologowi, pedagogowi szkolnemu, specjaliście;</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przestrzeganie przepisów prawa oraz zapisów niniejszego statutu;</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ochrona danych osobowych swoich uczniów;</w:t>
      </w:r>
    </w:p>
    <w:p>
      <w:pPr>
        <w:pStyle w:val="41"/>
        <w:numPr>
          <w:ilvl w:val="0"/>
          <w:numId w:val="14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prawidłowe prowadzenie dokumentacji szkolnej zgodnie z przepisami prawa </w:t>
      </w:r>
      <w:r>
        <w:rPr>
          <w:rFonts w:eastAsia="Times New Roman"/>
          <w:color w:val="000000"/>
          <w:sz w:val="24"/>
          <w:szCs w:val="24"/>
          <w:lang w:eastAsia="pl-PL"/>
        </w:rPr>
        <w:br w:type="textWrapping"/>
      </w:r>
      <w:r>
        <w:rPr>
          <w:rFonts w:eastAsia="Times New Roman"/>
          <w:color w:val="000000"/>
          <w:sz w:val="24"/>
          <w:szCs w:val="24"/>
          <w:lang w:eastAsia="pl-PL"/>
        </w:rPr>
        <w:t>i zaleceniami dyrektora szkoły.</w:t>
      </w:r>
    </w:p>
    <w:p>
      <w:pPr>
        <w:pStyle w:val="41"/>
        <w:numPr>
          <w:ilvl w:val="0"/>
          <w:numId w:val="148"/>
        </w:numPr>
        <w:tabs>
          <w:tab w:val="left" w:pos="1844"/>
          <w:tab w:val="left" w:pos="2128"/>
          <w:tab w:val="left" w:pos="2553"/>
        </w:tabs>
        <w:spacing w:after="0"/>
        <w:ind w:left="426"/>
        <w:jc w:val="both"/>
      </w:pPr>
      <w:r>
        <w:rPr>
          <w:rFonts w:eastAsia="Times New Roman"/>
          <w:color w:val="000000"/>
          <w:sz w:val="24"/>
          <w:szCs w:val="24"/>
          <w:lang w:eastAsia="pl-PL"/>
        </w:rPr>
        <w:t xml:space="preserve">Nauczyciel rzetelnie realizuje zadania związane z powierzonym mu stanowiskiem oraz podstawowymi funkcjami szkoły: dydaktyczną, wychowawczą i opiekuńczą, </w:t>
      </w:r>
      <w:r>
        <w:rPr>
          <w:rFonts w:eastAsia="Times New Roman"/>
          <w:color w:val="000000"/>
          <w:sz w:val="24"/>
          <w:szCs w:val="24"/>
          <w:lang w:eastAsia="pl-PL"/>
        </w:rPr>
        <w:br w:type="textWrapping"/>
      </w:r>
      <w:r>
        <w:rPr>
          <w:rFonts w:eastAsia="Times New Roman"/>
          <w:color w:val="000000"/>
          <w:sz w:val="24"/>
          <w:szCs w:val="24"/>
          <w:lang w:eastAsia="pl-PL"/>
        </w:rPr>
        <w:t xml:space="preserve">w tym zadań związanych z zapewnieniem bezpieczeństwa uczniom w czasie zajęć organizowanych przez szkołę, </w:t>
      </w:r>
      <w:r>
        <w:rPr>
          <w:rFonts w:eastAsia="Times New Roman"/>
          <w:sz w:val="24"/>
          <w:szCs w:val="24"/>
          <w:lang w:eastAsia="pl-PL"/>
        </w:rPr>
        <w:t>a w szczególności:</w:t>
      </w:r>
    </w:p>
    <w:p>
      <w:pPr>
        <w:pStyle w:val="9"/>
        <w:numPr>
          <w:ilvl w:val="0"/>
          <w:numId w:val="150"/>
        </w:numPr>
        <w:spacing w:after="0"/>
        <w:ind w:left="851" w:hanging="284"/>
        <w:jc w:val="both"/>
        <w:rPr>
          <w:rFonts w:eastAsia="Times New Roman" w:cs="Calibri"/>
          <w:color w:val="000000"/>
          <w:sz w:val="24"/>
          <w:szCs w:val="24"/>
          <w:lang w:eastAsia="pl-PL"/>
        </w:rPr>
      </w:pPr>
      <w:r>
        <w:rPr>
          <w:rFonts w:eastAsia="Times New Roman" w:cs="Calibri"/>
          <w:color w:val="000000"/>
          <w:sz w:val="24"/>
          <w:szCs w:val="24"/>
          <w:lang w:eastAsia="pl-PL"/>
        </w:rPr>
        <w:t>sprawuje opiekę nad uczniami w szkole podczas zajęć obowiązkowych, nadobowiązkowych, pozalekcyjnych;</w:t>
      </w:r>
    </w:p>
    <w:p>
      <w:pPr>
        <w:pStyle w:val="9"/>
        <w:numPr>
          <w:ilvl w:val="0"/>
          <w:numId w:val="150"/>
        </w:numPr>
        <w:spacing w:after="0"/>
        <w:ind w:left="851" w:hanging="284"/>
        <w:jc w:val="both"/>
        <w:rPr>
          <w:rFonts w:eastAsia="Times New Roman" w:cs="Calibri"/>
          <w:sz w:val="24"/>
          <w:szCs w:val="24"/>
          <w:lang w:eastAsia="pl-PL"/>
        </w:rPr>
      </w:pPr>
      <w:r>
        <w:rPr>
          <w:rFonts w:eastAsia="Times New Roman" w:cs="Calibri"/>
          <w:sz w:val="24"/>
          <w:szCs w:val="24"/>
          <w:lang w:eastAsia="pl-PL"/>
        </w:rPr>
        <w:t>uczestniczy w zebraniach rady pedagogicznej;</w:t>
      </w:r>
    </w:p>
    <w:p>
      <w:pPr>
        <w:pStyle w:val="9"/>
        <w:numPr>
          <w:ilvl w:val="0"/>
          <w:numId w:val="150"/>
        </w:numPr>
        <w:spacing w:after="0"/>
        <w:ind w:left="851" w:hanging="284"/>
        <w:jc w:val="both"/>
        <w:rPr>
          <w:rFonts w:eastAsia="Times New Roman" w:cs="Calibri"/>
          <w:sz w:val="24"/>
          <w:szCs w:val="24"/>
          <w:lang w:eastAsia="pl-PL"/>
        </w:rPr>
      </w:pPr>
      <w:r>
        <w:rPr>
          <w:rFonts w:eastAsia="Times New Roman" w:cs="Calibri"/>
          <w:sz w:val="24"/>
          <w:szCs w:val="24"/>
          <w:lang w:eastAsia="pl-PL"/>
        </w:rPr>
        <w:t>jest zobowiązany do zachowania w tajemnicy spraw omawianych podczas zebrań rady pedagogicznej;</w:t>
      </w:r>
    </w:p>
    <w:p>
      <w:pPr>
        <w:pStyle w:val="9"/>
        <w:numPr>
          <w:ilvl w:val="0"/>
          <w:numId w:val="150"/>
        </w:numPr>
        <w:spacing w:after="0"/>
        <w:ind w:left="851" w:hanging="284"/>
        <w:jc w:val="both"/>
        <w:rPr>
          <w:rFonts w:eastAsia="Times New Roman" w:cs="Calibri"/>
          <w:sz w:val="24"/>
          <w:szCs w:val="24"/>
          <w:lang w:eastAsia="pl-PL"/>
        </w:rPr>
      </w:pPr>
      <w:r>
        <w:rPr>
          <w:rFonts w:eastAsia="Times New Roman" w:cs="Calibri"/>
          <w:sz w:val="24"/>
          <w:szCs w:val="24"/>
          <w:lang w:eastAsia="pl-PL"/>
        </w:rPr>
        <w:t>sprawuje dyżury, zgodnie z harmonogramem dyżurów, zapewniając uczniom bezpieczeństwo;</w:t>
      </w:r>
    </w:p>
    <w:p>
      <w:pPr>
        <w:pStyle w:val="9"/>
        <w:numPr>
          <w:ilvl w:val="0"/>
          <w:numId w:val="150"/>
        </w:numPr>
        <w:spacing w:after="0"/>
        <w:ind w:left="851" w:hanging="284"/>
        <w:jc w:val="both"/>
        <w:rPr>
          <w:rFonts w:eastAsia="Times New Roman" w:cs="Calibri"/>
          <w:sz w:val="24"/>
          <w:szCs w:val="24"/>
          <w:lang w:eastAsia="pl-PL"/>
        </w:rPr>
      </w:pPr>
      <w:r>
        <w:rPr>
          <w:rFonts w:eastAsia="Times New Roman" w:cs="Calibri"/>
          <w:sz w:val="24"/>
          <w:szCs w:val="24"/>
          <w:lang w:eastAsia="pl-PL"/>
        </w:rPr>
        <w:t>odpowiednio do potrzeb rozwojowych i edukacyjnych oraz możliwości psychofizycznych ucznia poprzez dostosowanie metod i form pracy z uczniem indywidualizuje pracę z uczniem na zajęciach edukacyjnych;</w:t>
      </w:r>
    </w:p>
    <w:p>
      <w:pPr>
        <w:pStyle w:val="9"/>
        <w:numPr>
          <w:ilvl w:val="0"/>
          <w:numId w:val="150"/>
        </w:numPr>
        <w:spacing w:after="0"/>
        <w:ind w:left="851" w:hanging="284"/>
        <w:jc w:val="both"/>
        <w:rPr>
          <w:rFonts w:eastAsia="Times New Roman" w:cs="Calibri"/>
          <w:sz w:val="24"/>
          <w:szCs w:val="24"/>
          <w:lang w:eastAsia="pl-PL"/>
        </w:rPr>
      </w:pPr>
      <w:r>
        <w:rPr>
          <w:rFonts w:eastAsia="Times New Roman" w:cs="Calibri"/>
          <w:sz w:val="24"/>
          <w:szCs w:val="24"/>
          <w:lang w:eastAsia="pl-PL"/>
        </w:rPr>
        <w:t>przestrzega czasu pracy ustalonego w szkole;</w:t>
      </w:r>
    </w:p>
    <w:p>
      <w:pPr>
        <w:pStyle w:val="9"/>
        <w:numPr>
          <w:ilvl w:val="0"/>
          <w:numId w:val="150"/>
        </w:numPr>
        <w:spacing w:after="0"/>
        <w:ind w:left="851" w:hanging="284"/>
        <w:jc w:val="both"/>
        <w:rPr>
          <w:rFonts w:eastAsia="Times New Roman" w:cs="Calibri"/>
          <w:sz w:val="24"/>
          <w:szCs w:val="24"/>
          <w:lang w:eastAsia="pl-PL"/>
        </w:rPr>
      </w:pPr>
      <w:r>
        <w:rPr>
          <w:rFonts w:eastAsia="Times New Roman" w:cs="Calibri"/>
          <w:sz w:val="24"/>
          <w:szCs w:val="24"/>
          <w:lang w:eastAsia="pl-PL"/>
        </w:rPr>
        <w:t xml:space="preserve">przestrzega przepisów oraz zasad bezpieczeństwa i higieny pracy oraz przepisów przeciwpożarowych oraz stosuje się do wydawanych w tym zakresie poleceń </w:t>
      </w:r>
      <w:r>
        <w:rPr>
          <w:rFonts w:eastAsia="Times New Roman" w:cs="Calibri"/>
          <w:sz w:val="24"/>
          <w:szCs w:val="24"/>
          <w:lang w:eastAsia="pl-PL"/>
        </w:rPr>
        <w:br w:type="textWrapping"/>
      </w:r>
      <w:r>
        <w:rPr>
          <w:rFonts w:eastAsia="Times New Roman" w:cs="Calibri"/>
          <w:sz w:val="24"/>
          <w:szCs w:val="24"/>
          <w:lang w:eastAsia="pl-PL"/>
        </w:rPr>
        <w:t>i wskazówek przez dyrektora szkoły;</w:t>
      </w:r>
    </w:p>
    <w:p>
      <w:pPr>
        <w:pStyle w:val="9"/>
        <w:numPr>
          <w:ilvl w:val="0"/>
          <w:numId w:val="150"/>
        </w:numPr>
        <w:spacing w:after="0"/>
        <w:ind w:left="851" w:hanging="284"/>
        <w:jc w:val="both"/>
        <w:rPr>
          <w:rFonts w:eastAsia="Times New Roman" w:cs="Calibri"/>
          <w:sz w:val="24"/>
          <w:szCs w:val="24"/>
          <w:lang w:eastAsia="pl-PL"/>
        </w:rPr>
      </w:pPr>
      <w:r>
        <w:rPr>
          <w:rFonts w:eastAsia="Times New Roman" w:cs="Calibri"/>
          <w:sz w:val="24"/>
          <w:szCs w:val="24"/>
          <w:lang w:eastAsia="pl-PL"/>
        </w:rPr>
        <w:t>uczestniczy w szkoleniach i instruktażu z zakresu bhp i ppoż. oraz poddaje się wymaganym egzaminom sprawdzającym;</w:t>
      </w:r>
    </w:p>
    <w:p>
      <w:pPr>
        <w:pStyle w:val="9"/>
        <w:numPr>
          <w:ilvl w:val="0"/>
          <w:numId w:val="150"/>
        </w:numPr>
        <w:spacing w:after="0"/>
        <w:ind w:left="851" w:hanging="284"/>
        <w:jc w:val="both"/>
        <w:rPr>
          <w:rFonts w:eastAsia="Times New Roman" w:cs="Calibri"/>
          <w:sz w:val="24"/>
          <w:szCs w:val="24"/>
          <w:lang w:eastAsia="pl-PL"/>
        </w:rPr>
      </w:pPr>
      <w:r>
        <w:rPr>
          <w:rFonts w:eastAsia="Times New Roman" w:cs="Calibri"/>
          <w:sz w:val="24"/>
          <w:szCs w:val="24"/>
          <w:lang w:eastAsia="pl-PL"/>
        </w:rPr>
        <w:t>przestrzega w szkole zasad współżycia społecznego;</w:t>
      </w:r>
    </w:p>
    <w:p>
      <w:pPr>
        <w:pStyle w:val="9"/>
        <w:numPr>
          <w:ilvl w:val="0"/>
          <w:numId w:val="150"/>
        </w:numPr>
        <w:tabs>
          <w:tab w:val="left" w:pos="851"/>
        </w:tabs>
        <w:spacing w:after="0"/>
        <w:ind w:left="709" w:hanging="284"/>
        <w:jc w:val="both"/>
        <w:rPr>
          <w:rFonts w:eastAsia="Times New Roman" w:cs="Calibri"/>
          <w:sz w:val="24"/>
          <w:szCs w:val="24"/>
          <w:lang w:eastAsia="pl-PL"/>
        </w:rPr>
      </w:pPr>
      <w:r>
        <w:rPr>
          <w:rFonts w:eastAsia="Times New Roman" w:cs="Calibri"/>
          <w:sz w:val="24"/>
          <w:szCs w:val="24"/>
          <w:lang w:eastAsia="pl-PL"/>
        </w:rPr>
        <w:t>stosuje środki ochrony zbiorowej, używa przydzielonych środków ochrony indywidualnej oraz odzieży i obuwia roboczego, zgodnie z ich przeznaczeniem;</w:t>
      </w:r>
    </w:p>
    <w:p>
      <w:pPr>
        <w:pStyle w:val="9"/>
        <w:numPr>
          <w:ilvl w:val="0"/>
          <w:numId w:val="150"/>
        </w:numPr>
        <w:tabs>
          <w:tab w:val="left" w:pos="851"/>
        </w:tabs>
        <w:spacing w:after="0"/>
        <w:ind w:left="709" w:hanging="284"/>
        <w:jc w:val="both"/>
        <w:rPr>
          <w:rFonts w:eastAsia="Times New Roman" w:cs="Calibri"/>
          <w:sz w:val="24"/>
          <w:szCs w:val="24"/>
          <w:lang w:eastAsia="pl-PL"/>
        </w:rPr>
      </w:pPr>
      <w:r>
        <w:rPr>
          <w:rFonts w:eastAsia="Times New Roman" w:cs="Calibri"/>
          <w:sz w:val="24"/>
          <w:szCs w:val="24"/>
          <w:lang w:eastAsia="pl-PL"/>
        </w:rPr>
        <w:t>poddaje się wstępnym, okresowym i kontrolnym oraz innym zaleconym badaniom lekarskim;</w:t>
      </w:r>
    </w:p>
    <w:p>
      <w:pPr>
        <w:pStyle w:val="9"/>
        <w:numPr>
          <w:ilvl w:val="0"/>
          <w:numId w:val="150"/>
        </w:numPr>
        <w:tabs>
          <w:tab w:val="left" w:pos="851"/>
        </w:tabs>
        <w:spacing w:after="0"/>
        <w:ind w:left="709" w:hanging="284"/>
        <w:jc w:val="both"/>
        <w:rPr>
          <w:rFonts w:eastAsia="Times New Roman" w:cs="Calibri"/>
          <w:sz w:val="24"/>
          <w:szCs w:val="24"/>
          <w:lang w:eastAsia="pl-PL"/>
        </w:rPr>
      </w:pPr>
      <w:r>
        <w:rPr>
          <w:rFonts w:eastAsia="Times New Roman" w:cs="Calibri"/>
          <w:sz w:val="24"/>
          <w:szCs w:val="24"/>
          <w:lang w:eastAsia="pl-PL"/>
        </w:rPr>
        <w:t xml:space="preserve">niezwłocznie zawiadamia dyrektora szkoły o zauważonym w szkole wypadku albo zagrożeniu życia lub zdrowia ludzkiego oraz ostrzega współpracowników, </w:t>
      </w:r>
      <w:r>
        <w:rPr>
          <w:rFonts w:eastAsia="Times New Roman" w:cs="Calibri"/>
          <w:sz w:val="24"/>
          <w:szCs w:val="24"/>
          <w:lang w:eastAsia="pl-PL"/>
        </w:rPr>
        <w:br w:type="textWrapping"/>
      </w:r>
      <w:r>
        <w:rPr>
          <w:rFonts w:eastAsia="Times New Roman" w:cs="Calibri"/>
          <w:sz w:val="24"/>
          <w:szCs w:val="24"/>
          <w:lang w:eastAsia="pl-PL"/>
        </w:rPr>
        <w:t>a także inne osoby znajdujące się w szkole  o grożącym im niebezpieczeństwie;</w:t>
      </w:r>
    </w:p>
    <w:p>
      <w:pPr>
        <w:pStyle w:val="9"/>
        <w:numPr>
          <w:ilvl w:val="0"/>
          <w:numId w:val="150"/>
        </w:numPr>
        <w:tabs>
          <w:tab w:val="left" w:pos="851"/>
        </w:tabs>
        <w:spacing w:after="0"/>
        <w:ind w:left="709" w:hanging="284"/>
        <w:jc w:val="both"/>
        <w:rPr>
          <w:rFonts w:eastAsia="Times New Roman" w:cs="Calibri"/>
          <w:sz w:val="24"/>
          <w:szCs w:val="24"/>
          <w:lang w:eastAsia="pl-PL"/>
        </w:rPr>
      </w:pPr>
      <w:r>
        <w:rPr>
          <w:rFonts w:eastAsia="Times New Roman" w:cs="Calibri"/>
          <w:sz w:val="24"/>
          <w:szCs w:val="24"/>
          <w:lang w:eastAsia="pl-PL"/>
        </w:rPr>
        <w:t xml:space="preserve">współpracuje z dyrektorem szkoły oraz upoważnionymi osobami, </w:t>
      </w:r>
      <w:r>
        <w:rPr>
          <w:rFonts w:eastAsia="Times New Roman" w:cs="Calibri"/>
          <w:sz w:val="24"/>
          <w:szCs w:val="24"/>
          <w:lang w:eastAsia="pl-PL"/>
        </w:rPr>
        <w:br w:type="textWrapping"/>
      </w:r>
      <w:r>
        <w:rPr>
          <w:rFonts w:eastAsia="Times New Roman" w:cs="Calibri"/>
          <w:sz w:val="24"/>
          <w:szCs w:val="24"/>
          <w:lang w:eastAsia="pl-PL"/>
        </w:rPr>
        <w:t>w wypełnianiu obowiązków dotyczących bezpieczeństwa i higieny pracy.</w:t>
      </w:r>
    </w:p>
    <w:p>
      <w:pPr>
        <w:pStyle w:val="9"/>
        <w:spacing w:after="0"/>
        <w:jc w:val="both"/>
        <w:rPr>
          <w:rFonts w:ascii="Times New Roman" w:hAnsi="Times New Roman"/>
          <w:b/>
          <w:bCs/>
          <w:lang w:bidi="hi-IN"/>
        </w:rPr>
      </w:pPr>
    </w:p>
    <w:p>
      <w:pPr>
        <w:pStyle w:val="9"/>
        <w:spacing w:after="0"/>
        <w:jc w:val="both"/>
        <w:rPr>
          <w:rFonts w:asciiTheme="minorHAnsi" w:hAnsiTheme="minorHAnsi" w:cstheme="minorHAnsi"/>
          <w:sz w:val="24"/>
          <w:szCs w:val="24"/>
        </w:rPr>
      </w:pPr>
      <w:r>
        <w:rPr>
          <w:rFonts w:asciiTheme="minorHAnsi" w:hAnsiTheme="minorHAnsi" w:cstheme="minorHAnsi"/>
          <w:b/>
          <w:bCs/>
          <w:sz w:val="24"/>
          <w:szCs w:val="24"/>
          <w:lang w:bidi="hi-IN"/>
        </w:rPr>
        <w:t xml:space="preserve">§ 49a </w:t>
      </w:r>
      <w:r>
        <w:rPr>
          <w:rFonts w:asciiTheme="minorHAnsi" w:hAnsiTheme="minorHAnsi" w:cstheme="minorHAnsi"/>
          <w:bCs/>
          <w:sz w:val="24"/>
          <w:szCs w:val="24"/>
          <w:lang w:bidi="hi-IN"/>
        </w:rPr>
        <w:t>1.</w:t>
      </w:r>
      <w:r>
        <w:rPr>
          <w:rFonts w:eastAsia="Times New Roman" w:asciiTheme="minorHAnsi" w:hAnsiTheme="minorHAnsi" w:cstheme="minorHAnsi"/>
          <w:sz w:val="24"/>
          <w:szCs w:val="24"/>
          <w:lang w:eastAsia="pl-PL"/>
        </w:rPr>
        <w:t>Nauczyciele w okresie zawieszenia zajęć prowadzą zajęcia metodami i technikami kształcenia na odległość, korzystając z narzędzi technologii informacyjno-komunikacyjnych takich jak:</w:t>
      </w:r>
    </w:p>
    <w:p>
      <w:pPr>
        <w:pStyle w:val="9"/>
        <w:numPr>
          <w:ilvl w:val="0"/>
          <w:numId w:val="151"/>
        </w:numPr>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informatyczne narzędzia wskazane przez Ministra Edukacji i Nauki, zapewniające:</w:t>
      </w:r>
    </w:p>
    <w:p>
      <w:pPr>
        <w:pStyle w:val="9"/>
        <w:numPr>
          <w:ilvl w:val="0"/>
          <w:numId w:val="152"/>
        </w:numPr>
        <w:spacing w:after="0"/>
        <w:ind w:left="993"/>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ochronę przed nieuprawnionym dostępem,</w:t>
      </w:r>
    </w:p>
    <w:p>
      <w:pPr>
        <w:pStyle w:val="9"/>
        <w:numPr>
          <w:ilvl w:val="0"/>
          <w:numId w:val="152"/>
        </w:numPr>
        <w:spacing w:after="0"/>
        <w:ind w:left="993"/>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integralność danych,</w:t>
      </w:r>
    </w:p>
    <w:p>
      <w:pPr>
        <w:pStyle w:val="9"/>
        <w:numPr>
          <w:ilvl w:val="0"/>
          <w:numId w:val="152"/>
        </w:numPr>
        <w:spacing w:after="0"/>
        <w:ind w:left="993"/>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przeciwdziałanie uszkodzeniom,</w:t>
      </w:r>
    </w:p>
    <w:p>
      <w:pPr>
        <w:pStyle w:val="9"/>
        <w:numPr>
          <w:ilvl w:val="0"/>
          <w:numId w:val="152"/>
        </w:numPr>
        <w:spacing w:after="0"/>
        <w:ind w:left="993"/>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rozliczalność działań dokonywanych na przetwarzanych danych,</w:t>
      </w:r>
    </w:p>
    <w:p>
      <w:pPr>
        <w:pStyle w:val="9"/>
        <w:numPr>
          <w:ilvl w:val="0"/>
          <w:numId w:val="151"/>
        </w:numPr>
        <w:spacing w:after="0"/>
        <w:jc w:val="both"/>
        <w:rPr>
          <w:rFonts w:asciiTheme="minorHAnsi" w:hAnsiTheme="minorHAnsi" w:cstheme="minorHAnsi"/>
          <w:sz w:val="24"/>
          <w:szCs w:val="24"/>
        </w:rPr>
      </w:pPr>
      <w:r>
        <w:rPr>
          <w:rFonts w:eastAsia="Times New Roman" w:asciiTheme="minorHAnsi" w:hAnsiTheme="minorHAnsi" w:cstheme="minorHAnsi"/>
          <w:sz w:val="24"/>
          <w:szCs w:val="24"/>
          <w:lang w:eastAsia="pl-PL"/>
        </w:rPr>
        <w:t>dziennik elektroniczny Librus, e-mail lubśrodki komunikacji elektronicznej zapewniające wymianę informacji między nauczycielem, dzieckiem i rodzicem, Platformy Office 365 (w tym aplikacji Teams),</w:t>
      </w:r>
    </w:p>
    <w:p>
      <w:pPr>
        <w:pStyle w:val="9"/>
        <w:numPr>
          <w:ilvl w:val="0"/>
          <w:numId w:val="151"/>
        </w:numPr>
        <w:spacing w:after="0"/>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inne niż wskazane w pkt 1 i 2, umożliwiające kontynuowanie procesu kształcenia                            i wychowania.</w:t>
      </w:r>
    </w:p>
    <w:p>
      <w:pPr>
        <w:pStyle w:val="41"/>
        <w:numPr>
          <w:ilvl w:val="0"/>
          <w:numId w:val="153"/>
        </w:numPr>
        <w:spacing w:after="0"/>
        <w:ind w:left="284"/>
        <w:jc w:val="both"/>
        <w:rPr>
          <w:rFonts w:eastAsia="Times New Roman" w:asciiTheme="minorHAnsi" w:hAnsiTheme="minorHAnsi" w:cstheme="minorHAnsi"/>
          <w:vanish/>
          <w:sz w:val="24"/>
          <w:szCs w:val="24"/>
          <w:lang w:eastAsia="pl-PL"/>
        </w:rPr>
      </w:pPr>
    </w:p>
    <w:p>
      <w:pPr>
        <w:pStyle w:val="9"/>
        <w:numPr>
          <w:ilvl w:val="0"/>
          <w:numId w:val="153"/>
        </w:numPr>
        <w:spacing w:after="0"/>
        <w:ind w:left="284"/>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O sposobie realizacji zajęć z wykorzystaniem metod i technik kształcenia na odległość oraz o modyfikacji tygodniowego zakresu treści nauczania i tygodniowego (lub semestralnego) rozkładu zajęć dyrektor szkoły informuje organ prowadzący i organ sprawujący nadzór pedagogiczny.</w:t>
      </w:r>
    </w:p>
    <w:p>
      <w:pPr>
        <w:pStyle w:val="9"/>
        <w:numPr>
          <w:ilvl w:val="0"/>
          <w:numId w:val="153"/>
        </w:numPr>
        <w:spacing w:after="0"/>
        <w:ind w:left="284"/>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W okresie zawieszenia zajęć ze względu na sytuacje określone w § 5 ust. 7 nauczyciele oddziałów przedszkolnych przekazują rodzicom dzieci materiały niezbędne do realizacji zajęć w domu za pośrednictwem komunikatorów lub aplikacji zgodnie z preferencjami nauczycieli, a także informują rodziców o dostępnych materiałach i możliwych sposobach                 i formach ich realizacji przez dziecko w domu.</w:t>
      </w:r>
    </w:p>
    <w:p>
      <w:pPr>
        <w:pStyle w:val="9"/>
        <w:numPr>
          <w:ilvl w:val="0"/>
          <w:numId w:val="153"/>
        </w:numPr>
        <w:spacing w:after="0"/>
        <w:ind w:left="284"/>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W okresie zawieszenia zajęć ze względu na sytuacje określone w § 5 ust. 7 nauczyciele – wychowawcy klas I-III informują uczniów i rodziców o dostępnych materiałach, a także możliwych sposobach i formach ich realizacji przez ucznia w domu, za pośrednictwem dziennika elektronicznego Librus, oraz aplikacji zgodnie z preferencjami nauczycieli.</w:t>
      </w:r>
    </w:p>
    <w:p>
      <w:pPr>
        <w:pStyle w:val="9"/>
        <w:numPr>
          <w:ilvl w:val="0"/>
          <w:numId w:val="153"/>
        </w:numPr>
        <w:spacing w:after="0"/>
        <w:ind w:left="284"/>
        <w:jc w:val="both"/>
        <w:rPr>
          <w:rFonts w:eastAsia="Times New Roman" w:asciiTheme="minorHAnsi" w:hAnsiTheme="minorHAnsi" w:cstheme="minorHAnsi"/>
          <w:sz w:val="24"/>
          <w:szCs w:val="24"/>
          <w:lang w:eastAsia="pl-PL"/>
        </w:rPr>
      </w:pPr>
      <w:r>
        <w:rPr>
          <w:rFonts w:eastAsia="Times New Roman" w:asciiTheme="minorHAnsi" w:hAnsiTheme="minorHAnsi" w:cstheme="minorHAnsi"/>
          <w:sz w:val="24"/>
          <w:szCs w:val="24"/>
          <w:lang w:eastAsia="pl-PL"/>
        </w:rPr>
        <w:t>Nauczyciele – wychowawcy klas IV-VIII informują uczniów o dostępnych materiałach,                    a także możliwych sposobach i formach ich realizacji przez ucznia w domu, za pośrednictwem dziennika elektronicznego Librus, Platformy Office 365 (w tym aplikacji Teams), Zintegrowanej Platformy Edukacyjnej epodreczniki.pl oraz e-mail.</w:t>
      </w:r>
    </w:p>
    <w:p>
      <w:pPr>
        <w:pStyle w:val="9"/>
        <w:spacing w:after="0"/>
        <w:jc w:val="both"/>
        <w:rPr>
          <w:rFonts w:eastAsia="Times New Roman" w:asciiTheme="minorHAnsi" w:hAnsiTheme="minorHAnsi" w:cstheme="minorHAnsi"/>
          <w:sz w:val="24"/>
          <w:szCs w:val="24"/>
          <w:lang w:eastAsia="pl-PL"/>
        </w:rPr>
      </w:pPr>
    </w:p>
    <w:p>
      <w:pPr>
        <w:spacing w:line="276" w:lineRule="auto"/>
        <w:jc w:val="both"/>
        <w:rPr>
          <w:rFonts w:cstheme="minorHAnsi"/>
          <w:sz w:val="24"/>
          <w:szCs w:val="24"/>
        </w:rPr>
      </w:pPr>
      <w:r>
        <w:rPr>
          <w:rFonts w:cstheme="minorHAnsi"/>
          <w:b/>
          <w:sz w:val="24"/>
          <w:szCs w:val="24"/>
        </w:rPr>
        <w:t xml:space="preserve">§ 49b. </w:t>
      </w:r>
      <w:r>
        <w:rPr>
          <w:rFonts w:cstheme="minorHAnsi"/>
          <w:sz w:val="24"/>
          <w:szCs w:val="24"/>
        </w:rPr>
        <w:t>1.W przypadku uczniów i dzieci nieposiadających dostępu do Internetu ustala się zasady  przekazywania materiałów niezbędnych do realizacji zajęć z wykorzystaniem metod i technik kształcenia na odległość.</w:t>
      </w:r>
    </w:p>
    <w:p>
      <w:pPr>
        <w:pStyle w:val="41"/>
        <w:numPr>
          <w:ilvl w:val="0"/>
          <w:numId w:val="154"/>
        </w:numPr>
        <w:spacing w:after="0"/>
        <w:ind w:left="357"/>
        <w:jc w:val="both"/>
        <w:rPr>
          <w:rFonts w:asciiTheme="minorHAnsi" w:hAnsiTheme="minorHAnsi" w:cstheme="minorHAnsi"/>
          <w:vanish/>
          <w:kern w:val="0"/>
          <w:sz w:val="24"/>
          <w:szCs w:val="24"/>
          <w:lang w:eastAsia="en-US"/>
        </w:rPr>
      </w:pPr>
    </w:p>
    <w:p>
      <w:pPr>
        <w:numPr>
          <w:ilvl w:val="0"/>
          <w:numId w:val="154"/>
        </w:numPr>
        <w:suppressAutoHyphens/>
        <w:autoSpaceDN w:val="0"/>
        <w:spacing w:after="0" w:line="276" w:lineRule="auto"/>
        <w:ind w:left="357"/>
        <w:jc w:val="both"/>
        <w:textAlignment w:val="baseline"/>
        <w:rPr>
          <w:rFonts w:cstheme="minorHAnsi"/>
          <w:sz w:val="24"/>
          <w:szCs w:val="24"/>
        </w:rPr>
      </w:pPr>
      <w:r>
        <w:rPr>
          <w:rFonts w:cstheme="minorHAnsi"/>
          <w:sz w:val="24"/>
          <w:szCs w:val="24"/>
        </w:rPr>
        <w:t>Nauczyciel w oddziale przedszkolnym przesyła poprzez komunikator lub na telefon komórkowy rodzica dziecka, o którym mowa w ust. 1, informacje o dostępnych materiałach niezbędnych do realizacji zajęć z wykorzystaniem metod i technik kształcenia na odległość, a także możliwych sposobach i formach ich realizacji przez dziecko w domu. Rodzice przesyłają wykonane przez dziecko zadania w sposób uzgodniony z nauczycielem z wykorzystaniem telefonu komórkowego.</w:t>
      </w:r>
    </w:p>
    <w:p>
      <w:pPr>
        <w:numPr>
          <w:ilvl w:val="0"/>
          <w:numId w:val="154"/>
        </w:numPr>
        <w:suppressAutoHyphens/>
        <w:autoSpaceDN w:val="0"/>
        <w:spacing w:after="0" w:line="276" w:lineRule="auto"/>
        <w:ind w:left="357"/>
        <w:jc w:val="both"/>
        <w:textAlignment w:val="baseline"/>
        <w:rPr>
          <w:rFonts w:cstheme="minorHAnsi"/>
          <w:sz w:val="24"/>
          <w:szCs w:val="24"/>
        </w:rPr>
      </w:pPr>
      <w:r>
        <w:rPr>
          <w:rFonts w:cstheme="minorHAnsi"/>
          <w:sz w:val="24"/>
          <w:szCs w:val="24"/>
        </w:rPr>
        <w:t>Uczniom klas I -VIII, o których mowa w ust. 1, nauczyciele przesyłają na telefon komórkowy ucznia lub rodzica informacje o dostępnych materiałach, a także możliwych sposobach                       i formach ich realizacji przez ucznia w domu.</w:t>
      </w:r>
    </w:p>
    <w:p>
      <w:pPr>
        <w:numPr>
          <w:ilvl w:val="0"/>
          <w:numId w:val="154"/>
        </w:numPr>
        <w:suppressAutoHyphens/>
        <w:autoSpaceDN w:val="0"/>
        <w:spacing w:after="0" w:line="276" w:lineRule="auto"/>
        <w:ind w:left="357"/>
        <w:jc w:val="both"/>
        <w:textAlignment w:val="baseline"/>
        <w:rPr>
          <w:rFonts w:cstheme="minorHAnsi"/>
          <w:sz w:val="24"/>
          <w:szCs w:val="24"/>
        </w:rPr>
      </w:pPr>
      <w:r>
        <w:rPr>
          <w:rFonts w:cstheme="minorHAnsi"/>
          <w:sz w:val="24"/>
          <w:szCs w:val="24"/>
        </w:rPr>
        <w:t>Uczniowie, o których mowa w ust. 1, lub ich rodzice przesyłają nauczycielowi wykonane przez uczniów zadania w sposób uzgodniony z nauczycielem z wykorzystaniem telefonu komórkowego.</w:t>
      </w:r>
    </w:p>
    <w:p>
      <w:pPr>
        <w:numPr>
          <w:ilvl w:val="0"/>
          <w:numId w:val="154"/>
        </w:numPr>
        <w:suppressAutoHyphens/>
        <w:autoSpaceDN w:val="0"/>
        <w:spacing w:after="0" w:line="276" w:lineRule="auto"/>
        <w:ind w:left="357"/>
        <w:jc w:val="both"/>
        <w:textAlignment w:val="baseline"/>
        <w:rPr>
          <w:rFonts w:cstheme="minorHAnsi"/>
          <w:sz w:val="24"/>
          <w:szCs w:val="24"/>
        </w:rPr>
      </w:pPr>
      <w:r>
        <w:rPr>
          <w:rFonts w:cstheme="minorHAnsi"/>
          <w:sz w:val="24"/>
          <w:szCs w:val="24"/>
        </w:rPr>
        <w:t>Uczniom i dzieciom, o których mowa w ust. 1, korzystającym z zajęć pomocy psychologiczno-pedagogicznej, nauczyciele przesyłają na telefon komórkowy rodzica lub ucznia informacje o dostępnych materiałach, a także możliwych sposobach i formach ich realizacji przez ucznia lub dziecko w domu.</w:t>
      </w:r>
    </w:p>
    <w:p>
      <w:pPr>
        <w:spacing w:line="276" w:lineRule="auto"/>
        <w:ind w:left="357"/>
        <w:jc w:val="both"/>
        <w:rPr>
          <w:rFonts w:cstheme="minorHAnsi"/>
          <w:sz w:val="24"/>
          <w:szCs w:val="24"/>
        </w:rPr>
      </w:pPr>
    </w:p>
    <w:p>
      <w:pPr>
        <w:spacing w:line="276" w:lineRule="auto"/>
        <w:jc w:val="both"/>
        <w:rPr>
          <w:rFonts w:cstheme="minorHAnsi"/>
          <w:sz w:val="24"/>
          <w:szCs w:val="24"/>
        </w:rPr>
      </w:pPr>
      <w:r>
        <w:rPr>
          <w:rFonts w:cstheme="minorHAnsi"/>
          <w:b/>
          <w:sz w:val="24"/>
          <w:szCs w:val="24"/>
        </w:rPr>
        <w:t xml:space="preserve">§ 49c. </w:t>
      </w:r>
      <w:r>
        <w:rPr>
          <w:rFonts w:cstheme="minorHAnsi"/>
          <w:sz w:val="24"/>
          <w:szCs w:val="24"/>
        </w:rPr>
        <w:t>1.W celu uczestnictwa w zajęciach organizowanych z wykorzystaniem metod i technik kształcenia na odległość w trybie rzeczywistym uczeń lub rodzic dziecka loguje się przy użyciu prawdziwego imienia i nazwiska.</w:t>
      </w:r>
    </w:p>
    <w:p>
      <w:pPr>
        <w:pStyle w:val="41"/>
        <w:numPr>
          <w:ilvl w:val="0"/>
          <w:numId w:val="155"/>
        </w:numPr>
        <w:spacing w:after="0"/>
        <w:ind w:left="357"/>
        <w:jc w:val="both"/>
        <w:rPr>
          <w:rFonts w:asciiTheme="minorHAnsi" w:hAnsiTheme="minorHAnsi" w:cstheme="minorHAnsi"/>
          <w:vanish/>
          <w:kern w:val="0"/>
          <w:sz w:val="24"/>
          <w:szCs w:val="24"/>
          <w:lang w:eastAsia="en-US"/>
        </w:rPr>
      </w:pP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Zajęcia, o których mowa w ust. 1, rozpoczyna nauczyciel. Uczniowie mogą dołączać do rozpoczętej przez nauczyciela rozmowy.</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Podczas zajęć, o których mowa w ust. 1, uczeń́ ma włączoną kamerę. Mikrofon uczeń włącza na wyraźną prośbę nauczyciela.</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Przed rozpoczęciem zajęć, o których mowa w ust. 1, w ich trakcie oraz po ich zakończeniu zajęć uczniowie nie prowadzą rozmów między sobą w formie czatu.</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W zajęciach, o których mowa w ust. 1, uczestniczą wyłącznie uczniowie. W klasach młodszych pracę ucznia mogą wspomagać rodzice, którzy informują o tym nauczyciela.</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Podczas zajęć, o których mowa w ust. 1, uczniowie i nauczyciel korzystają z materiałów pochodzących z bezpiecznych źródeł.</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Niedozwolone jest nagrywanie przebiegu zajęć, o których mowa w ust. 1, fotografowanie ich (w tym wykonywanie zrzutów ekranu), a także rozpowszechnianie, upublicznianie                        w Internecie lub w inny sposób przebiegu tych zajęć i materiałów użytych w ramach tych zajęć, chyba że przez nauczyciela, gdy jest to uzasadnione ważnym wydarzeniem, lub                         w celu udostępnienia przebiegu zajęć uczniom, którzy nie mogli wziąć udziału w zajęciach w czasie rzeczywistym.</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Niedozwolone jest udostępnianie otrzymanego linku do zajęć, o których mowa w ust. 1, osobom spoza danego oddziału lub danej klasy.</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W sytuacji uzasadnionego podejrzenia, że link do zajęć, o których mowa w ust. 1, został udostępniony osobie postronnej, nauczyciel może zerwać połączenie.</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Podczas dołączania do zajęć, o których mowa w ust. 1, uczeń́ powinien być widoczny                           i słyszalny (włączona kamera i mikrofon w urządzeniu) w celu prawidłowej identyfikacji użytkownika. Jeżeli urządzenie, z którego korzysta uczeń́, nie jest wyposażone w kamerę, rodzic powinien poinformować o tym fakcie nauczyciela prowadzącego zajęcia.</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Uczeń powinien jeszcze przed zajęciami, o których mowa w ust. 1, zadbać o to, by w miarę możliwości znaleźć miejsce, w którym będzie miał odpowiednie warunki do nauki (cisza, brak rozpraszających bodźców).</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Domownicy powinni wiedzieć, kiedy uczeń́ bierze udział w zajęciach, o których mowa                       w ust. 1, i nie powinni przeszkadzać podczas ich trwania.</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Jeżeli uczeń́ posiada słuchawki (np. do telefonu), może podłączyć je do urządzenia,                                z którego będzie korzystać podczas zajęć, o których mowa w ust. 1. Uczeń powinien wyciszyć telefon lub wyłączyć przychodzące powiadomienia.</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Materiały potrzebne do zajęć, o których mowa w ust. 1, tj. podręczniki, zeszyty, zeszyty ćwiczeń́, przybory do pisania, przygotowane prace, materiały wskazane przez nauczyciela, uczeń́ przygotowuje przed zajęciami.</w:t>
      </w:r>
    </w:p>
    <w:p>
      <w:pPr>
        <w:numPr>
          <w:ilvl w:val="0"/>
          <w:numId w:val="155"/>
        </w:numPr>
        <w:suppressAutoHyphens/>
        <w:autoSpaceDN w:val="0"/>
        <w:spacing w:after="0" w:line="276" w:lineRule="auto"/>
        <w:ind w:left="357"/>
        <w:jc w:val="both"/>
        <w:textAlignment w:val="baseline"/>
        <w:rPr>
          <w:rFonts w:cstheme="minorHAnsi"/>
          <w:sz w:val="24"/>
          <w:szCs w:val="24"/>
        </w:rPr>
      </w:pPr>
      <w:r>
        <w:rPr>
          <w:rFonts w:cstheme="minorHAnsi"/>
          <w:sz w:val="24"/>
          <w:szCs w:val="24"/>
        </w:rPr>
        <w:t>Uczeń łączy się punktualnie na zajęcia, o których mowa w ust. 1.</w:t>
      </w:r>
    </w:p>
    <w:p>
      <w:pPr>
        <w:numPr>
          <w:ilvl w:val="0"/>
          <w:numId w:val="155"/>
        </w:numPr>
        <w:suppressAutoHyphens/>
        <w:autoSpaceDN w:val="0"/>
        <w:spacing w:after="46" w:line="276" w:lineRule="auto"/>
        <w:ind w:left="357"/>
        <w:jc w:val="both"/>
        <w:textAlignment w:val="baseline"/>
        <w:rPr>
          <w:rFonts w:cstheme="minorHAnsi"/>
          <w:sz w:val="24"/>
          <w:szCs w:val="24"/>
        </w:rPr>
      </w:pPr>
      <w:r>
        <w:rPr>
          <w:rFonts w:cstheme="minorHAnsi"/>
          <w:sz w:val="24"/>
          <w:szCs w:val="24"/>
        </w:rPr>
        <w:t>Podczas zajęć, o których mowa w ust. 1, uczeń́:</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słucha wypowiedzi, wskazówek i instrukcji nauczyciela,</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wykonuje polecenia nauczyciela,</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zajmuje się wyłącznie czynnościami związanymi z przebiegiem zajęć,</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wyłącza komunikatory, aplikacje i strony internetowe, które nie są związane                                         z przebiegiem zajęć,</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korzysta z dostępnej podczas zajęć funkcji przesyłania wiadomości tekstowych (tzw. czat) tylko w celu komunikacji z nauczycielem lub grupą w sprawach związanych wyłącznie z przebiegiem zajęć; uczeń́, który przesyła materiały niezwiązane z zajęciami, zostanie ukarany zgodnie z postanowieniami statutu szkoły, a o zajściu zostaną poinformowani rodzice (opiekunowie prawni),</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słucha wypowiedzi innych uczestników zajęć,</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zgłasza chęć wypowiedzi i czeka na udzielenie głosu przez nauczyciela,</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pozostaje na swoim miejscu i zachowuje ciszę,</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odnosi się do innych z szacunkiem,</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używa kulturalnego języka, przestrzega norm kulturalnej komunikacji,</w:t>
      </w:r>
    </w:p>
    <w:p>
      <w:pPr>
        <w:numPr>
          <w:ilvl w:val="0"/>
          <w:numId w:val="156"/>
        </w:numPr>
        <w:suppressAutoHyphens/>
        <w:autoSpaceDN w:val="0"/>
        <w:spacing w:after="0" w:line="276" w:lineRule="auto"/>
        <w:jc w:val="both"/>
        <w:textAlignment w:val="baseline"/>
        <w:rPr>
          <w:rFonts w:cstheme="minorHAnsi"/>
          <w:sz w:val="24"/>
          <w:szCs w:val="24"/>
        </w:rPr>
      </w:pPr>
      <w:r>
        <w:rPr>
          <w:rFonts w:cstheme="minorHAnsi"/>
          <w:sz w:val="24"/>
          <w:szCs w:val="24"/>
        </w:rPr>
        <w:t>może opuścić zajęcia tylko za zgodą nauczyciela.</w:t>
      </w:r>
    </w:p>
    <w:p>
      <w:pPr>
        <w:numPr>
          <w:ilvl w:val="0"/>
          <w:numId w:val="157"/>
        </w:numPr>
        <w:suppressAutoHyphens/>
        <w:autoSpaceDN w:val="0"/>
        <w:spacing w:after="0" w:line="276" w:lineRule="auto"/>
        <w:ind w:left="357"/>
        <w:jc w:val="both"/>
        <w:textAlignment w:val="baseline"/>
        <w:rPr>
          <w:rFonts w:cstheme="minorHAnsi"/>
          <w:sz w:val="24"/>
          <w:szCs w:val="24"/>
        </w:rPr>
      </w:pPr>
      <w:r>
        <w:rPr>
          <w:rFonts w:cstheme="minorHAnsi"/>
          <w:sz w:val="24"/>
          <w:szCs w:val="24"/>
        </w:rPr>
        <w:t>W razie wystąpienia problemów technicznych z dołączeniem do zajęć, o których mowa                           w ust. 1, oraz trudności ze zrozumieniem omawianego materiału uczeń́ powinien skontaktować się bezpośrednio z nauczycielem w uprzednio ustalony przez nauczyciela sposób.</w:t>
      </w:r>
    </w:p>
    <w:p>
      <w:pPr>
        <w:numPr>
          <w:ilvl w:val="0"/>
          <w:numId w:val="157"/>
        </w:numPr>
        <w:suppressAutoHyphens/>
        <w:autoSpaceDN w:val="0"/>
        <w:spacing w:after="0" w:line="276" w:lineRule="auto"/>
        <w:ind w:left="357"/>
        <w:jc w:val="both"/>
        <w:textAlignment w:val="baseline"/>
        <w:rPr>
          <w:rFonts w:cstheme="minorHAnsi"/>
          <w:sz w:val="24"/>
          <w:szCs w:val="24"/>
        </w:rPr>
      </w:pPr>
      <w:r>
        <w:rPr>
          <w:rFonts w:cstheme="minorHAnsi"/>
          <w:sz w:val="24"/>
          <w:szCs w:val="24"/>
        </w:rPr>
        <w:t>Nauczyciel, jako organizator i moderator zajęć, o których mowa w ust. 1, dba o to, aby przesyłane materiały pochodziły ze sprawdzonych i bezpiecznych źródeł.</w:t>
      </w:r>
    </w:p>
    <w:p>
      <w:pPr>
        <w:numPr>
          <w:ilvl w:val="0"/>
          <w:numId w:val="157"/>
        </w:numPr>
        <w:suppressAutoHyphens/>
        <w:autoSpaceDN w:val="0"/>
        <w:spacing w:after="0" w:line="276" w:lineRule="auto"/>
        <w:ind w:left="357"/>
        <w:jc w:val="both"/>
        <w:textAlignment w:val="baseline"/>
        <w:rPr>
          <w:rFonts w:cstheme="minorHAnsi"/>
          <w:sz w:val="24"/>
          <w:szCs w:val="24"/>
        </w:rPr>
      </w:pPr>
      <w:r>
        <w:rPr>
          <w:rFonts w:cstheme="minorHAnsi"/>
          <w:sz w:val="24"/>
          <w:szCs w:val="24"/>
        </w:rPr>
        <w:t>Podczas zajęć, o których mowa w ust. 1, nauczyciel czuwa nad zachowaniem zasad bezpieczeństwa, a w sytuacji zakłócenia zajęć zgłasza incydent dyrektorowi szkoły.</w:t>
      </w:r>
    </w:p>
    <w:p>
      <w:pPr>
        <w:numPr>
          <w:ilvl w:val="0"/>
          <w:numId w:val="157"/>
        </w:numPr>
        <w:suppressAutoHyphens/>
        <w:autoSpaceDN w:val="0"/>
        <w:spacing w:after="0" w:line="276" w:lineRule="auto"/>
        <w:ind w:left="357"/>
        <w:jc w:val="both"/>
        <w:textAlignment w:val="baseline"/>
        <w:rPr>
          <w:rFonts w:cstheme="minorHAnsi"/>
          <w:sz w:val="24"/>
          <w:szCs w:val="24"/>
        </w:rPr>
      </w:pPr>
      <w:r>
        <w:rPr>
          <w:rFonts w:cstheme="minorHAnsi"/>
          <w:sz w:val="24"/>
          <w:szCs w:val="24"/>
          <w:lang w:bidi="hi-IN"/>
        </w:rPr>
        <w:t>Nauczyciel zobowiązany jest do regularnego informowania uczniów o bezpiecznym poruszaniu się w sieci oraz zasadach netykiety.</w:t>
      </w:r>
    </w:p>
    <w:p>
      <w:pPr>
        <w:pStyle w:val="9"/>
        <w:tabs>
          <w:tab w:val="left" w:pos="3544"/>
        </w:tabs>
        <w:spacing w:after="0"/>
        <w:jc w:val="both"/>
        <w:rPr>
          <w:rFonts w:ascii="Times New Roman" w:hAnsi="Times New Roman"/>
          <w:color w:val="000000"/>
          <w:lang w:bidi="hi-IN"/>
        </w:rPr>
      </w:pPr>
    </w:p>
    <w:p>
      <w:pPr>
        <w:pStyle w:val="9"/>
        <w:tabs>
          <w:tab w:val="left" w:pos="3544"/>
        </w:tabs>
        <w:spacing w:after="0"/>
        <w:jc w:val="both"/>
        <w:rPr>
          <w:rFonts w:eastAsia="Times New Roman" w:cs="Calibri"/>
          <w:sz w:val="24"/>
          <w:szCs w:val="24"/>
          <w:lang w:eastAsia="pl-PL"/>
        </w:rPr>
      </w:pPr>
    </w:p>
    <w:p>
      <w:pPr>
        <w:pStyle w:val="9"/>
        <w:spacing w:after="100"/>
        <w:ind w:left="567" w:hanging="567"/>
        <w:jc w:val="both"/>
      </w:pPr>
      <w:r>
        <w:rPr>
          <w:rFonts w:cs="Calibri"/>
          <w:b/>
          <w:sz w:val="24"/>
          <w:szCs w:val="24"/>
        </w:rPr>
        <w:t xml:space="preserve">§ 50.  </w:t>
      </w:r>
      <w:r>
        <w:rPr>
          <w:rFonts w:eastAsia="Times New Roman" w:cs="Calibri"/>
          <w:bCs/>
          <w:color w:val="000000"/>
          <w:sz w:val="24"/>
          <w:szCs w:val="24"/>
          <w:lang w:eastAsia="pl-PL"/>
        </w:rPr>
        <w:t>Szkoła nie zatrudnia asystenta nauczyciela, świetlicy.</w:t>
      </w:r>
    </w:p>
    <w:p>
      <w:pPr>
        <w:pStyle w:val="41"/>
        <w:spacing w:after="0"/>
        <w:ind w:left="567"/>
        <w:jc w:val="both"/>
        <w:rPr>
          <w:b/>
          <w:sz w:val="24"/>
          <w:szCs w:val="24"/>
        </w:rPr>
      </w:pPr>
    </w:p>
    <w:p>
      <w:pPr>
        <w:pStyle w:val="41"/>
        <w:spacing w:after="0"/>
        <w:ind w:left="0"/>
        <w:jc w:val="center"/>
        <w:rPr>
          <w:b/>
          <w:sz w:val="24"/>
          <w:szCs w:val="24"/>
        </w:rPr>
      </w:pPr>
      <w:r>
        <w:rPr>
          <w:b/>
          <w:sz w:val="24"/>
          <w:szCs w:val="24"/>
        </w:rPr>
        <w:t>Rozdział 2</w:t>
      </w:r>
    </w:p>
    <w:p>
      <w:pPr>
        <w:pStyle w:val="41"/>
        <w:spacing w:after="0"/>
        <w:ind w:left="0"/>
        <w:jc w:val="center"/>
        <w:rPr>
          <w:b/>
          <w:sz w:val="24"/>
          <w:szCs w:val="24"/>
        </w:rPr>
      </w:pPr>
      <w:r>
        <w:rPr>
          <w:b/>
          <w:sz w:val="24"/>
          <w:szCs w:val="24"/>
        </w:rPr>
        <w:t>Zadania wychowawcy oddziału</w:t>
      </w:r>
    </w:p>
    <w:p>
      <w:pPr>
        <w:pStyle w:val="41"/>
        <w:spacing w:after="0"/>
        <w:ind w:left="567"/>
        <w:jc w:val="both"/>
        <w:rPr>
          <w:b/>
          <w:sz w:val="24"/>
          <w:szCs w:val="24"/>
        </w:rPr>
      </w:pPr>
    </w:p>
    <w:p>
      <w:pPr>
        <w:pStyle w:val="41"/>
        <w:spacing w:after="0"/>
        <w:ind w:left="284" w:hanging="284"/>
        <w:jc w:val="both"/>
      </w:pPr>
      <w:r>
        <w:rPr>
          <w:b/>
          <w:sz w:val="24"/>
          <w:szCs w:val="24"/>
        </w:rPr>
        <w:t xml:space="preserve">§ 51. </w:t>
      </w:r>
      <w:r>
        <w:rPr>
          <w:sz w:val="24"/>
          <w:szCs w:val="24"/>
        </w:rPr>
        <w:t xml:space="preserve">1. </w:t>
      </w:r>
      <w:r>
        <w:rPr>
          <w:rFonts w:eastAsia="Times New Roman"/>
          <w:sz w:val="24"/>
          <w:szCs w:val="24"/>
          <w:lang w:eastAsia="pl-PL"/>
        </w:rPr>
        <w:t xml:space="preserve">W procesie dydaktyczno-wychowawczo-opiekuńczym szkoły, </w:t>
      </w:r>
      <w:r>
        <w:rPr>
          <w:rFonts w:eastAsia="Times New Roman"/>
          <w:bCs/>
          <w:sz w:val="24"/>
          <w:szCs w:val="24"/>
          <w:lang w:eastAsia="pl-PL"/>
        </w:rPr>
        <w:t xml:space="preserve">wychowawca oddziału </w:t>
      </w:r>
      <w:r>
        <w:rPr>
          <w:rFonts w:eastAsia="Times New Roman"/>
          <w:sz w:val="24"/>
          <w:szCs w:val="24"/>
          <w:lang w:eastAsia="pl-PL"/>
        </w:rPr>
        <w:t>pełni odpowiedzialną rolę opiekuna i organizatora życia społeczności danego oddziału.</w:t>
      </w:r>
    </w:p>
    <w:p>
      <w:pPr>
        <w:pStyle w:val="9"/>
        <w:widowControl w:val="0"/>
        <w:numPr>
          <w:ilvl w:val="0"/>
          <w:numId w:val="158"/>
        </w:numPr>
        <w:shd w:val="clear" w:color="auto" w:fill="FFFFFF"/>
        <w:tabs>
          <w:tab w:val="left" w:pos="1418"/>
          <w:tab w:val="left" w:pos="1560"/>
        </w:tabs>
        <w:spacing w:after="0"/>
        <w:ind w:left="284" w:hanging="284"/>
        <w:jc w:val="both"/>
        <w:rPr>
          <w:rFonts w:eastAsia="Times New Roman" w:cs="Calibri"/>
          <w:color w:val="000000"/>
          <w:spacing w:val="-2"/>
          <w:sz w:val="24"/>
          <w:szCs w:val="24"/>
          <w:lang w:eastAsia="ar-SA"/>
        </w:rPr>
      </w:pPr>
      <w:r>
        <w:rPr>
          <w:rFonts w:eastAsia="Times New Roman" w:cs="Calibri"/>
          <w:color w:val="000000"/>
          <w:spacing w:val="-2"/>
          <w:sz w:val="24"/>
          <w:szCs w:val="24"/>
          <w:lang w:eastAsia="ar-SA"/>
        </w:rPr>
        <w:t xml:space="preserve">Dyrektor szkoły powierza każdy oddział szczególnej opiece wychowawczej jednemu </w:t>
      </w:r>
      <w:r>
        <w:rPr>
          <w:rFonts w:eastAsia="Times New Roman" w:cs="Calibri"/>
          <w:color w:val="000000"/>
          <w:spacing w:val="-2"/>
          <w:sz w:val="24"/>
          <w:szCs w:val="24"/>
          <w:lang w:eastAsia="ar-SA"/>
        </w:rPr>
        <w:br w:type="textWrapping"/>
      </w:r>
      <w:r>
        <w:rPr>
          <w:rFonts w:eastAsia="Times New Roman" w:cs="Calibri"/>
          <w:color w:val="000000"/>
          <w:spacing w:val="-2"/>
          <w:sz w:val="24"/>
          <w:szCs w:val="24"/>
          <w:lang w:eastAsia="ar-SA"/>
        </w:rPr>
        <w:t>z nauczycieli, zwanemu dalej „wychowawcą oddziału”.</w:t>
      </w:r>
    </w:p>
    <w:p>
      <w:pPr>
        <w:pStyle w:val="9"/>
        <w:widowControl w:val="0"/>
        <w:numPr>
          <w:ilvl w:val="0"/>
          <w:numId w:val="158"/>
        </w:numPr>
        <w:shd w:val="clear" w:color="auto" w:fill="FFFFFF"/>
        <w:tabs>
          <w:tab w:val="left" w:pos="1418"/>
          <w:tab w:val="left" w:pos="1560"/>
        </w:tabs>
        <w:spacing w:after="0"/>
        <w:ind w:left="284" w:hanging="284"/>
        <w:jc w:val="both"/>
        <w:rPr>
          <w:rFonts w:eastAsia="Times New Roman" w:cs="Calibri"/>
          <w:color w:val="000000"/>
          <w:spacing w:val="-2"/>
          <w:sz w:val="24"/>
          <w:szCs w:val="24"/>
          <w:lang w:eastAsia="ar-SA"/>
        </w:rPr>
      </w:pPr>
      <w:r>
        <w:rPr>
          <w:rFonts w:eastAsia="Times New Roman" w:cs="Calibri"/>
          <w:color w:val="000000"/>
          <w:spacing w:val="-2"/>
          <w:sz w:val="24"/>
          <w:szCs w:val="24"/>
          <w:lang w:eastAsia="ar-SA"/>
        </w:rPr>
        <w:t>Dyrektor szkoły powierza nauczycielowi funkcję wychowawcy oddziału w całym cyklu kształcenia, dla zapewnienia ciągłości pracy wychowawczej i jej skuteczności, która trwa do końca etapu edukacyjnego, jeśli nie zajdą szczególne okoliczności.</w:t>
      </w:r>
    </w:p>
    <w:p>
      <w:pPr>
        <w:pStyle w:val="9"/>
        <w:widowControl w:val="0"/>
        <w:numPr>
          <w:ilvl w:val="0"/>
          <w:numId w:val="158"/>
        </w:numPr>
        <w:shd w:val="clear" w:color="auto" w:fill="FFFFFF"/>
        <w:tabs>
          <w:tab w:val="left" w:pos="1418"/>
          <w:tab w:val="left" w:pos="1560"/>
        </w:tabs>
        <w:spacing w:after="0"/>
        <w:ind w:left="284" w:hanging="284"/>
        <w:jc w:val="both"/>
        <w:rPr>
          <w:rFonts w:eastAsia="Times New Roman" w:cs="Calibri"/>
          <w:color w:val="000000"/>
          <w:spacing w:val="-2"/>
          <w:sz w:val="24"/>
          <w:szCs w:val="24"/>
          <w:lang w:eastAsia="ar-SA"/>
        </w:rPr>
      </w:pPr>
      <w:r>
        <w:rPr>
          <w:rFonts w:eastAsia="Times New Roman" w:cs="Calibri"/>
          <w:color w:val="000000"/>
          <w:spacing w:val="-2"/>
          <w:sz w:val="24"/>
          <w:szCs w:val="24"/>
          <w:lang w:eastAsia="ar-SA"/>
        </w:rPr>
        <w:t>Wychowawca oddziału pełni zasadniczą rolę w systemie wychowawczym szkoły. Jest animatorem życia zbiorowego uczniów, ich powiernikiem i mediatorem w rozstrzyganiu wszelkich kwestii spornych.</w:t>
      </w:r>
    </w:p>
    <w:p>
      <w:pPr>
        <w:pStyle w:val="9"/>
        <w:widowControl w:val="0"/>
        <w:numPr>
          <w:ilvl w:val="0"/>
          <w:numId w:val="158"/>
        </w:numPr>
        <w:shd w:val="clear" w:color="auto" w:fill="FFFFFF"/>
        <w:tabs>
          <w:tab w:val="left" w:pos="1418"/>
          <w:tab w:val="left" w:pos="1560"/>
        </w:tabs>
        <w:spacing w:after="0"/>
        <w:ind w:left="284" w:hanging="284"/>
        <w:jc w:val="both"/>
        <w:rPr>
          <w:rFonts w:eastAsia="Times New Roman" w:cs="Calibri"/>
          <w:color w:val="000000"/>
          <w:spacing w:val="-2"/>
          <w:sz w:val="24"/>
          <w:szCs w:val="24"/>
          <w:lang w:eastAsia="ar-SA"/>
        </w:rPr>
      </w:pPr>
      <w:r>
        <w:rPr>
          <w:rFonts w:eastAsia="Times New Roman" w:cs="Calibri"/>
          <w:color w:val="000000"/>
          <w:spacing w:val="-2"/>
          <w:sz w:val="24"/>
          <w:szCs w:val="24"/>
          <w:lang w:eastAsia="ar-SA"/>
        </w:rPr>
        <w:t xml:space="preserve">Formy spełniania zadań przez wychowawcę oddziału powinny być dostosowane </w:t>
      </w:r>
      <w:r>
        <w:rPr>
          <w:rFonts w:eastAsia="Times New Roman" w:cs="Calibri"/>
          <w:color w:val="000000"/>
          <w:spacing w:val="-2"/>
          <w:sz w:val="24"/>
          <w:szCs w:val="24"/>
          <w:lang w:eastAsia="ar-SA"/>
        </w:rPr>
        <w:br w:type="textWrapping"/>
      </w:r>
      <w:r>
        <w:rPr>
          <w:rFonts w:eastAsia="Times New Roman" w:cs="Calibri"/>
          <w:color w:val="000000"/>
          <w:spacing w:val="-2"/>
          <w:sz w:val="24"/>
          <w:szCs w:val="24"/>
          <w:lang w:eastAsia="ar-SA"/>
        </w:rPr>
        <w:t>do wieku uczniów, ich potrzeb oraz warunków środowiskowych szkoły.</w:t>
      </w:r>
    </w:p>
    <w:p>
      <w:pPr>
        <w:pStyle w:val="9"/>
        <w:widowControl w:val="0"/>
        <w:shd w:val="clear" w:color="auto" w:fill="FFFFFF"/>
        <w:spacing w:after="0"/>
        <w:ind w:left="567"/>
        <w:jc w:val="both"/>
        <w:rPr>
          <w:rFonts w:eastAsia="Times New Roman" w:cs="Calibri"/>
          <w:color w:val="000000"/>
          <w:spacing w:val="-2"/>
          <w:sz w:val="24"/>
          <w:szCs w:val="24"/>
          <w:lang w:eastAsia="ar-SA"/>
        </w:rPr>
      </w:pPr>
    </w:p>
    <w:p>
      <w:pPr>
        <w:pStyle w:val="9"/>
        <w:spacing w:after="0"/>
        <w:jc w:val="both"/>
      </w:pPr>
      <w:r>
        <w:rPr>
          <w:rFonts w:eastAsia="Times New Roman" w:cs="Calibri"/>
          <w:b/>
          <w:bCs/>
          <w:sz w:val="24"/>
          <w:szCs w:val="24"/>
          <w:lang w:eastAsia="ar-SA"/>
        </w:rPr>
        <w:t xml:space="preserve">§ 52. </w:t>
      </w:r>
      <w:r>
        <w:rPr>
          <w:rFonts w:eastAsia="Times New Roman" w:cs="Calibri"/>
          <w:sz w:val="24"/>
          <w:szCs w:val="24"/>
          <w:lang w:eastAsia="pl-PL"/>
        </w:rPr>
        <w:t xml:space="preserve">1. Do </w:t>
      </w:r>
      <w:r>
        <w:rPr>
          <w:rFonts w:eastAsia="Times New Roman" w:cs="Calibri"/>
          <w:bCs/>
          <w:sz w:val="24"/>
          <w:szCs w:val="24"/>
          <w:lang w:eastAsia="pl-PL"/>
        </w:rPr>
        <w:t xml:space="preserve">obowiązków </w:t>
      </w:r>
      <w:r>
        <w:rPr>
          <w:rFonts w:eastAsia="Times New Roman" w:cs="Calibri"/>
          <w:sz w:val="24"/>
          <w:szCs w:val="24"/>
          <w:lang w:eastAsia="pl-PL"/>
        </w:rPr>
        <w:t>wychowawcy oddziału należy w szczególności:</w:t>
      </w:r>
    </w:p>
    <w:p>
      <w:pPr>
        <w:pStyle w:val="41"/>
        <w:numPr>
          <w:ilvl w:val="0"/>
          <w:numId w:val="159"/>
        </w:numPr>
        <w:spacing w:after="0"/>
        <w:ind w:left="851" w:hanging="284"/>
        <w:jc w:val="both"/>
        <w:rPr>
          <w:rFonts w:eastAsia="Times New Roman"/>
          <w:sz w:val="24"/>
          <w:szCs w:val="24"/>
          <w:lang w:eastAsia="pl-PL"/>
        </w:rPr>
      </w:pPr>
      <w:r>
        <w:rPr>
          <w:rFonts w:eastAsia="Times New Roman"/>
          <w:sz w:val="24"/>
          <w:szCs w:val="24"/>
          <w:lang w:eastAsia="pl-PL"/>
        </w:rPr>
        <w:t>sprawowanie opieki wychowawczej nad powierzonymi uczniami uczęszczającymi do określonego oddziału;</w:t>
      </w:r>
    </w:p>
    <w:p>
      <w:pPr>
        <w:pStyle w:val="41"/>
        <w:numPr>
          <w:ilvl w:val="0"/>
          <w:numId w:val="159"/>
        </w:numPr>
        <w:spacing w:after="0"/>
        <w:ind w:left="851" w:hanging="284"/>
        <w:jc w:val="both"/>
        <w:rPr>
          <w:rFonts w:eastAsia="Times New Roman"/>
          <w:sz w:val="24"/>
          <w:szCs w:val="24"/>
          <w:lang w:eastAsia="pl-PL"/>
        </w:rPr>
      </w:pPr>
      <w:r>
        <w:rPr>
          <w:rFonts w:eastAsia="Times New Roman"/>
          <w:sz w:val="24"/>
          <w:szCs w:val="24"/>
          <w:lang w:eastAsia="pl-PL"/>
        </w:rPr>
        <w:t>diagnozowanie warunków życia i nauki swoich uczniów;</w:t>
      </w:r>
    </w:p>
    <w:p>
      <w:pPr>
        <w:pStyle w:val="41"/>
        <w:numPr>
          <w:ilvl w:val="0"/>
          <w:numId w:val="159"/>
        </w:numPr>
        <w:spacing w:after="0"/>
        <w:ind w:left="851" w:hanging="284"/>
        <w:jc w:val="both"/>
        <w:rPr>
          <w:rFonts w:eastAsia="Times New Roman"/>
          <w:sz w:val="24"/>
          <w:szCs w:val="24"/>
          <w:lang w:eastAsia="pl-PL"/>
        </w:rPr>
      </w:pPr>
      <w:r>
        <w:rPr>
          <w:rFonts w:eastAsia="Times New Roman"/>
          <w:sz w:val="24"/>
          <w:szCs w:val="24"/>
          <w:lang w:eastAsia="pl-PL"/>
        </w:rPr>
        <w:t>rozwijanie u wychowanków  umiejętności rozwiązywania życiowych problemów;</w:t>
      </w:r>
    </w:p>
    <w:p>
      <w:pPr>
        <w:pStyle w:val="41"/>
        <w:numPr>
          <w:ilvl w:val="0"/>
          <w:numId w:val="159"/>
        </w:numPr>
        <w:spacing w:after="0"/>
        <w:ind w:left="851" w:hanging="284"/>
        <w:jc w:val="both"/>
        <w:rPr>
          <w:rFonts w:eastAsia="Times New Roman"/>
          <w:sz w:val="24"/>
          <w:szCs w:val="24"/>
          <w:lang w:eastAsia="pl-PL"/>
        </w:rPr>
      </w:pPr>
      <w:r>
        <w:rPr>
          <w:rFonts w:eastAsia="Times New Roman"/>
          <w:sz w:val="24"/>
          <w:szCs w:val="24"/>
          <w:lang w:eastAsia="pl-PL"/>
        </w:rPr>
        <w:t>podejmowanie działań kształtujących osobowość uczniów, wspierających ich rozwój intelektualny i emocjonalny;</w:t>
      </w:r>
    </w:p>
    <w:p>
      <w:pPr>
        <w:pStyle w:val="41"/>
        <w:numPr>
          <w:ilvl w:val="0"/>
          <w:numId w:val="159"/>
        </w:numPr>
        <w:spacing w:after="0"/>
        <w:ind w:left="851" w:hanging="284"/>
        <w:jc w:val="both"/>
        <w:rPr>
          <w:rFonts w:eastAsia="Times New Roman"/>
          <w:sz w:val="24"/>
          <w:szCs w:val="24"/>
          <w:lang w:eastAsia="pl-PL"/>
        </w:rPr>
      </w:pPr>
      <w:r>
        <w:rPr>
          <w:rFonts w:eastAsia="Times New Roman"/>
          <w:sz w:val="24"/>
          <w:szCs w:val="24"/>
          <w:lang w:eastAsia="pl-PL"/>
        </w:rPr>
        <w:t>kontrolowanie i korygowanie procesu przygotowania uczniów do pełnienia odpowiedzialnych ról w życiu dorosłym;</w:t>
      </w:r>
    </w:p>
    <w:p>
      <w:pPr>
        <w:pStyle w:val="41"/>
        <w:numPr>
          <w:ilvl w:val="0"/>
          <w:numId w:val="159"/>
        </w:numPr>
        <w:spacing w:after="0"/>
        <w:ind w:left="851" w:hanging="284"/>
        <w:jc w:val="both"/>
        <w:rPr>
          <w:rFonts w:eastAsia="Times New Roman"/>
          <w:sz w:val="24"/>
          <w:szCs w:val="24"/>
          <w:lang w:eastAsia="pl-PL"/>
        </w:rPr>
      </w:pPr>
      <w:r>
        <w:rPr>
          <w:rFonts w:eastAsia="Times New Roman"/>
          <w:sz w:val="24"/>
          <w:szCs w:val="24"/>
          <w:lang w:eastAsia="pl-PL"/>
        </w:rPr>
        <w:t>nawiązanie i utrzymywanie indywidualnych kontaktów z rodzicami ucznia w celu ustalenia jego potrzeb wychowawczo-opiekuńczych;</w:t>
      </w:r>
    </w:p>
    <w:p>
      <w:pPr>
        <w:pStyle w:val="41"/>
        <w:numPr>
          <w:ilvl w:val="0"/>
          <w:numId w:val="159"/>
        </w:numPr>
        <w:spacing w:after="0"/>
        <w:ind w:left="851" w:hanging="284"/>
        <w:jc w:val="both"/>
        <w:rPr>
          <w:rFonts w:eastAsia="Times New Roman"/>
          <w:sz w:val="24"/>
          <w:szCs w:val="24"/>
          <w:lang w:eastAsia="pl-PL"/>
        </w:rPr>
      </w:pPr>
      <w:r>
        <w:rPr>
          <w:rFonts w:eastAsia="Times New Roman"/>
          <w:sz w:val="24"/>
          <w:szCs w:val="24"/>
          <w:lang w:eastAsia="pl-PL"/>
        </w:rPr>
        <w:t>informowanie rodziców o zagrożeniach, trudnościach edukacyjnych czy wychowawczych;</w:t>
      </w:r>
    </w:p>
    <w:p>
      <w:pPr>
        <w:pStyle w:val="41"/>
        <w:numPr>
          <w:ilvl w:val="0"/>
          <w:numId w:val="159"/>
        </w:numPr>
        <w:spacing w:after="0"/>
        <w:ind w:left="851" w:hanging="284"/>
        <w:jc w:val="both"/>
        <w:rPr>
          <w:rFonts w:eastAsia="Times New Roman"/>
          <w:sz w:val="24"/>
          <w:szCs w:val="24"/>
          <w:lang w:eastAsia="pl-PL"/>
        </w:rPr>
      </w:pPr>
      <w:r>
        <w:rPr>
          <w:rFonts w:eastAsia="Times New Roman"/>
          <w:sz w:val="24"/>
          <w:szCs w:val="24"/>
          <w:lang w:eastAsia="pl-PL"/>
        </w:rPr>
        <w:t>informowanie rodziców o stałych terminach spotkań z rodzicami oraz konsultacjach na pierwszym zebraniu w danym roku szkolnym;</w:t>
      </w:r>
    </w:p>
    <w:p>
      <w:pPr>
        <w:pStyle w:val="41"/>
        <w:numPr>
          <w:ilvl w:val="0"/>
          <w:numId w:val="159"/>
        </w:numPr>
        <w:spacing w:after="0"/>
        <w:ind w:left="851" w:hanging="284"/>
        <w:jc w:val="both"/>
        <w:rPr>
          <w:rFonts w:eastAsia="Times New Roman"/>
          <w:sz w:val="24"/>
          <w:szCs w:val="24"/>
          <w:lang w:eastAsia="pl-PL"/>
        </w:rPr>
      </w:pPr>
      <w:r>
        <w:rPr>
          <w:rFonts w:eastAsia="Times New Roman"/>
          <w:sz w:val="24"/>
          <w:szCs w:val="24"/>
          <w:lang w:eastAsia="pl-PL"/>
        </w:rPr>
        <w:t>prowadzenie dokumentacji wychowawczej zgodnie z zaleceniami dyrektora szkoły;</w:t>
      </w:r>
    </w:p>
    <w:p>
      <w:pPr>
        <w:pStyle w:val="41"/>
        <w:numPr>
          <w:ilvl w:val="0"/>
          <w:numId w:val="159"/>
        </w:numPr>
        <w:tabs>
          <w:tab w:val="left" w:pos="993"/>
        </w:tabs>
        <w:spacing w:after="0"/>
        <w:ind w:left="851" w:hanging="284"/>
        <w:jc w:val="both"/>
        <w:rPr>
          <w:rFonts w:eastAsia="Times New Roman"/>
          <w:sz w:val="24"/>
          <w:szCs w:val="24"/>
          <w:lang w:eastAsia="pl-PL"/>
        </w:rPr>
      </w:pPr>
      <w:r>
        <w:rPr>
          <w:rFonts w:eastAsia="Times New Roman"/>
          <w:sz w:val="24"/>
          <w:szCs w:val="24"/>
          <w:lang w:eastAsia="pl-PL"/>
        </w:rPr>
        <w:t>opracowywanie i realizacja programu wychowawczo-profilaktycznego swojego oddziału;</w:t>
      </w:r>
    </w:p>
    <w:p>
      <w:pPr>
        <w:pStyle w:val="41"/>
        <w:numPr>
          <w:ilvl w:val="0"/>
          <w:numId w:val="159"/>
        </w:numPr>
        <w:tabs>
          <w:tab w:val="left" w:pos="993"/>
        </w:tabs>
        <w:spacing w:after="0"/>
        <w:ind w:left="851" w:hanging="284"/>
        <w:jc w:val="both"/>
        <w:rPr>
          <w:rFonts w:eastAsia="Times New Roman"/>
          <w:sz w:val="24"/>
          <w:szCs w:val="24"/>
          <w:lang w:eastAsia="pl-PL"/>
        </w:rPr>
      </w:pPr>
      <w:r>
        <w:rPr>
          <w:rFonts w:eastAsia="Times New Roman"/>
          <w:sz w:val="24"/>
          <w:szCs w:val="24"/>
          <w:lang w:eastAsia="pl-PL"/>
        </w:rPr>
        <w:t>systematyczne utrzymywanie kontaktu z innymi nauczycielami w celu koordynacji oddziaływań wychowawczych;</w:t>
      </w:r>
    </w:p>
    <w:p>
      <w:pPr>
        <w:pStyle w:val="41"/>
        <w:numPr>
          <w:ilvl w:val="0"/>
          <w:numId w:val="15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analizowanie i ocenianie efektów pracy wychowawczej, profilaktycznej </w:t>
      </w:r>
      <w:r>
        <w:rPr>
          <w:rFonts w:eastAsia="Times New Roman"/>
          <w:color w:val="000000"/>
          <w:sz w:val="24"/>
          <w:szCs w:val="24"/>
          <w:lang w:eastAsia="pl-PL"/>
        </w:rPr>
        <w:br w:type="textWrapping"/>
      </w:r>
      <w:r>
        <w:rPr>
          <w:rFonts w:eastAsia="Times New Roman"/>
          <w:color w:val="000000"/>
          <w:sz w:val="24"/>
          <w:szCs w:val="24"/>
          <w:lang w:eastAsia="pl-PL"/>
        </w:rPr>
        <w:t>i opiekuńczej;</w:t>
      </w:r>
    </w:p>
    <w:p>
      <w:pPr>
        <w:pStyle w:val="41"/>
        <w:numPr>
          <w:ilvl w:val="0"/>
          <w:numId w:val="15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powiadamianie rodziców ucznia  za pomocą dziennika elektronicznego, na piśmie                               o przewidywanym dla ucznia stopniu niedostatecznym semestralnym (rocznym) na miesiąc przed zakończeniem okresu (roku);</w:t>
      </w:r>
    </w:p>
    <w:p>
      <w:pPr>
        <w:pStyle w:val="41"/>
        <w:numPr>
          <w:ilvl w:val="0"/>
          <w:numId w:val="159"/>
        </w:numPr>
        <w:tabs>
          <w:tab w:val="left" w:pos="993"/>
        </w:tabs>
        <w:spacing w:after="0"/>
        <w:ind w:left="851" w:hanging="284"/>
        <w:jc w:val="both"/>
        <w:rPr>
          <w:rFonts w:eastAsia="Times New Roman"/>
          <w:color w:val="000000"/>
          <w:sz w:val="24"/>
          <w:szCs w:val="24"/>
          <w:lang w:eastAsia="pl-PL"/>
        </w:rPr>
      </w:pPr>
      <w:r>
        <w:rPr>
          <w:rFonts w:eastAsia="Times New Roman"/>
          <w:color w:val="000000"/>
          <w:sz w:val="24"/>
          <w:szCs w:val="24"/>
          <w:lang w:eastAsia="pl-PL"/>
        </w:rPr>
        <w:t xml:space="preserve">powiadomienie ucznia na 2 tygodnie przed posiedzeniem klasyfikacyjnym </w:t>
      </w:r>
      <w:r>
        <w:rPr>
          <w:rFonts w:eastAsia="Times New Roman"/>
          <w:color w:val="000000"/>
          <w:sz w:val="24"/>
          <w:szCs w:val="24"/>
          <w:lang w:eastAsia="pl-PL"/>
        </w:rPr>
        <w:br w:type="textWrapping"/>
      </w:r>
      <w:r>
        <w:rPr>
          <w:rFonts w:eastAsia="Times New Roman"/>
          <w:color w:val="000000"/>
          <w:sz w:val="24"/>
          <w:szCs w:val="24"/>
          <w:lang w:eastAsia="pl-PL"/>
        </w:rPr>
        <w:t xml:space="preserve">o przewidywanych dla niego stopniach semestralnych (rocznych) z przedmiotów                          i zachowania;  </w:t>
      </w:r>
    </w:p>
    <w:p>
      <w:pPr>
        <w:pStyle w:val="41"/>
        <w:numPr>
          <w:ilvl w:val="0"/>
          <w:numId w:val="159"/>
        </w:numPr>
        <w:tabs>
          <w:tab w:val="left" w:pos="993"/>
        </w:tabs>
        <w:spacing w:after="0"/>
        <w:ind w:left="851" w:hanging="284"/>
        <w:jc w:val="both"/>
        <w:rPr>
          <w:rFonts w:eastAsia="Times New Roman"/>
          <w:sz w:val="24"/>
          <w:szCs w:val="24"/>
          <w:lang w:eastAsia="pl-PL"/>
        </w:rPr>
      </w:pPr>
      <w:r>
        <w:rPr>
          <w:rFonts w:eastAsia="Times New Roman"/>
          <w:sz w:val="24"/>
          <w:szCs w:val="24"/>
          <w:lang w:eastAsia="pl-PL"/>
        </w:rPr>
        <w:t>informowanie o realizacji zadań wychowawczych swojego oddziału, dwa razy                                w roku, w trakcie klasyfikacji.</w:t>
      </w:r>
    </w:p>
    <w:p>
      <w:pPr>
        <w:pStyle w:val="9"/>
        <w:widowControl w:val="0"/>
        <w:numPr>
          <w:ilvl w:val="0"/>
          <w:numId w:val="160"/>
        </w:numPr>
        <w:shd w:val="clear" w:color="auto" w:fill="FFFFFF"/>
        <w:tabs>
          <w:tab w:val="left" w:pos="1418"/>
        </w:tabs>
        <w:spacing w:after="0"/>
        <w:ind w:left="284" w:hanging="284"/>
        <w:jc w:val="both"/>
        <w:rPr>
          <w:rFonts w:eastAsia="Times New Roman" w:cs="Calibri"/>
          <w:sz w:val="24"/>
          <w:szCs w:val="24"/>
          <w:lang w:eastAsia="pl-PL"/>
        </w:rPr>
      </w:pPr>
      <w:r>
        <w:rPr>
          <w:rFonts w:eastAsia="Times New Roman" w:cs="Calibri"/>
          <w:sz w:val="24"/>
          <w:szCs w:val="24"/>
          <w:lang w:eastAsia="pl-PL"/>
        </w:rPr>
        <w:t>Wychowawca oddziału, w swoich działaniach, ściśle współpracuje z dyrektorem szkoły, pedagogiem szkolnym, psychologiem, nauczycielami przedmiotów uczących w danym oddziale i rodzicami uczniów.</w:t>
      </w:r>
    </w:p>
    <w:p>
      <w:pPr>
        <w:pStyle w:val="9"/>
        <w:spacing w:after="0"/>
        <w:ind w:left="567"/>
        <w:jc w:val="both"/>
        <w:rPr>
          <w:rFonts w:eastAsia="Times New Roman" w:cs="Calibri"/>
          <w:b/>
          <w:bCs/>
          <w:sz w:val="24"/>
          <w:szCs w:val="24"/>
          <w:lang w:eastAsia="ar-SA"/>
        </w:rPr>
      </w:pPr>
    </w:p>
    <w:p>
      <w:pPr>
        <w:pStyle w:val="9"/>
        <w:spacing w:after="0"/>
        <w:ind w:left="567" w:hanging="567"/>
        <w:jc w:val="both"/>
      </w:pPr>
      <w:r>
        <w:rPr>
          <w:rFonts w:eastAsia="Times New Roman" w:cs="Calibri"/>
          <w:b/>
          <w:bCs/>
          <w:sz w:val="24"/>
          <w:szCs w:val="24"/>
          <w:lang w:eastAsia="ar-SA"/>
        </w:rPr>
        <w:t>§ 53.</w:t>
      </w:r>
      <w:r>
        <w:rPr>
          <w:rFonts w:eastAsia="Times New Roman" w:cs="Calibri"/>
          <w:bCs/>
          <w:sz w:val="24"/>
          <w:szCs w:val="24"/>
          <w:lang w:eastAsia="pl-PL"/>
        </w:rPr>
        <w:t xml:space="preserve">Wychowawca </w:t>
      </w:r>
      <w:r>
        <w:rPr>
          <w:rFonts w:eastAsia="Times New Roman" w:cs="Calibri"/>
          <w:sz w:val="24"/>
          <w:szCs w:val="24"/>
          <w:lang w:eastAsia="pl-PL"/>
        </w:rPr>
        <w:t xml:space="preserve">oddziału </w:t>
      </w:r>
      <w:r>
        <w:rPr>
          <w:rFonts w:eastAsia="Times New Roman" w:cs="Calibri"/>
          <w:bCs/>
          <w:sz w:val="24"/>
          <w:szCs w:val="24"/>
          <w:lang w:eastAsia="pl-PL"/>
        </w:rPr>
        <w:t>ma prawo:</w:t>
      </w:r>
    </w:p>
    <w:p>
      <w:pPr>
        <w:pStyle w:val="9"/>
        <w:widowControl w:val="0"/>
        <w:numPr>
          <w:ilvl w:val="0"/>
          <w:numId w:val="161"/>
        </w:numPr>
        <w:spacing w:after="0"/>
        <w:ind w:left="851" w:hanging="284"/>
        <w:jc w:val="both"/>
        <w:rPr>
          <w:rFonts w:eastAsia="Times New Roman" w:cs="Calibri"/>
          <w:sz w:val="24"/>
          <w:szCs w:val="24"/>
          <w:lang w:eastAsia="pl-PL"/>
        </w:rPr>
      </w:pPr>
      <w:r>
        <w:rPr>
          <w:rFonts w:eastAsia="Times New Roman" w:cs="Calibri"/>
          <w:sz w:val="24"/>
          <w:szCs w:val="24"/>
          <w:lang w:eastAsia="pl-PL"/>
        </w:rPr>
        <w:t>otaczać indywidualną opieką każdego wychowanka, poznać jego mocne i słabe strony, umiejętnie je wykorzystać w procesie wychowawczym;</w:t>
      </w:r>
    </w:p>
    <w:p>
      <w:pPr>
        <w:pStyle w:val="9"/>
        <w:widowControl w:val="0"/>
        <w:numPr>
          <w:ilvl w:val="0"/>
          <w:numId w:val="161"/>
        </w:numPr>
        <w:spacing w:after="0"/>
        <w:ind w:left="851" w:hanging="284"/>
        <w:jc w:val="both"/>
        <w:rPr>
          <w:rFonts w:eastAsia="Times New Roman"/>
          <w:sz w:val="24"/>
          <w:szCs w:val="24"/>
          <w:lang w:eastAsia="pl-PL"/>
        </w:rPr>
      </w:pPr>
      <w:r>
        <w:rPr>
          <w:rFonts w:eastAsia="Times New Roman"/>
          <w:sz w:val="24"/>
          <w:szCs w:val="24"/>
          <w:lang w:eastAsia="pl-PL"/>
        </w:rPr>
        <w:t>kształtować umiejętność zespołowego współdziałania poprzez organizowanie zajęć pozalekcyjnych (wycieczki, wyjścia do kina, teatru, muzeum, uroczystości rocznicowe, świąteczne, itp.);</w:t>
      </w:r>
    </w:p>
    <w:p>
      <w:pPr>
        <w:pStyle w:val="9"/>
        <w:widowControl w:val="0"/>
        <w:numPr>
          <w:ilvl w:val="0"/>
          <w:numId w:val="161"/>
        </w:numPr>
        <w:spacing w:after="0"/>
        <w:ind w:left="851" w:hanging="284"/>
        <w:jc w:val="both"/>
        <w:rPr>
          <w:rFonts w:eastAsia="Times New Roman"/>
          <w:sz w:val="24"/>
          <w:szCs w:val="24"/>
          <w:lang w:eastAsia="pl-PL"/>
        </w:rPr>
      </w:pPr>
      <w:r>
        <w:rPr>
          <w:rFonts w:eastAsia="Times New Roman"/>
          <w:sz w:val="24"/>
          <w:szCs w:val="24"/>
          <w:lang w:eastAsia="pl-PL"/>
        </w:rPr>
        <w:t xml:space="preserve">rozpoznawać warunki społeczno-ekonomiczne ucznia i występować </w:t>
      </w:r>
      <w:r>
        <w:rPr>
          <w:rFonts w:eastAsia="Times New Roman"/>
          <w:sz w:val="24"/>
          <w:szCs w:val="24"/>
          <w:lang w:eastAsia="pl-PL"/>
        </w:rPr>
        <w:br w:type="textWrapping"/>
      </w:r>
      <w:r>
        <w:rPr>
          <w:rFonts w:eastAsia="Times New Roman"/>
          <w:sz w:val="24"/>
          <w:szCs w:val="24"/>
          <w:lang w:eastAsia="pl-PL"/>
        </w:rPr>
        <w:t>o odpowiednią pomoc;</w:t>
      </w:r>
    </w:p>
    <w:p>
      <w:pPr>
        <w:pStyle w:val="9"/>
        <w:widowControl w:val="0"/>
        <w:numPr>
          <w:ilvl w:val="0"/>
          <w:numId w:val="161"/>
        </w:numPr>
        <w:spacing w:after="0"/>
        <w:ind w:left="851" w:hanging="284"/>
        <w:jc w:val="both"/>
        <w:rPr>
          <w:rFonts w:eastAsia="Times New Roman"/>
          <w:sz w:val="24"/>
          <w:szCs w:val="24"/>
          <w:lang w:eastAsia="pl-PL"/>
        </w:rPr>
      </w:pPr>
      <w:r>
        <w:rPr>
          <w:rFonts w:eastAsia="Times New Roman"/>
          <w:sz w:val="24"/>
          <w:szCs w:val="24"/>
          <w:lang w:eastAsia="pl-PL"/>
        </w:rPr>
        <w:t>decydować o ostatecznych ocenach zachowania uczniów oddziału.</w:t>
      </w:r>
    </w:p>
    <w:p>
      <w:pPr>
        <w:pStyle w:val="9"/>
        <w:spacing w:after="0"/>
        <w:ind w:left="567" w:firstLine="567"/>
        <w:jc w:val="both"/>
        <w:rPr>
          <w:rFonts w:eastAsia="Times New Roman" w:cs="Calibri"/>
          <w:b/>
          <w:bCs/>
          <w:sz w:val="24"/>
          <w:szCs w:val="24"/>
          <w:lang w:eastAsia="ar-SA"/>
        </w:rPr>
      </w:pPr>
    </w:p>
    <w:p>
      <w:pPr>
        <w:pStyle w:val="9"/>
        <w:spacing w:after="0"/>
        <w:ind w:left="284" w:hanging="284"/>
        <w:jc w:val="both"/>
      </w:pPr>
      <w:r>
        <w:rPr>
          <w:rFonts w:eastAsia="Times New Roman" w:cs="Calibri"/>
          <w:b/>
          <w:bCs/>
          <w:sz w:val="24"/>
          <w:szCs w:val="24"/>
          <w:lang w:eastAsia="ar-SA"/>
        </w:rPr>
        <w:t>§ 54.</w:t>
      </w:r>
      <w:r>
        <w:rPr>
          <w:rFonts w:eastAsia="Times New Roman" w:cs="Calibri"/>
          <w:bCs/>
          <w:sz w:val="24"/>
          <w:szCs w:val="24"/>
          <w:lang w:eastAsia="pl-PL"/>
        </w:rPr>
        <w:t>Wychowawca jest odpowiedzialny</w:t>
      </w:r>
      <w:r>
        <w:rPr>
          <w:rFonts w:eastAsia="Times New Roman" w:cs="Calibri"/>
          <w:sz w:val="24"/>
          <w:szCs w:val="24"/>
          <w:lang w:eastAsia="pl-PL"/>
        </w:rPr>
        <w:t xml:space="preserve"> za właściwe, zgodne z przepisami i terminowe wykonywanie obowiązków określonych w zakresie czynności, a w szczególności:</w:t>
      </w:r>
    </w:p>
    <w:p>
      <w:pPr>
        <w:pStyle w:val="9"/>
        <w:widowControl w:val="0"/>
        <w:numPr>
          <w:ilvl w:val="0"/>
          <w:numId w:val="162"/>
        </w:numPr>
        <w:tabs>
          <w:tab w:val="left" w:pos="-4058"/>
          <w:tab w:val="left" w:pos="-3785"/>
          <w:tab w:val="left" w:pos="2553"/>
        </w:tabs>
        <w:spacing w:after="0"/>
        <w:ind w:left="851" w:hanging="284"/>
        <w:jc w:val="both"/>
        <w:rPr>
          <w:rFonts w:eastAsia="Times New Roman" w:cs="Calibri"/>
          <w:sz w:val="24"/>
          <w:szCs w:val="24"/>
          <w:lang w:eastAsia="pl-PL"/>
        </w:rPr>
      </w:pPr>
      <w:r>
        <w:rPr>
          <w:rFonts w:eastAsia="Times New Roman" w:cs="Calibri"/>
          <w:sz w:val="24"/>
          <w:szCs w:val="24"/>
          <w:lang w:eastAsia="pl-PL"/>
        </w:rPr>
        <w:t>prawidłowe i terminowe wypełnianie dokumentacji: dzienników, arkuszy ocen, świadectw szkolnych itp.;</w:t>
      </w:r>
    </w:p>
    <w:p>
      <w:pPr>
        <w:pStyle w:val="9"/>
        <w:numPr>
          <w:ilvl w:val="0"/>
          <w:numId w:val="162"/>
        </w:numPr>
        <w:tabs>
          <w:tab w:val="left" w:pos="-4058"/>
          <w:tab w:val="left" w:pos="-3785"/>
          <w:tab w:val="left" w:pos="2553"/>
        </w:tabs>
        <w:spacing w:after="0"/>
        <w:ind w:left="851" w:hanging="284"/>
        <w:jc w:val="both"/>
        <w:rPr>
          <w:rFonts w:eastAsia="Times New Roman" w:cs="Calibri"/>
          <w:sz w:val="24"/>
          <w:szCs w:val="24"/>
          <w:lang w:eastAsia="pl-PL"/>
        </w:rPr>
      </w:pPr>
      <w:r>
        <w:rPr>
          <w:rFonts w:eastAsia="Times New Roman" w:cs="Calibri"/>
          <w:sz w:val="24"/>
          <w:szCs w:val="24"/>
          <w:lang w:eastAsia="pl-PL"/>
        </w:rPr>
        <w:t>prowadzenie ewidencji zwolnień lekarskich i innej dokumentacji uczniowskiej i jej aktualizację;</w:t>
      </w:r>
    </w:p>
    <w:p>
      <w:pPr>
        <w:pStyle w:val="9"/>
        <w:numPr>
          <w:ilvl w:val="0"/>
          <w:numId w:val="162"/>
        </w:numPr>
        <w:tabs>
          <w:tab w:val="left" w:pos="-4058"/>
          <w:tab w:val="left" w:pos="-3785"/>
          <w:tab w:val="left" w:pos="2553"/>
        </w:tabs>
        <w:spacing w:after="0"/>
        <w:ind w:left="851" w:hanging="284"/>
        <w:jc w:val="both"/>
        <w:rPr>
          <w:rFonts w:eastAsia="Times New Roman" w:cs="Calibri"/>
          <w:sz w:val="24"/>
          <w:szCs w:val="24"/>
          <w:lang w:eastAsia="pl-PL"/>
        </w:rPr>
      </w:pPr>
      <w:r>
        <w:rPr>
          <w:rFonts w:eastAsia="Times New Roman" w:cs="Calibri"/>
          <w:sz w:val="24"/>
          <w:szCs w:val="24"/>
          <w:lang w:eastAsia="pl-PL"/>
        </w:rPr>
        <w:t>podsumowywanie i kontrolę frekwencji tygodniowej i miesięcznej;</w:t>
      </w:r>
    </w:p>
    <w:p>
      <w:pPr>
        <w:pStyle w:val="9"/>
        <w:numPr>
          <w:ilvl w:val="0"/>
          <w:numId w:val="162"/>
        </w:numPr>
        <w:tabs>
          <w:tab w:val="left" w:pos="-4058"/>
          <w:tab w:val="left" w:pos="-3785"/>
          <w:tab w:val="left" w:pos="2553"/>
        </w:tabs>
        <w:spacing w:after="0"/>
        <w:ind w:left="851" w:hanging="284"/>
        <w:jc w:val="both"/>
        <w:rPr>
          <w:rFonts w:eastAsia="Times New Roman" w:cs="Calibri"/>
          <w:sz w:val="24"/>
          <w:szCs w:val="24"/>
          <w:lang w:eastAsia="pl-PL"/>
        </w:rPr>
      </w:pPr>
      <w:r>
        <w:rPr>
          <w:rFonts w:eastAsia="Times New Roman" w:cs="Calibri"/>
          <w:sz w:val="24"/>
          <w:szCs w:val="24"/>
          <w:lang w:eastAsia="pl-PL"/>
        </w:rPr>
        <w:t>informowanie rodziców ucznia, o postępach i osiągnięciach szkolnych wychowanków oraz o ewentualnych zagrożeniach;</w:t>
      </w:r>
    </w:p>
    <w:p>
      <w:pPr>
        <w:pStyle w:val="9"/>
        <w:numPr>
          <w:ilvl w:val="0"/>
          <w:numId w:val="162"/>
        </w:numPr>
        <w:tabs>
          <w:tab w:val="left" w:pos="-4058"/>
          <w:tab w:val="left" w:pos="-3785"/>
          <w:tab w:val="left" w:pos="2553"/>
        </w:tabs>
        <w:spacing w:after="0"/>
        <w:ind w:left="851" w:hanging="284"/>
        <w:jc w:val="both"/>
        <w:rPr>
          <w:rFonts w:eastAsia="Times New Roman" w:cs="Calibri"/>
          <w:sz w:val="24"/>
          <w:szCs w:val="24"/>
          <w:lang w:eastAsia="pl-PL"/>
        </w:rPr>
      </w:pPr>
      <w:r>
        <w:rPr>
          <w:rFonts w:eastAsia="Times New Roman" w:cs="Calibri"/>
          <w:sz w:val="24"/>
          <w:szCs w:val="24"/>
          <w:lang w:eastAsia="pl-PL"/>
        </w:rPr>
        <w:t>efektywne podejmowanie działań i osiąganie wysokich wyników w pracy, przestrzeganie porządku i dyscypliny pracy;</w:t>
      </w:r>
    </w:p>
    <w:p>
      <w:pPr>
        <w:pStyle w:val="9"/>
        <w:numPr>
          <w:ilvl w:val="0"/>
          <w:numId w:val="162"/>
        </w:numPr>
        <w:tabs>
          <w:tab w:val="left" w:pos="-4058"/>
          <w:tab w:val="left" w:pos="-3785"/>
          <w:tab w:val="left" w:pos="2553"/>
        </w:tabs>
        <w:spacing w:before="100" w:after="0"/>
        <w:ind w:left="851" w:hanging="284"/>
        <w:jc w:val="both"/>
        <w:rPr>
          <w:rFonts w:eastAsia="Times New Roman" w:cs="Calibri"/>
          <w:sz w:val="24"/>
          <w:szCs w:val="24"/>
          <w:lang w:eastAsia="pl-PL"/>
        </w:rPr>
      </w:pPr>
      <w:r>
        <w:rPr>
          <w:rFonts w:eastAsia="Times New Roman" w:cs="Calibri"/>
          <w:sz w:val="24"/>
          <w:szCs w:val="24"/>
          <w:lang w:eastAsia="pl-PL"/>
        </w:rPr>
        <w:t>wykonywanie innych prac zleconych przez dyrektora, dotyczących jego wychowanków;</w:t>
      </w:r>
    </w:p>
    <w:p>
      <w:pPr>
        <w:pStyle w:val="9"/>
        <w:numPr>
          <w:ilvl w:val="0"/>
          <w:numId w:val="162"/>
        </w:numPr>
        <w:tabs>
          <w:tab w:val="left" w:pos="-4058"/>
          <w:tab w:val="left" w:pos="-3785"/>
          <w:tab w:val="left" w:pos="2553"/>
        </w:tabs>
        <w:spacing w:before="100" w:after="0"/>
        <w:ind w:left="851" w:hanging="284"/>
        <w:jc w:val="both"/>
        <w:rPr>
          <w:rFonts w:eastAsia="Times New Roman" w:cs="Calibri"/>
          <w:sz w:val="24"/>
          <w:szCs w:val="24"/>
          <w:lang w:eastAsia="ar-SA"/>
        </w:rPr>
      </w:pPr>
      <w:r>
        <w:rPr>
          <w:rFonts w:eastAsia="Times New Roman" w:cs="Calibri"/>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pPr>
        <w:pStyle w:val="41"/>
        <w:spacing w:after="0"/>
        <w:ind w:left="567"/>
        <w:jc w:val="both"/>
        <w:rPr>
          <w:b/>
          <w:sz w:val="24"/>
          <w:szCs w:val="24"/>
        </w:rPr>
      </w:pPr>
    </w:p>
    <w:p>
      <w:pPr>
        <w:pStyle w:val="41"/>
        <w:spacing w:after="0"/>
        <w:ind w:left="567"/>
        <w:jc w:val="both"/>
        <w:rPr>
          <w:b/>
          <w:sz w:val="24"/>
          <w:szCs w:val="24"/>
        </w:rPr>
      </w:pPr>
    </w:p>
    <w:p>
      <w:pPr>
        <w:pStyle w:val="41"/>
        <w:spacing w:after="0"/>
        <w:ind w:left="0"/>
        <w:jc w:val="center"/>
        <w:rPr>
          <w:b/>
          <w:sz w:val="24"/>
          <w:szCs w:val="24"/>
        </w:rPr>
      </w:pPr>
      <w:r>
        <w:rPr>
          <w:b/>
          <w:sz w:val="24"/>
          <w:szCs w:val="24"/>
        </w:rPr>
        <w:t>Rozdział 3</w:t>
      </w:r>
    </w:p>
    <w:p>
      <w:pPr>
        <w:pStyle w:val="41"/>
        <w:spacing w:after="0"/>
        <w:ind w:left="0"/>
        <w:jc w:val="center"/>
        <w:rPr>
          <w:b/>
          <w:sz w:val="24"/>
          <w:szCs w:val="24"/>
        </w:rPr>
      </w:pPr>
      <w:r>
        <w:rPr>
          <w:b/>
          <w:sz w:val="24"/>
          <w:szCs w:val="24"/>
        </w:rPr>
        <w:t>Zadania nauczycieli specjalistów</w:t>
      </w:r>
    </w:p>
    <w:p>
      <w:pPr>
        <w:pStyle w:val="41"/>
        <w:spacing w:after="0"/>
        <w:ind w:left="567"/>
        <w:jc w:val="both"/>
        <w:rPr>
          <w:b/>
          <w:sz w:val="24"/>
          <w:szCs w:val="24"/>
        </w:rPr>
      </w:pPr>
    </w:p>
    <w:p>
      <w:pPr>
        <w:pStyle w:val="41"/>
        <w:spacing w:after="0"/>
        <w:ind w:left="284" w:hanging="284"/>
        <w:jc w:val="both"/>
      </w:pPr>
      <w:r>
        <w:rPr>
          <w:b/>
          <w:sz w:val="24"/>
          <w:szCs w:val="24"/>
        </w:rPr>
        <w:t xml:space="preserve">§ 55.    </w:t>
      </w:r>
      <w:r>
        <w:rPr>
          <w:sz w:val="24"/>
          <w:szCs w:val="24"/>
        </w:rPr>
        <w:t>Do zadań nauczyciela pedagoga szkolnego i psychologa należy:</w:t>
      </w:r>
    </w:p>
    <w:p>
      <w:pPr>
        <w:pStyle w:val="41"/>
        <w:spacing w:after="0"/>
        <w:ind w:left="284" w:hanging="284"/>
        <w:jc w:val="both"/>
      </w:pPr>
    </w:p>
    <w:p>
      <w:pPr>
        <w:numPr>
          <w:ilvl w:val="0"/>
          <w:numId w:val="163"/>
        </w:numPr>
        <w:autoSpaceDN w:val="0"/>
        <w:spacing w:after="0" w:line="276" w:lineRule="auto"/>
        <w:jc w:val="both"/>
        <w:rPr>
          <w:sz w:val="24"/>
          <w:szCs w:val="24"/>
        </w:rPr>
      </w:pPr>
      <w:r>
        <w:rPr>
          <w:sz w:val="24"/>
          <w:szCs w:val="24"/>
        </w:rPr>
        <w:t>indywidualna opieka pedagogiczna i psychologiczna nad uczniami i rodzinami jej wymagającymi,</w:t>
      </w:r>
    </w:p>
    <w:p>
      <w:pPr>
        <w:numPr>
          <w:ilvl w:val="0"/>
          <w:numId w:val="163"/>
        </w:numPr>
        <w:autoSpaceDN w:val="0"/>
        <w:spacing w:after="0" w:line="276" w:lineRule="auto"/>
        <w:jc w:val="both"/>
        <w:rPr>
          <w:sz w:val="24"/>
          <w:szCs w:val="24"/>
        </w:rPr>
      </w:pPr>
      <w:r>
        <w:rPr>
          <w:sz w:val="24"/>
          <w:szCs w:val="24"/>
        </w:rPr>
        <w:t>udzielanie uczniom pomocy w eliminowaniu napięć psychicznych narastających na tle niepowodzeń szkolnych,</w:t>
      </w:r>
    </w:p>
    <w:p>
      <w:pPr>
        <w:numPr>
          <w:ilvl w:val="0"/>
          <w:numId w:val="163"/>
        </w:numPr>
        <w:autoSpaceDN w:val="0"/>
        <w:spacing w:after="0" w:line="276" w:lineRule="auto"/>
        <w:jc w:val="both"/>
        <w:rPr>
          <w:sz w:val="24"/>
          <w:szCs w:val="24"/>
        </w:rPr>
      </w:pPr>
      <w:r>
        <w:rPr>
          <w:sz w:val="24"/>
          <w:szCs w:val="24"/>
        </w:rPr>
        <w:t>udzielanie porad i pomocy uczniom mającym trudności w kontaktach rówieśniczych                           i środowiskowych,</w:t>
      </w:r>
    </w:p>
    <w:p>
      <w:pPr>
        <w:numPr>
          <w:ilvl w:val="0"/>
          <w:numId w:val="163"/>
        </w:numPr>
        <w:autoSpaceDN w:val="0"/>
        <w:spacing w:after="0" w:line="276" w:lineRule="auto"/>
        <w:jc w:val="both"/>
        <w:rPr>
          <w:sz w:val="24"/>
          <w:szCs w:val="24"/>
        </w:rPr>
      </w:pPr>
      <w:r>
        <w:rPr>
          <w:sz w:val="24"/>
          <w:szCs w:val="24"/>
        </w:rPr>
        <w:t>udzielanie rodzicom i nauczycielom porad ułatwiających rozwiązywanie trudnych problemów wychowawczych i rodzinnych,</w:t>
      </w:r>
    </w:p>
    <w:p>
      <w:pPr>
        <w:numPr>
          <w:ilvl w:val="0"/>
          <w:numId w:val="163"/>
        </w:numPr>
        <w:autoSpaceDN w:val="0"/>
        <w:spacing w:after="0" w:line="276" w:lineRule="auto"/>
        <w:jc w:val="both"/>
        <w:rPr>
          <w:sz w:val="24"/>
          <w:szCs w:val="24"/>
        </w:rPr>
      </w:pPr>
      <w:r>
        <w:rPr>
          <w:sz w:val="24"/>
          <w:szCs w:val="24"/>
        </w:rPr>
        <w:t>koordynowanie działań mających na celu udzielanie uczniom pomocy materialnej przez ośrodki pomocy społecznej i inne instytucje świadczące ten rodzaj wspierania rodziny,</w:t>
      </w:r>
    </w:p>
    <w:p>
      <w:pPr>
        <w:numPr>
          <w:ilvl w:val="0"/>
          <w:numId w:val="163"/>
        </w:numPr>
        <w:autoSpaceDN w:val="0"/>
        <w:spacing w:after="0" w:line="276" w:lineRule="auto"/>
        <w:jc w:val="both"/>
        <w:rPr>
          <w:sz w:val="24"/>
          <w:szCs w:val="24"/>
        </w:rPr>
      </w:pPr>
      <w:r>
        <w:rPr>
          <w:sz w:val="24"/>
          <w:szCs w:val="24"/>
        </w:rPr>
        <w:t>koordynowanie pomocy przez instytucje społeczne, administracyjne i inne placówki świadczące pomoc społeczną,</w:t>
      </w:r>
    </w:p>
    <w:p>
      <w:pPr>
        <w:numPr>
          <w:ilvl w:val="0"/>
          <w:numId w:val="163"/>
        </w:numPr>
        <w:autoSpaceDN w:val="0"/>
        <w:spacing w:after="0" w:line="276" w:lineRule="auto"/>
        <w:jc w:val="both"/>
        <w:rPr>
          <w:sz w:val="24"/>
          <w:szCs w:val="24"/>
        </w:rPr>
      </w:pPr>
      <w:r>
        <w:rPr>
          <w:sz w:val="24"/>
          <w:szCs w:val="24"/>
        </w:rPr>
        <w:t>prowadzenie badań i działań diagnostycznych w celu określenia przyczyn niepowodzeń edukacyjnych oraz wspierania mocnych stron ucznia,</w:t>
      </w:r>
    </w:p>
    <w:p>
      <w:pPr>
        <w:numPr>
          <w:ilvl w:val="0"/>
          <w:numId w:val="163"/>
        </w:numPr>
        <w:autoSpaceDN w:val="0"/>
        <w:spacing w:after="0" w:line="276" w:lineRule="auto"/>
        <w:jc w:val="both"/>
        <w:rPr>
          <w:sz w:val="24"/>
          <w:szCs w:val="24"/>
        </w:rPr>
      </w:pPr>
      <w:r>
        <w:rPr>
          <w:sz w:val="24"/>
          <w:szCs w:val="24"/>
        </w:rPr>
        <w:t>podejmowanie działań z zakresu profilaktyki uzależnień i innych problemów związanych z etapem rozwojowym uczniów,</w:t>
      </w:r>
    </w:p>
    <w:p>
      <w:pPr>
        <w:numPr>
          <w:ilvl w:val="0"/>
          <w:numId w:val="163"/>
        </w:numPr>
        <w:autoSpaceDN w:val="0"/>
        <w:spacing w:after="0" w:line="276" w:lineRule="auto"/>
        <w:jc w:val="both"/>
        <w:rPr>
          <w:sz w:val="24"/>
          <w:szCs w:val="24"/>
        </w:rPr>
      </w:pPr>
      <w:r>
        <w:rPr>
          <w:sz w:val="24"/>
          <w:szCs w:val="24"/>
        </w:rPr>
        <w:t>minimalizowanie skutków zaburzeń rozwojowych, zapobieganie zaburzeniom zachowania oraz inicjowanie różnych form pomocy w środowisku szkolnym i pozaszkolnym uczniów,</w:t>
      </w:r>
    </w:p>
    <w:p>
      <w:pPr>
        <w:numPr>
          <w:ilvl w:val="0"/>
          <w:numId w:val="163"/>
        </w:numPr>
        <w:autoSpaceDN w:val="0"/>
        <w:spacing w:after="0" w:line="276" w:lineRule="auto"/>
        <w:jc w:val="both"/>
        <w:rPr>
          <w:sz w:val="24"/>
          <w:szCs w:val="24"/>
        </w:rPr>
      </w:pPr>
      <w:r>
        <w:rPr>
          <w:sz w:val="24"/>
          <w:szCs w:val="24"/>
        </w:rPr>
        <w:t>inicjowanie i prowadzenie działań mediacyjnych i interwencyjnych w sytuacjach kryzysowych,</w:t>
      </w:r>
    </w:p>
    <w:p>
      <w:pPr>
        <w:numPr>
          <w:ilvl w:val="0"/>
          <w:numId w:val="163"/>
        </w:numPr>
        <w:autoSpaceDN w:val="0"/>
        <w:spacing w:after="0" w:line="276" w:lineRule="auto"/>
        <w:jc w:val="both"/>
        <w:rPr>
          <w:sz w:val="24"/>
          <w:szCs w:val="24"/>
        </w:rPr>
      </w:pPr>
      <w:r>
        <w:rPr>
          <w:sz w:val="24"/>
          <w:szCs w:val="24"/>
        </w:rPr>
        <w:t>wspieranie nauczycieli i innych specjalistów w udzielaniu pomocy psychologiczno-pedagogicznej,</w:t>
      </w:r>
    </w:p>
    <w:p>
      <w:pPr>
        <w:numPr>
          <w:ilvl w:val="0"/>
          <w:numId w:val="163"/>
        </w:numPr>
        <w:autoSpaceDN w:val="0"/>
        <w:spacing w:after="0" w:line="276" w:lineRule="auto"/>
        <w:jc w:val="both"/>
        <w:rPr>
          <w:sz w:val="24"/>
          <w:szCs w:val="24"/>
        </w:rPr>
      </w:pPr>
      <w:r>
        <w:rPr>
          <w:sz w:val="24"/>
          <w:szCs w:val="24"/>
        </w:rPr>
        <w:t>prowadzenie warsztatów i innych form pracy z uczniami celem wspierania działań wychowawczych nauczycieli.</w:t>
      </w:r>
    </w:p>
    <w:p>
      <w:pPr>
        <w:pStyle w:val="41"/>
        <w:spacing w:after="0"/>
        <w:ind w:left="284" w:hanging="284"/>
        <w:jc w:val="both"/>
      </w:pPr>
    </w:p>
    <w:p>
      <w:pPr>
        <w:pStyle w:val="9"/>
        <w:widowControl w:val="0"/>
        <w:tabs>
          <w:tab w:val="left" w:pos="2553"/>
        </w:tabs>
        <w:spacing w:after="0"/>
        <w:rPr>
          <w:rFonts w:cs="Calibri"/>
          <w:sz w:val="24"/>
          <w:szCs w:val="24"/>
        </w:rPr>
      </w:pPr>
    </w:p>
    <w:p>
      <w:pPr>
        <w:pStyle w:val="9"/>
        <w:spacing w:after="100"/>
        <w:ind w:left="284" w:hanging="284"/>
        <w:jc w:val="both"/>
      </w:pPr>
      <w:r>
        <w:rPr>
          <w:rFonts w:cs="Calibri"/>
          <w:b/>
          <w:sz w:val="24"/>
          <w:szCs w:val="24"/>
        </w:rPr>
        <w:t xml:space="preserve">§ 56. </w:t>
      </w:r>
      <w:r>
        <w:rPr>
          <w:rFonts w:cs="Calibri"/>
          <w:sz w:val="24"/>
          <w:szCs w:val="24"/>
        </w:rPr>
        <w:t xml:space="preserve">   Do zadań logopedy należy w szczególności:</w:t>
      </w:r>
    </w:p>
    <w:p>
      <w:pPr>
        <w:pStyle w:val="9"/>
        <w:widowControl w:val="0"/>
        <w:numPr>
          <w:ilvl w:val="0"/>
          <w:numId w:val="164"/>
        </w:numPr>
        <w:spacing w:after="0"/>
        <w:ind w:left="851" w:hanging="284"/>
        <w:jc w:val="both"/>
        <w:rPr>
          <w:rFonts w:cs="Calibri"/>
          <w:sz w:val="24"/>
          <w:szCs w:val="24"/>
        </w:rPr>
      </w:pPr>
      <w:r>
        <w:rPr>
          <w:rFonts w:cs="Calibri"/>
          <w:sz w:val="24"/>
          <w:szCs w:val="24"/>
        </w:rPr>
        <w:t>diagnozowanie logopedyczne, w tym prowadzenie badań przesiewowych w celu ustalenia stanu mowy uczniów;</w:t>
      </w:r>
    </w:p>
    <w:p>
      <w:pPr>
        <w:pStyle w:val="9"/>
        <w:widowControl w:val="0"/>
        <w:numPr>
          <w:ilvl w:val="0"/>
          <w:numId w:val="164"/>
        </w:numPr>
        <w:spacing w:after="0"/>
        <w:ind w:left="851" w:hanging="284"/>
        <w:jc w:val="both"/>
        <w:rPr>
          <w:rFonts w:cs="Calibri"/>
          <w:sz w:val="24"/>
          <w:szCs w:val="24"/>
        </w:rPr>
      </w:pPr>
      <w:r>
        <w:rPr>
          <w:rFonts w:cs="Calibri"/>
          <w:sz w:val="24"/>
          <w:szCs w:val="24"/>
        </w:rPr>
        <w:t>prowadzenie zajęć logopedycznych z uczniami, u których stwierdzono zaburzenia rozwoju mowy;</w:t>
      </w:r>
    </w:p>
    <w:p>
      <w:pPr>
        <w:pStyle w:val="9"/>
        <w:widowControl w:val="0"/>
        <w:numPr>
          <w:ilvl w:val="0"/>
          <w:numId w:val="164"/>
        </w:numPr>
        <w:spacing w:after="0"/>
        <w:ind w:left="851" w:hanging="284"/>
        <w:jc w:val="both"/>
        <w:rPr>
          <w:rFonts w:cs="Calibri"/>
          <w:sz w:val="24"/>
          <w:szCs w:val="24"/>
        </w:rPr>
      </w:pPr>
      <w:r>
        <w:rPr>
          <w:rFonts w:cs="Calibri"/>
          <w:sz w:val="24"/>
          <w:szCs w:val="24"/>
        </w:rPr>
        <w:t>współpraca z rodzicami w zakresie porad i konsultacji dotyczących prowadzenia ćwiczeń z dzieckiem z zaburzeniami rozwoju mowy;</w:t>
      </w:r>
    </w:p>
    <w:p>
      <w:pPr>
        <w:pStyle w:val="9"/>
        <w:widowControl w:val="0"/>
        <w:numPr>
          <w:ilvl w:val="0"/>
          <w:numId w:val="164"/>
        </w:numPr>
        <w:spacing w:after="0"/>
        <w:ind w:left="851" w:hanging="284"/>
        <w:jc w:val="both"/>
        <w:rPr>
          <w:rFonts w:cs="Calibri"/>
          <w:sz w:val="24"/>
          <w:szCs w:val="24"/>
        </w:rPr>
      </w:pPr>
      <w:r>
        <w:rPr>
          <w:rFonts w:cs="Calibri"/>
          <w:sz w:val="24"/>
          <w:szCs w:val="24"/>
        </w:rPr>
        <w:t>podejmowanie działań profilaktycznych zapobiegających powstawaniu zaburzeń komunikacji językowej we współpracy z rodzicami uczniów;</w:t>
      </w:r>
    </w:p>
    <w:p>
      <w:pPr>
        <w:pStyle w:val="9"/>
        <w:widowControl w:val="0"/>
        <w:numPr>
          <w:ilvl w:val="0"/>
          <w:numId w:val="164"/>
        </w:numPr>
        <w:spacing w:after="0"/>
        <w:ind w:left="851" w:hanging="284"/>
        <w:jc w:val="both"/>
        <w:rPr>
          <w:rFonts w:cs="Calibri"/>
          <w:sz w:val="24"/>
          <w:szCs w:val="24"/>
        </w:rPr>
      </w:pPr>
      <w:r>
        <w:rPr>
          <w:rFonts w:cs="Calibri"/>
          <w:sz w:val="24"/>
          <w:szCs w:val="24"/>
        </w:rPr>
        <w:t>wspieranie nauczycieli i innych specjalistów w udzielaniu pomocy psychologiczno-pedagogicznej.</w:t>
      </w:r>
    </w:p>
    <w:p>
      <w:pPr>
        <w:pStyle w:val="9"/>
        <w:widowControl w:val="0"/>
        <w:spacing w:after="0"/>
        <w:ind w:left="1134"/>
        <w:jc w:val="both"/>
        <w:rPr>
          <w:rFonts w:cs="Calibri"/>
          <w:sz w:val="24"/>
          <w:szCs w:val="24"/>
        </w:rPr>
      </w:pPr>
    </w:p>
    <w:p>
      <w:pPr>
        <w:pStyle w:val="9"/>
        <w:spacing w:after="100"/>
        <w:ind w:left="567" w:hanging="567"/>
        <w:jc w:val="both"/>
      </w:pPr>
      <w:r>
        <w:rPr>
          <w:rFonts w:cs="Calibri"/>
          <w:b/>
          <w:sz w:val="24"/>
          <w:szCs w:val="24"/>
        </w:rPr>
        <w:t xml:space="preserve">§ 57. </w:t>
      </w:r>
      <w:r>
        <w:rPr>
          <w:rFonts w:cs="Calibri"/>
          <w:sz w:val="24"/>
          <w:szCs w:val="24"/>
        </w:rPr>
        <w:t xml:space="preserve">  Do zadań doradcy zawodowego należy:</w:t>
      </w:r>
    </w:p>
    <w:p>
      <w:pPr>
        <w:pStyle w:val="41"/>
        <w:numPr>
          <w:ilvl w:val="2"/>
          <w:numId w:val="165"/>
        </w:numPr>
        <w:spacing w:after="0"/>
        <w:ind w:left="851" w:hanging="284"/>
        <w:jc w:val="both"/>
        <w:rPr>
          <w:sz w:val="24"/>
          <w:szCs w:val="24"/>
        </w:rPr>
      </w:pPr>
      <w:r>
        <w:rPr>
          <w:sz w:val="24"/>
          <w:szCs w:val="24"/>
        </w:rPr>
        <w:t>systematyczne diagnozowanie zapotrzebowania uczniów na informacje edukacyjne oraz zawodowe, pomoc w planowaniu kształcenia i kariery zawodowej;</w:t>
      </w:r>
    </w:p>
    <w:p>
      <w:pPr>
        <w:pStyle w:val="41"/>
        <w:numPr>
          <w:ilvl w:val="2"/>
          <w:numId w:val="165"/>
        </w:numPr>
        <w:spacing w:after="0"/>
        <w:ind w:left="851" w:hanging="284"/>
        <w:jc w:val="both"/>
        <w:rPr>
          <w:sz w:val="24"/>
          <w:szCs w:val="24"/>
        </w:rPr>
      </w:pPr>
      <w:r>
        <w:rPr>
          <w:sz w:val="24"/>
          <w:szCs w:val="24"/>
        </w:rPr>
        <w:t>gromadzenie, aktualizacja i udostępnianie informacji edukacyjnych oraz zawodowych właściwych dla danego poziomu kształcenia;</w:t>
      </w:r>
    </w:p>
    <w:p>
      <w:pPr>
        <w:pStyle w:val="41"/>
        <w:numPr>
          <w:ilvl w:val="2"/>
          <w:numId w:val="165"/>
        </w:numPr>
        <w:spacing w:after="0"/>
        <w:ind w:left="851" w:hanging="284"/>
        <w:jc w:val="both"/>
        <w:rPr>
          <w:sz w:val="24"/>
          <w:szCs w:val="24"/>
        </w:rPr>
      </w:pPr>
      <w:r>
        <w:rPr>
          <w:sz w:val="24"/>
          <w:szCs w:val="24"/>
        </w:rPr>
        <w:t>prowadzenie zajęć związanych z wyborem kierunku kształcenia i zawodu;</w:t>
      </w:r>
    </w:p>
    <w:p>
      <w:pPr>
        <w:pStyle w:val="41"/>
        <w:numPr>
          <w:ilvl w:val="2"/>
          <w:numId w:val="165"/>
        </w:numPr>
        <w:spacing w:after="0"/>
        <w:ind w:left="851" w:hanging="284"/>
        <w:jc w:val="both"/>
        <w:rPr>
          <w:sz w:val="24"/>
          <w:szCs w:val="24"/>
        </w:rPr>
      </w:pPr>
      <w:r>
        <w:rPr>
          <w:sz w:val="24"/>
          <w:szCs w:val="24"/>
        </w:rPr>
        <w:t>koordynowanie działalności informacyjno-doradczej prowadzonej przez szkołę;</w:t>
      </w:r>
    </w:p>
    <w:p>
      <w:pPr>
        <w:pStyle w:val="41"/>
        <w:numPr>
          <w:ilvl w:val="2"/>
          <w:numId w:val="165"/>
        </w:numPr>
        <w:spacing w:after="0"/>
        <w:ind w:left="851" w:hanging="284"/>
        <w:jc w:val="both"/>
        <w:rPr>
          <w:sz w:val="24"/>
          <w:szCs w:val="24"/>
        </w:rPr>
      </w:pPr>
      <w:r>
        <w:rPr>
          <w:sz w:val="24"/>
          <w:szCs w:val="24"/>
        </w:rPr>
        <w:t xml:space="preserve">współpraca z innymi nauczycielami w tworzeniu i zapewnianiu ciągłości działań </w:t>
      </w:r>
      <w:r>
        <w:rPr>
          <w:sz w:val="24"/>
          <w:szCs w:val="24"/>
        </w:rPr>
        <w:br w:type="textWrapping"/>
      </w:r>
      <w:r>
        <w:rPr>
          <w:sz w:val="24"/>
          <w:szCs w:val="24"/>
        </w:rPr>
        <w:t>w zakresie doradztwa edukacyjno-zawodowego;</w:t>
      </w:r>
    </w:p>
    <w:p>
      <w:pPr>
        <w:pStyle w:val="41"/>
        <w:numPr>
          <w:ilvl w:val="2"/>
          <w:numId w:val="165"/>
        </w:numPr>
        <w:spacing w:after="0"/>
        <w:ind w:left="851" w:hanging="284"/>
        <w:jc w:val="both"/>
        <w:rPr>
          <w:sz w:val="24"/>
          <w:szCs w:val="24"/>
        </w:rPr>
      </w:pPr>
      <w:r>
        <w:rPr>
          <w:sz w:val="24"/>
          <w:szCs w:val="24"/>
        </w:rPr>
        <w:t>wspieranie nauczycieli, wychowawców i innych specjalistów w udzielaniu pomocy psychologiczno-pedagogicznej.</w:t>
      </w:r>
    </w:p>
    <w:p>
      <w:pPr>
        <w:pStyle w:val="9"/>
        <w:spacing w:after="100"/>
        <w:ind w:left="567"/>
        <w:jc w:val="both"/>
        <w:rPr>
          <w:rFonts w:cs="Calibri"/>
          <w:b/>
          <w:sz w:val="24"/>
          <w:szCs w:val="24"/>
        </w:rPr>
      </w:pPr>
    </w:p>
    <w:p>
      <w:pPr>
        <w:pStyle w:val="9"/>
        <w:spacing w:after="100"/>
        <w:ind w:left="567" w:hanging="567"/>
        <w:jc w:val="both"/>
      </w:pPr>
      <w:r>
        <w:rPr>
          <w:rFonts w:cs="Calibri"/>
          <w:b/>
          <w:sz w:val="24"/>
          <w:szCs w:val="24"/>
        </w:rPr>
        <w:t xml:space="preserve">§ 58. </w:t>
      </w:r>
      <w:r>
        <w:rPr>
          <w:rFonts w:cs="Calibri"/>
          <w:sz w:val="24"/>
          <w:szCs w:val="24"/>
        </w:rPr>
        <w:t>Do zadań terapeuty pedagogicznego należy w szczególności:</w:t>
      </w:r>
    </w:p>
    <w:p>
      <w:pPr>
        <w:pStyle w:val="41"/>
        <w:numPr>
          <w:ilvl w:val="0"/>
          <w:numId w:val="166"/>
        </w:numPr>
        <w:spacing w:after="0"/>
        <w:ind w:left="851" w:hanging="284"/>
        <w:jc w:val="both"/>
        <w:rPr>
          <w:sz w:val="24"/>
          <w:szCs w:val="24"/>
        </w:rPr>
      </w:pPr>
      <w:r>
        <w:rPr>
          <w:sz w:val="24"/>
          <w:szCs w:val="24"/>
        </w:rPr>
        <w:t xml:space="preserve">prowadzenie badań i działań diagnostycznych uczniów z zaburzeniami </w:t>
      </w:r>
      <w:r>
        <w:rPr>
          <w:sz w:val="24"/>
          <w:szCs w:val="24"/>
        </w:rPr>
        <w:br w:type="textWrapping"/>
      </w:r>
      <w:r>
        <w:rPr>
          <w:sz w:val="24"/>
          <w:szCs w:val="24"/>
        </w:rPr>
        <w:t>i odchyleniami rozwojowymi lub specyficznymi trudnościami w uczeniu się;</w:t>
      </w:r>
    </w:p>
    <w:p>
      <w:pPr>
        <w:pStyle w:val="41"/>
        <w:numPr>
          <w:ilvl w:val="0"/>
          <w:numId w:val="166"/>
        </w:numPr>
        <w:spacing w:after="0"/>
        <w:ind w:left="851" w:hanging="284"/>
        <w:jc w:val="both"/>
        <w:rPr>
          <w:sz w:val="24"/>
          <w:szCs w:val="24"/>
        </w:rPr>
      </w:pPr>
      <w:r>
        <w:rPr>
          <w:sz w:val="24"/>
          <w:szCs w:val="24"/>
        </w:rPr>
        <w:t>prowadzenie zajęć korekcyjno-kompensacyjnych oraz innych zajęć o charakterze terapeutycznym;</w:t>
      </w:r>
    </w:p>
    <w:p>
      <w:pPr>
        <w:pStyle w:val="41"/>
        <w:numPr>
          <w:ilvl w:val="0"/>
          <w:numId w:val="166"/>
        </w:numPr>
        <w:spacing w:after="0"/>
        <w:ind w:left="851" w:hanging="284"/>
        <w:jc w:val="both"/>
        <w:rPr>
          <w:sz w:val="24"/>
          <w:szCs w:val="24"/>
        </w:rPr>
      </w:pPr>
      <w:r>
        <w:rPr>
          <w:sz w:val="24"/>
          <w:szCs w:val="24"/>
        </w:rPr>
        <w:t>podejmowanie działań profilaktycznych zapobiegających niepowodzeniom edukacyjnym uczniów, we współpracy z rodzicami uczniów;</w:t>
      </w:r>
    </w:p>
    <w:p>
      <w:pPr>
        <w:pStyle w:val="41"/>
        <w:numPr>
          <w:ilvl w:val="0"/>
          <w:numId w:val="166"/>
        </w:numPr>
        <w:spacing w:after="0"/>
        <w:ind w:left="851" w:hanging="284"/>
        <w:jc w:val="both"/>
        <w:rPr>
          <w:sz w:val="24"/>
          <w:szCs w:val="24"/>
        </w:rPr>
      </w:pPr>
      <w:r>
        <w:rPr>
          <w:sz w:val="24"/>
          <w:szCs w:val="24"/>
        </w:rPr>
        <w:t>wspieranie nauczycieli, wychowawców i innych specjalistów w udzielaniu pomocy psychologiczno-pedagogicznej.</w:t>
      </w:r>
    </w:p>
    <w:p>
      <w:pPr>
        <w:pStyle w:val="9"/>
        <w:spacing w:after="100"/>
        <w:ind w:left="567"/>
        <w:jc w:val="both"/>
        <w:rPr>
          <w:rFonts w:cs="Calibri"/>
          <w:b/>
          <w:sz w:val="24"/>
          <w:szCs w:val="24"/>
        </w:rPr>
      </w:pPr>
    </w:p>
    <w:p>
      <w:pPr>
        <w:pStyle w:val="9"/>
        <w:spacing w:after="100"/>
        <w:ind w:left="567" w:hanging="567"/>
        <w:jc w:val="both"/>
      </w:pPr>
      <w:r>
        <w:rPr>
          <w:rFonts w:cs="Calibri"/>
          <w:b/>
          <w:sz w:val="24"/>
          <w:szCs w:val="24"/>
        </w:rPr>
        <w:t xml:space="preserve">§ 59. </w:t>
      </w:r>
      <w:r>
        <w:rPr>
          <w:rFonts w:cs="Calibri"/>
          <w:sz w:val="24"/>
          <w:szCs w:val="24"/>
        </w:rPr>
        <w:t xml:space="preserve">Nauczyciele specjaliści przygotowują, w każdym roku szkolnym, plan swojej pracy </w:t>
      </w:r>
      <w:r>
        <w:rPr>
          <w:rFonts w:cs="Calibri"/>
          <w:sz w:val="24"/>
          <w:szCs w:val="24"/>
        </w:rPr>
        <w:br w:type="textWrapping"/>
      </w:r>
      <w:r>
        <w:rPr>
          <w:rFonts w:cs="Calibri"/>
          <w:sz w:val="24"/>
          <w:szCs w:val="24"/>
        </w:rPr>
        <w:t>i przedstawiają do akceptacji dyrektorowi szkoły.</w:t>
      </w:r>
    </w:p>
    <w:p>
      <w:pPr>
        <w:pStyle w:val="9"/>
        <w:spacing w:after="100"/>
        <w:jc w:val="both"/>
        <w:rPr>
          <w:rFonts w:cs="Calibri"/>
          <w:sz w:val="24"/>
          <w:szCs w:val="24"/>
        </w:rPr>
      </w:pPr>
    </w:p>
    <w:p>
      <w:pPr>
        <w:pStyle w:val="41"/>
        <w:spacing w:after="0"/>
        <w:ind w:left="567"/>
        <w:jc w:val="center"/>
        <w:rPr>
          <w:b/>
          <w:sz w:val="24"/>
          <w:szCs w:val="24"/>
        </w:rPr>
      </w:pPr>
      <w:r>
        <w:rPr>
          <w:b/>
          <w:sz w:val="24"/>
          <w:szCs w:val="24"/>
        </w:rPr>
        <w:t>Rozdział 4</w:t>
      </w:r>
    </w:p>
    <w:p>
      <w:pPr>
        <w:pStyle w:val="41"/>
        <w:spacing w:after="0"/>
        <w:ind w:left="567"/>
        <w:jc w:val="center"/>
        <w:rPr>
          <w:b/>
          <w:sz w:val="24"/>
          <w:szCs w:val="24"/>
        </w:rPr>
      </w:pPr>
      <w:r>
        <w:rPr>
          <w:b/>
          <w:sz w:val="24"/>
          <w:szCs w:val="24"/>
        </w:rPr>
        <w:t>Zadania nauczycieli bibliotekarzy</w:t>
      </w:r>
    </w:p>
    <w:p>
      <w:pPr>
        <w:pStyle w:val="9"/>
        <w:spacing w:after="0"/>
        <w:ind w:left="284" w:hanging="284"/>
        <w:jc w:val="both"/>
        <w:rPr>
          <w:rFonts w:eastAsia="Times New Roman" w:cs="Calibri"/>
          <w:b/>
          <w:bCs/>
          <w:sz w:val="24"/>
          <w:szCs w:val="24"/>
          <w:lang w:eastAsia="ar-SA"/>
        </w:rPr>
      </w:pPr>
    </w:p>
    <w:p>
      <w:pPr>
        <w:pStyle w:val="9"/>
        <w:spacing w:after="0"/>
        <w:ind w:left="284" w:hanging="284"/>
        <w:jc w:val="both"/>
      </w:pPr>
      <w:r>
        <w:rPr>
          <w:rFonts w:eastAsia="Times New Roman" w:cs="Calibri"/>
          <w:b/>
          <w:bCs/>
          <w:sz w:val="24"/>
          <w:szCs w:val="24"/>
          <w:lang w:eastAsia="ar-SA"/>
        </w:rPr>
        <w:t>§ 60.</w:t>
      </w:r>
      <w:r>
        <w:rPr>
          <w:rFonts w:eastAsia="Times New Roman" w:cs="Calibri"/>
          <w:bCs/>
          <w:sz w:val="24"/>
          <w:szCs w:val="24"/>
          <w:lang w:eastAsia="ar-SA"/>
        </w:rPr>
        <w:t>1</w:t>
      </w:r>
      <w:r>
        <w:rPr>
          <w:rFonts w:eastAsia="Times New Roman" w:cs="Calibri"/>
          <w:b/>
          <w:bCs/>
          <w:sz w:val="24"/>
          <w:szCs w:val="24"/>
          <w:lang w:eastAsia="ar-SA"/>
        </w:rPr>
        <w:t xml:space="preserve">. </w:t>
      </w:r>
      <w:r>
        <w:rPr>
          <w:rFonts w:eastAsia="Times New Roman" w:cs="Calibri"/>
          <w:color w:val="000000"/>
          <w:spacing w:val="-2"/>
          <w:sz w:val="24"/>
          <w:szCs w:val="24"/>
          <w:lang w:eastAsia="ar-SA"/>
        </w:rPr>
        <w:t>Nauczyciel bibliotekarz wykonuje następujące zadania:</w:t>
      </w:r>
    </w:p>
    <w:p>
      <w:pPr>
        <w:pStyle w:val="9"/>
        <w:widowControl w:val="0"/>
        <w:numPr>
          <w:ilvl w:val="0"/>
          <w:numId w:val="167"/>
        </w:numPr>
        <w:shd w:val="clear" w:color="auto" w:fill="FFFFFF"/>
        <w:spacing w:after="0"/>
        <w:ind w:left="851" w:hanging="284"/>
        <w:jc w:val="both"/>
        <w:rPr>
          <w:rFonts w:eastAsia="Times New Roman" w:cs="Calibri"/>
          <w:color w:val="000000"/>
          <w:spacing w:val="-3"/>
          <w:sz w:val="24"/>
          <w:szCs w:val="24"/>
          <w:lang w:eastAsia="pl-PL"/>
        </w:rPr>
      </w:pPr>
      <w:r>
        <w:rPr>
          <w:rFonts w:eastAsia="Times New Roman" w:cs="Calibri"/>
          <w:color w:val="000000"/>
          <w:spacing w:val="-3"/>
          <w:sz w:val="24"/>
          <w:szCs w:val="24"/>
          <w:lang w:eastAsia="pl-PL"/>
        </w:rPr>
        <w:t>gromadzi, ewidencjonuje i opracowuje zbiory biblioteczne;</w:t>
      </w:r>
    </w:p>
    <w:p>
      <w:pPr>
        <w:pStyle w:val="9"/>
        <w:widowControl w:val="0"/>
        <w:numPr>
          <w:ilvl w:val="0"/>
          <w:numId w:val="167"/>
        </w:numPr>
        <w:shd w:val="clear" w:color="auto" w:fill="FFFFFF"/>
        <w:spacing w:after="0"/>
        <w:ind w:left="851" w:hanging="284"/>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 xml:space="preserve">udostępniania zbiory biblioteczne i udziela informacji bibliograficznych, źródłowych </w:t>
      </w:r>
      <w:r>
        <w:rPr>
          <w:rFonts w:eastAsia="Times New Roman" w:cs="Calibri"/>
          <w:color w:val="000000"/>
          <w:spacing w:val="-3"/>
          <w:sz w:val="24"/>
          <w:szCs w:val="24"/>
          <w:lang w:eastAsia="ar-SA"/>
        </w:rPr>
        <w:br w:type="textWrapping"/>
      </w:r>
      <w:r>
        <w:rPr>
          <w:rFonts w:eastAsia="Times New Roman" w:cs="Calibri"/>
          <w:color w:val="000000"/>
          <w:spacing w:val="-3"/>
          <w:sz w:val="24"/>
          <w:szCs w:val="24"/>
          <w:lang w:eastAsia="ar-SA"/>
        </w:rPr>
        <w:t>i tekstowych;</w:t>
      </w:r>
    </w:p>
    <w:p>
      <w:pPr>
        <w:pStyle w:val="9"/>
        <w:widowControl w:val="0"/>
        <w:numPr>
          <w:ilvl w:val="0"/>
          <w:numId w:val="167"/>
        </w:numPr>
        <w:shd w:val="clear" w:color="auto" w:fill="FFFFFF"/>
        <w:spacing w:after="0"/>
        <w:ind w:left="851" w:hanging="284"/>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prowadzi poradnictwo w doborze odpowiedniej literatury;</w:t>
      </w:r>
    </w:p>
    <w:p>
      <w:pPr>
        <w:pStyle w:val="9"/>
        <w:widowControl w:val="0"/>
        <w:numPr>
          <w:ilvl w:val="0"/>
          <w:numId w:val="167"/>
        </w:numPr>
        <w:shd w:val="clear" w:color="auto" w:fill="FFFFFF"/>
        <w:spacing w:after="0"/>
        <w:ind w:left="851" w:hanging="284"/>
        <w:jc w:val="both"/>
        <w:rPr>
          <w:rFonts w:eastAsia="Times New Roman" w:cs="Calibri"/>
          <w:color w:val="000000"/>
          <w:spacing w:val="-2"/>
          <w:sz w:val="24"/>
          <w:szCs w:val="24"/>
          <w:lang w:eastAsia="pl-PL"/>
        </w:rPr>
      </w:pPr>
      <w:r>
        <w:rPr>
          <w:rFonts w:eastAsia="Times New Roman" w:cs="Calibri"/>
          <w:color w:val="000000"/>
          <w:spacing w:val="-2"/>
          <w:sz w:val="24"/>
          <w:szCs w:val="24"/>
          <w:lang w:eastAsia="pl-PL"/>
        </w:rPr>
        <w:t>dokonuje konserwacji zbiorów;</w:t>
      </w:r>
    </w:p>
    <w:p>
      <w:pPr>
        <w:pStyle w:val="9"/>
        <w:widowControl w:val="0"/>
        <w:numPr>
          <w:ilvl w:val="0"/>
          <w:numId w:val="167"/>
        </w:numPr>
        <w:shd w:val="clear" w:color="auto" w:fill="FFFFFF"/>
        <w:spacing w:after="0"/>
        <w:ind w:left="851" w:hanging="284"/>
        <w:jc w:val="both"/>
        <w:rPr>
          <w:rFonts w:eastAsia="Times New Roman" w:cs="Calibri"/>
          <w:color w:val="000000"/>
          <w:spacing w:val="-4"/>
          <w:sz w:val="24"/>
          <w:szCs w:val="24"/>
          <w:lang w:eastAsia="ar-SA"/>
        </w:rPr>
      </w:pPr>
      <w:r>
        <w:rPr>
          <w:rFonts w:eastAsia="Times New Roman" w:cs="Calibri"/>
          <w:color w:val="000000"/>
          <w:spacing w:val="-4"/>
          <w:sz w:val="24"/>
          <w:szCs w:val="24"/>
          <w:lang w:eastAsia="ar-SA"/>
        </w:rPr>
        <w:t>prowadzi inwentaryzację i selekcję zbiorów;</w:t>
      </w:r>
    </w:p>
    <w:p>
      <w:pPr>
        <w:pStyle w:val="9"/>
        <w:widowControl w:val="0"/>
        <w:numPr>
          <w:ilvl w:val="0"/>
          <w:numId w:val="167"/>
        </w:numPr>
        <w:shd w:val="clear" w:color="auto" w:fill="FFFFFF"/>
        <w:spacing w:after="0"/>
        <w:ind w:left="851" w:hanging="284"/>
        <w:jc w:val="both"/>
        <w:rPr>
          <w:rFonts w:eastAsia="Times New Roman" w:cs="Calibri"/>
          <w:color w:val="000000"/>
          <w:sz w:val="24"/>
          <w:szCs w:val="24"/>
          <w:lang w:eastAsia="ar-SA"/>
        </w:rPr>
      </w:pPr>
      <w:r>
        <w:rPr>
          <w:rFonts w:eastAsia="Times New Roman" w:cs="Calibri"/>
          <w:color w:val="000000"/>
          <w:sz w:val="24"/>
          <w:szCs w:val="24"/>
          <w:lang w:eastAsia="ar-SA"/>
        </w:rPr>
        <w:t>prowadzi zajęcia z edukacji czytelniczej i medialnej;</w:t>
      </w:r>
    </w:p>
    <w:p>
      <w:pPr>
        <w:pStyle w:val="9"/>
        <w:widowControl w:val="0"/>
        <w:numPr>
          <w:ilvl w:val="0"/>
          <w:numId w:val="167"/>
        </w:numPr>
        <w:shd w:val="clear" w:color="auto" w:fill="FFFFFF"/>
        <w:spacing w:after="0"/>
        <w:ind w:left="851" w:hanging="284"/>
        <w:jc w:val="both"/>
        <w:rPr>
          <w:rFonts w:eastAsia="Times New Roman" w:cs="Calibri"/>
          <w:color w:val="000000"/>
          <w:sz w:val="24"/>
          <w:szCs w:val="24"/>
          <w:lang w:eastAsia="ar-SA"/>
        </w:rPr>
      </w:pPr>
      <w:r>
        <w:rPr>
          <w:rFonts w:eastAsia="Times New Roman" w:cs="Calibri"/>
          <w:color w:val="000000"/>
          <w:sz w:val="24"/>
          <w:szCs w:val="24"/>
          <w:lang w:eastAsia="ar-SA"/>
        </w:rPr>
        <w:t>uczestniczy w realizacji programu dydaktycznego i wychowawczo-profilaktycznego szkoły;</w:t>
      </w:r>
    </w:p>
    <w:p>
      <w:pPr>
        <w:pStyle w:val="9"/>
        <w:widowControl w:val="0"/>
        <w:numPr>
          <w:ilvl w:val="0"/>
          <w:numId w:val="167"/>
        </w:numPr>
        <w:shd w:val="clear" w:color="auto" w:fill="FFFFFF"/>
        <w:spacing w:after="0"/>
        <w:ind w:left="851" w:hanging="284"/>
        <w:jc w:val="both"/>
        <w:rPr>
          <w:rFonts w:cs="Calibri"/>
          <w:sz w:val="24"/>
          <w:szCs w:val="24"/>
        </w:rPr>
      </w:pPr>
      <w:r>
        <w:rPr>
          <w:rFonts w:cs="Calibri"/>
          <w:sz w:val="24"/>
          <w:szCs w:val="24"/>
        </w:rPr>
        <w:t>rozpoznaje  zainteresowania oraz inne potrzeby czytelnicze;</w:t>
      </w:r>
    </w:p>
    <w:p>
      <w:pPr>
        <w:pStyle w:val="9"/>
        <w:widowControl w:val="0"/>
        <w:numPr>
          <w:ilvl w:val="0"/>
          <w:numId w:val="167"/>
        </w:numPr>
        <w:shd w:val="clear" w:color="auto" w:fill="FFFFFF"/>
        <w:spacing w:after="0"/>
        <w:ind w:left="851" w:hanging="284"/>
        <w:jc w:val="both"/>
        <w:rPr>
          <w:rFonts w:eastAsia="Times New Roman" w:cs="Calibri"/>
          <w:color w:val="000000"/>
          <w:sz w:val="24"/>
          <w:szCs w:val="24"/>
          <w:lang w:eastAsia="ar-SA"/>
        </w:rPr>
      </w:pPr>
      <w:r>
        <w:rPr>
          <w:rFonts w:eastAsia="Times New Roman" w:cs="Calibri"/>
          <w:color w:val="000000"/>
          <w:sz w:val="24"/>
          <w:szCs w:val="24"/>
          <w:lang w:eastAsia="ar-SA"/>
        </w:rPr>
        <w:t>prowadzi różnorodne formy upowszechniania czytelnictwa;</w:t>
      </w:r>
    </w:p>
    <w:p>
      <w:pPr>
        <w:pStyle w:val="9"/>
        <w:widowControl w:val="0"/>
        <w:numPr>
          <w:ilvl w:val="0"/>
          <w:numId w:val="167"/>
        </w:numPr>
        <w:shd w:val="clear" w:color="auto" w:fill="FFFFFF"/>
        <w:tabs>
          <w:tab w:val="left" w:pos="993"/>
        </w:tabs>
        <w:spacing w:after="0"/>
        <w:ind w:left="851" w:hanging="284"/>
        <w:jc w:val="both"/>
        <w:rPr>
          <w:rFonts w:eastAsia="Times New Roman" w:cs="Calibri"/>
          <w:color w:val="000000"/>
          <w:sz w:val="24"/>
          <w:szCs w:val="24"/>
          <w:lang w:eastAsia="ar-SA"/>
        </w:rPr>
      </w:pPr>
      <w:r>
        <w:rPr>
          <w:rFonts w:eastAsia="Times New Roman" w:cs="Calibri"/>
          <w:color w:val="000000"/>
          <w:sz w:val="24"/>
          <w:szCs w:val="24"/>
          <w:lang w:eastAsia="ar-SA"/>
        </w:rPr>
        <w:t>prowadzi  dokumentację pracy biblioteki.</w:t>
      </w:r>
    </w:p>
    <w:p>
      <w:pPr>
        <w:pStyle w:val="9"/>
        <w:widowControl w:val="0"/>
        <w:shd w:val="clear" w:color="auto" w:fill="FFFFFF"/>
        <w:tabs>
          <w:tab w:val="left" w:pos="2128"/>
        </w:tabs>
        <w:spacing w:after="0"/>
        <w:ind w:left="284" w:hanging="284"/>
        <w:jc w:val="both"/>
      </w:pPr>
      <w:r>
        <w:rPr>
          <w:rFonts w:eastAsia="Times New Roman" w:cs="Calibri"/>
          <w:color w:val="000000"/>
          <w:sz w:val="24"/>
          <w:szCs w:val="24"/>
          <w:lang w:eastAsia="ar-SA"/>
        </w:rPr>
        <w:t xml:space="preserve">2. </w:t>
      </w:r>
      <w:r>
        <w:rPr>
          <w:rFonts w:eastAsia="Times New Roman"/>
          <w:color w:val="000000"/>
          <w:lang w:eastAsia="ar-SA"/>
        </w:rPr>
        <w:t>Nauczyciel bibliotekarz na koniec roku kalendarzowego dokonuje, z działem księgowości, porównania zapisów wynikających z książki inwentarzowej z zapisami zawartymi na koncie środków trwałych (książki) tego działu.</w:t>
      </w:r>
    </w:p>
    <w:p>
      <w:pPr>
        <w:pStyle w:val="41"/>
        <w:spacing w:after="0"/>
        <w:ind w:left="567"/>
        <w:jc w:val="center"/>
        <w:rPr>
          <w:b/>
          <w:sz w:val="24"/>
          <w:szCs w:val="24"/>
        </w:rPr>
      </w:pPr>
      <w:r>
        <w:rPr>
          <w:b/>
          <w:sz w:val="24"/>
          <w:szCs w:val="24"/>
        </w:rPr>
        <w:t>Rozdział 5</w:t>
      </w:r>
    </w:p>
    <w:p>
      <w:pPr>
        <w:pStyle w:val="41"/>
        <w:spacing w:after="0"/>
        <w:ind w:left="567"/>
        <w:jc w:val="center"/>
        <w:rPr>
          <w:b/>
          <w:sz w:val="24"/>
          <w:szCs w:val="24"/>
        </w:rPr>
      </w:pPr>
      <w:r>
        <w:rPr>
          <w:b/>
          <w:sz w:val="24"/>
          <w:szCs w:val="24"/>
        </w:rPr>
        <w:t>Zadania wicedyrektora szkoły</w:t>
      </w:r>
    </w:p>
    <w:p>
      <w:pPr>
        <w:pStyle w:val="41"/>
        <w:spacing w:after="0"/>
        <w:ind w:left="567"/>
        <w:jc w:val="center"/>
        <w:rPr>
          <w:b/>
          <w:sz w:val="24"/>
          <w:szCs w:val="24"/>
        </w:rPr>
      </w:pPr>
    </w:p>
    <w:p>
      <w:pPr>
        <w:pStyle w:val="41"/>
        <w:tabs>
          <w:tab w:val="left" w:pos="993"/>
        </w:tabs>
        <w:spacing w:after="0"/>
        <w:ind w:left="284" w:hanging="284"/>
        <w:jc w:val="both"/>
      </w:pPr>
      <w:r>
        <w:rPr>
          <w:b/>
          <w:sz w:val="24"/>
          <w:szCs w:val="24"/>
        </w:rPr>
        <w:t xml:space="preserve">§ 61. </w:t>
      </w:r>
      <w:r>
        <w:rPr>
          <w:sz w:val="24"/>
          <w:szCs w:val="24"/>
        </w:rPr>
        <w:t>1.Szkoła nie zatrudnia wicedyrektora szkoły.</w:t>
      </w:r>
    </w:p>
    <w:p>
      <w:pPr>
        <w:pStyle w:val="41"/>
        <w:tabs>
          <w:tab w:val="left" w:pos="709"/>
        </w:tabs>
        <w:spacing w:after="0"/>
        <w:ind w:left="0"/>
        <w:jc w:val="both"/>
        <w:rPr>
          <w:sz w:val="24"/>
          <w:szCs w:val="24"/>
        </w:rPr>
      </w:pPr>
      <w:r>
        <w:rPr>
          <w:sz w:val="24"/>
          <w:szCs w:val="24"/>
        </w:rPr>
        <w:t>2.  W przypadku nieobecności dyrektora szkoły, zastępuje go nauczyciel placówki –</w:t>
      </w:r>
    </w:p>
    <w:p>
      <w:pPr>
        <w:pStyle w:val="41"/>
        <w:tabs>
          <w:tab w:val="left" w:pos="709"/>
        </w:tabs>
        <w:spacing w:after="0"/>
        <w:ind w:left="0"/>
        <w:jc w:val="both"/>
        <w:rPr>
          <w:sz w:val="24"/>
          <w:szCs w:val="24"/>
        </w:rPr>
      </w:pPr>
      <w:r>
        <w:rPr>
          <w:sz w:val="24"/>
          <w:szCs w:val="24"/>
        </w:rPr>
        <w:t xml:space="preserve">     dyrektor społeczny, wyznaczony Zarządzeniem Wójta Gminy do pełnienia obowiązków</w:t>
      </w:r>
    </w:p>
    <w:p>
      <w:pPr>
        <w:pStyle w:val="41"/>
        <w:tabs>
          <w:tab w:val="left" w:pos="709"/>
        </w:tabs>
        <w:spacing w:after="0"/>
        <w:ind w:left="0"/>
        <w:jc w:val="both"/>
        <w:rPr>
          <w:sz w:val="24"/>
          <w:szCs w:val="24"/>
        </w:rPr>
      </w:pPr>
      <w:r>
        <w:rPr>
          <w:sz w:val="24"/>
          <w:szCs w:val="24"/>
        </w:rPr>
        <w:t xml:space="preserve">     dyrektora.</w:t>
      </w:r>
    </w:p>
    <w:p>
      <w:pPr>
        <w:pStyle w:val="41"/>
        <w:tabs>
          <w:tab w:val="left" w:pos="709"/>
        </w:tabs>
        <w:spacing w:after="0"/>
        <w:ind w:left="0"/>
        <w:jc w:val="both"/>
        <w:rPr>
          <w:sz w:val="24"/>
          <w:szCs w:val="24"/>
        </w:rPr>
      </w:pPr>
    </w:p>
    <w:p>
      <w:pPr>
        <w:pStyle w:val="41"/>
        <w:tabs>
          <w:tab w:val="left" w:pos="709"/>
        </w:tabs>
        <w:spacing w:after="0"/>
        <w:ind w:left="0"/>
        <w:jc w:val="center"/>
      </w:pPr>
      <w:r>
        <w:rPr>
          <w:b/>
          <w:sz w:val="24"/>
          <w:szCs w:val="24"/>
        </w:rPr>
        <w:t>Rozdział 6</w:t>
      </w:r>
    </w:p>
    <w:p>
      <w:pPr>
        <w:pStyle w:val="41"/>
        <w:spacing w:after="0"/>
        <w:ind w:left="0"/>
        <w:jc w:val="center"/>
        <w:rPr>
          <w:b/>
          <w:sz w:val="24"/>
          <w:szCs w:val="24"/>
        </w:rPr>
      </w:pPr>
      <w:r>
        <w:rPr>
          <w:b/>
          <w:sz w:val="24"/>
          <w:szCs w:val="24"/>
        </w:rPr>
        <w:t>Pracownicy obsługi i administracji</w:t>
      </w:r>
    </w:p>
    <w:p>
      <w:pPr>
        <w:pStyle w:val="9"/>
        <w:spacing w:after="100"/>
        <w:ind w:left="567"/>
        <w:jc w:val="both"/>
        <w:rPr>
          <w:rFonts w:cs="Calibri"/>
          <w:b/>
          <w:sz w:val="24"/>
          <w:szCs w:val="24"/>
        </w:rPr>
      </w:pPr>
    </w:p>
    <w:p>
      <w:pPr>
        <w:pStyle w:val="9"/>
        <w:spacing w:after="100"/>
        <w:ind w:left="284" w:hanging="284"/>
        <w:jc w:val="both"/>
      </w:pPr>
      <w:r>
        <w:rPr>
          <w:rFonts w:cs="Calibri"/>
          <w:b/>
          <w:sz w:val="24"/>
          <w:szCs w:val="24"/>
        </w:rPr>
        <w:t xml:space="preserve">§ 62. </w:t>
      </w:r>
      <w:r>
        <w:rPr>
          <w:rFonts w:cs="Calibri"/>
          <w:sz w:val="24"/>
          <w:szCs w:val="24"/>
        </w:rPr>
        <w:t>1.</w:t>
      </w:r>
      <w:r>
        <w:rPr>
          <w:rFonts w:eastAsia="Times New Roman" w:cs="Calibri"/>
          <w:sz w:val="24"/>
          <w:szCs w:val="24"/>
          <w:lang w:eastAsia="pl-PL"/>
        </w:rPr>
        <w:t>W szkole zatrudnieni są pracownicy administracji i obsługi.</w:t>
      </w:r>
    </w:p>
    <w:p>
      <w:pPr>
        <w:pStyle w:val="9"/>
        <w:numPr>
          <w:ilvl w:val="0"/>
          <w:numId w:val="168"/>
        </w:numPr>
        <w:spacing w:after="100"/>
        <w:ind w:left="284" w:hanging="284"/>
        <w:jc w:val="both"/>
        <w:rPr>
          <w:rFonts w:eastAsia="Times New Roman" w:cs="Calibri"/>
          <w:sz w:val="24"/>
          <w:szCs w:val="24"/>
          <w:lang w:eastAsia="pl-PL"/>
        </w:rPr>
      </w:pPr>
      <w:r>
        <w:rPr>
          <w:rFonts w:eastAsia="Times New Roman" w:cs="Calibri"/>
          <w:sz w:val="24"/>
          <w:szCs w:val="24"/>
          <w:lang w:eastAsia="pl-PL"/>
        </w:rPr>
        <w:t>Pracownicy obsługi oraz administracji są pracownikami samorządowymi i podlegają regulacjom ustawy o pracownikach samorządowych.</w:t>
      </w:r>
    </w:p>
    <w:p>
      <w:pPr>
        <w:pStyle w:val="9"/>
        <w:numPr>
          <w:ilvl w:val="0"/>
          <w:numId w:val="168"/>
        </w:numPr>
        <w:spacing w:after="100"/>
        <w:ind w:left="284" w:hanging="284"/>
        <w:jc w:val="both"/>
      </w:pPr>
      <w:r>
        <w:rPr>
          <w:rFonts w:cs="Calibri"/>
          <w:sz w:val="24"/>
          <w:szCs w:val="24"/>
        </w:rPr>
        <w:t>Stosunek pracy z pracownikami obsługi i administracji szkół/przedszkoli publicznych regulują przepisy</w:t>
      </w:r>
      <w:r>
        <w:rPr>
          <w:rFonts w:eastAsia="Times New Roman" w:cs="Calibri"/>
          <w:sz w:val="24"/>
          <w:szCs w:val="24"/>
          <w:lang w:eastAsia="pl-PL"/>
        </w:rPr>
        <w:t xml:space="preserve"> Ustawy z dnia 26 czerwca 1974 r.- Kodeks Pracy </w:t>
      </w:r>
      <w:r>
        <w:rPr>
          <w:rFonts w:eastAsia="Times New Roman" w:cs="Calibri"/>
          <w:sz w:val="24"/>
          <w:szCs w:val="24"/>
          <w:lang w:eastAsia="pl-PL"/>
        </w:rPr>
        <w:br w:type="textWrapping"/>
      </w:r>
      <w:r>
        <w:rPr>
          <w:rFonts w:eastAsia="Times New Roman" w:cs="Calibri"/>
          <w:sz w:val="24"/>
          <w:szCs w:val="24"/>
          <w:lang w:eastAsia="pl-PL"/>
        </w:rPr>
        <w:t>i wydane na tej podstawie przepisy wykonawcze</w:t>
      </w:r>
      <w:r>
        <w:rPr>
          <w:rFonts w:cs="Calibri"/>
          <w:sz w:val="24"/>
          <w:szCs w:val="24"/>
        </w:rPr>
        <w:t>.</w:t>
      </w:r>
    </w:p>
    <w:p>
      <w:pPr>
        <w:pStyle w:val="9"/>
        <w:numPr>
          <w:ilvl w:val="0"/>
          <w:numId w:val="168"/>
        </w:numPr>
        <w:spacing w:after="100"/>
        <w:ind w:left="284" w:hanging="284"/>
        <w:jc w:val="both"/>
        <w:rPr>
          <w:rFonts w:eastAsia="Times New Roman" w:cs="Calibri"/>
          <w:sz w:val="24"/>
          <w:szCs w:val="24"/>
          <w:lang w:eastAsia="pl-PL"/>
        </w:rPr>
      </w:pPr>
      <w:r>
        <w:rPr>
          <w:rFonts w:eastAsia="Times New Roman" w:cs="Calibri"/>
          <w:sz w:val="24"/>
          <w:szCs w:val="24"/>
          <w:lang w:eastAsia="pl-PL"/>
        </w:rPr>
        <w:t>Podstawowym zadaniem pracowników obsługi i administracji jest zapewnienie sprawnego funkcjonowania szkoły, jako instytucji publicznej oraz utrzymanie obiektu, a także jego otoczenia w czystości i porządku.</w:t>
      </w:r>
    </w:p>
    <w:p>
      <w:pPr>
        <w:pStyle w:val="9"/>
        <w:numPr>
          <w:ilvl w:val="0"/>
          <w:numId w:val="168"/>
        </w:numPr>
        <w:spacing w:after="100"/>
        <w:ind w:left="284" w:hanging="284"/>
        <w:jc w:val="both"/>
        <w:rPr>
          <w:rFonts w:eastAsia="Times New Roman" w:cs="Calibri"/>
          <w:sz w:val="24"/>
          <w:szCs w:val="24"/>
          <w:lang w:eastAsia="pl-PL"/>
        </w:rPr>
      </w:pPr>
      <w:r>
        <w:rPr>
          <w:rFonts w:eastAsia="Times New Roman" w:cs="Calibri"/>
          <w:sz w:val="24"/>
          <w:szCs w:val="24"/>
          <w:lang w:eastAsia="pl-PL"/>
        </w:rPr>
        <w:t xml:space="preserve">Do obowiązków pracownika samorządowego zatrudnionego w szkole należy </w:t>
      </w:r>
      <w:r>
        <w:rPr>
          <w:rFonts w:eastAsia="Times New Roman" w:cs="Calibri"/>
          <w:sz w:val="24"/>
          <w:szCs w:val="24"/>
          <w:lang w:eastAsia="pl-PL"/>
        </w:rPr>
        <w:br w:type="textWrapping"/>
      </w:r>
      <w:r>
        <w:rPr>
          <w:rFonts w:eastAsia="Times New Roman" w:cs="Calibri"/>
          <w:sz w:val="24"/>
          <w:szCs w:val="24"/>
          <w:lang w:eastAsia="pl-PL"/>
        </w:rPr>
        <w:t>w szczególności:</w:t>
      </w:r>
    </w:p>
    <w:p>
      <w:pPr>
        <w:pStyle w:val="9"/>
        <w:numPr>
          <w:ilvl w:val="1"/>
          <w:numId w:val="169"/>
        </w:numPr>
        <w:spacing w:after="0"/>
        <w:ind w:left="851" w:hanging="284"/>
        <w:jc w:val="both"/>
        <w:rPr>
          <w:rFonts w:eastAsia="Times New Roman" w:cs="Calibri"/>
          <w:sz w:val="24"/>
          <w:szCs w:val="24"/>
          <w:lang w:eastAsia="pl-PL"/>
        </w:rPr>
      </w:pPr>
      <w:r>
        <w:rPr>
          <w:rFonts w:eastAsia="Times New Roman" w:cs="Calibri"/>
          <w:sz w:val="24"/>
          <w:szCs w:val="24"/>
          <w:lang w:eastAsia="pl-PL"/>
        </w:rPr>
        <w:t>przestrzeganie Konstytucji Rzeczpospolitej Polskiej i innych przepisów prawa;</w:t>
      </w:r>
    </w:p>
    <w:p>
      <w:pPr>
        <w:pStyle w:val="9"/>
        <w:numPr>
          <w:ilvl w:val="1"/>
          <w:numId w:val="169"/>
        </w:numPr>
        <w:spacing w:after="0"/>
        <w:ind w:left="851" w:hanging="284"/>
        <w:jc w:val="both"/>
        <w:rPr>
          <w:rFonts w:eastAsia="Times New Roman" w:cs="Calibri"/>
          <w:sz w:val="24"/>
          <w:szCs w:val="24"/>
          <w:lang w:eastAsia="pl-PL"/>
        </w:rPr>
      </w:pPr>
      <w:r>
        <w:rPr>
          <w:rFonts w:eastAsia="Times New Roman" w:cs="Calibri"/>
          <w:sz w:val="24"/>
          <w:szCs w:val="24"/>
          <w:lang w:eastAsia="pl-PL"/>
        </w:rPr>
        <w:t>sumienne, sprawne i bezstronne wykonywanie zadań;</w:t>
      </w:r>
    </w:p>
    <w:p>
      <w:pPr>
        <w:pStyle w:val="9"/>
        <w:numPr>
          <w:ilvl w:val="1"/>
          <w:numId w:val="169"/>
        </w:numPr>
        <w:spacing w:after="0"/>
        <w:ind w:left="851" w:hanging="284"/>
        <w:jc w:val="both"/>
        <w:rPr>
          <w:rFonts w:eastAsia="Times New Roman" w:cs="Calibri"/>
          <w:sz w:val="24"/>
          <w:szCs w:val="24"/>
          <w:lang w:eastAsia="pl-PL"/>
        </w:rPr>
      </w:pPr>
      <w:r>
        <w:rPr>
          <w:rFonts w:eastAsia="Times New Roman" w:cs="Calibri"/>
          <w:sz w:val="24"/>
          <w:szCs w:val="24"/>
          <w:lang w:eastAsia="pl-PL"/>
        </w:rPr>
        <w:t>zachowanie się z godnością w miejscu pracy i poza nim;</w:t>
      </w:r>
    </w:p>
    <w:p>
      <w:pPr>
        <w:pStyle w:val="9"/>
        <w:numPr>
          <w:ilvl w:val="1"/>
          <w:numId w:val="169"/>
        </w:numPr>
        <w:spacing w:after="0"/>
        <w:ind w:left="851" w:hanging="284"/>
        <w:jc w:val="both"/>
        <w:rPr>
          <w:rFonts w:eastAsia="Times New Roman" w:cs="Calibri"/>
          <w:sz w:val="24"/>
          <w:szCs w:val="24"/>
          <w:lang w:eastAsia="pl-PL"/>
        </w:rPr>
      </w:pPr>
      <w:r>
        <w:rPr>
          <w:rFonts w:eastAsia="Times New Roman" w:cs="Calibri"/>
          <w:sz w:val="24"/>
          <w:szCs w:val="24"/>
          <w:lang w:eastAsia="pl-PL"/>
        </w:rPr>
        <w:t>stałe podnoszenie umiejętności i kwalifikacji zawodowych;</w:t>
      </w:r>
    </w:p>
    <w:p>
      <w:pPr>
        <w:pStyle w:val="9"/>
        <w:numPr>
          <w:ilvl w:val="1"/>
          <w:numId w:val="169"/>
        </w:numPr>
        <w:spacing w:after="0"/>
        <w:ind w:left="851" w:hanging="284"/>
        <w:jc w:val="both"/>
        <w:rPr>
          <w:rFonts w:eastAsia="Times New Roman" w:cs="Calibri"/>
          <w:sz w:val="24"/>
          <w:szCs w:val="24"/>
          <w:lang w:eastAsia="pl-PL"/>
        </w:rPr>
      </w:pPr>
      <w:r>
        <w:rPr>
          <w:rFonts w:eastAsia="Times New Roman" w:cs="Calibri"/>
          <w:sz w:val="24"/>
          <w:szCs w:val="24"/>
          <w:lang w:eastAsia="pl-PL"/>
        </w:rPr>
        <w:t>dochowanie tajemnicy ustawowo chronionej;</w:t>
      </w:r>
    </w:p>
    <w:p>
      <w:pPr>
        <w:pStyle w:val="9"/>
        <w:numPr>
          <w:ilvl w:val="1"/>
          <w:numId w:val="169"/>
        </w:numPr>
        <w:spacing w:after="0"/>
        <w:ind w:left="851" w:hanging="284"/>
        <w:jc w:val="both"/>
        <w:rPr>
          <w:rFonts w:eastAsia="Times New Roman" w:cs="Calibri"/>
          <w:sz w:val="24"/>
          <w:szCs w:val="24"/>
          <w:lang w:eastAsia="pl-PL"/>
        </w:rPr>
      </w:pPr>
      <w:r>
        <w:rPr>
          <w:rFonts w:eastAsia="Times New Roman" w:cs="Calibri"/>
          <w:sz w:val="24"/>
          <w:szCs w:val="24"/>
          <w:lang w:eastAsia="pl-PL"/>
        </w:rPr>
        <w:t>zachowanie uprzejmości i życzliwości w kontaktach z rodzicami, zwierzchnikami, podwładnymi oraz współpracownikami;</w:t>
      </w:r>
    </w:p>
    <w:p>
      <w:pPr>
        <w:pStyle w:val="9"/>
        <w:numPr>
          <w:ilvl w:val="1"/>
          <w:numId w:val="169"/>
        </w:numPr>
        <w:spacing w:after="0"/>
        <w:ind w:left="851" w:hanging="284"/>
        <w:jc w:val="both"/>
        <w:rPr>
          <w:rFonts w:eastAsia="Times New Roman" w:cs="Calibri"/>
          <w:sz w:val="24"/>
          <w:szCs w:val="24"/>
          <w:lang w:eastAsia="pl-PL"/>
        </w:rPr>
      </w:pPr>
      <w:r>
        <w:rPr>
          <w:rFonts w:eastAsia="Times New Roman" w:cs="Calibri"/>
          <w:sz w:val="24"/>
          <w:szCs w:val="24"/>
          <w:lang w:eastAsia="pl-PL"/>
        </w:rPr>
        <w:t>udzielanie informacji organom, instytucjom i osobom fizycznym oraz udostępnianie dokumentów znajdujących się w posiadaniu jednostki, w której pracownik jest zatrudniony, jeżeli prawo tego nie zabrania;</w:t>
      </w:r>
    </w:p>
    <w:p>
      <w:pPr>
        <w:pStyle w:val="9"/>
        <w:numPr>
          <w:ilvl w:val="1"/>
          <w:numId w:val="169"/>
        </w:numPr>
        <w:spacing w:after="0"/>
        <w:ind w:left="851" w:hanging="284"/>
        <w:jc w:val="both"/>
        <w:rPr>
          <w:rFonts w:eastAsia="Times New Roman" w:cs="Calibri"/>
          <w:sz w:val="24"/>
          <w:szCs w:val="24"/>
          <w:lang w:eastAsia="pl-PL"/>
        </w:rPr>
      </w:pPr>
      <w:r>
        <w:rPr>
          <w:rFonts w:eastAsia="Times New Roman" w:cs="Calibri"/>
          <w:sz w:val="24"/>
          <w:szCs w:val="24"/>
          <w:lang w:eastAsia="pl-PL"/>
        </w:rPr>
        <w:t xml:space="preserve">składanie oświadczeń o prowadzeniu działalności gospodarczej, zgodnie </w:t>
      </w:r>
      <w:r>
        <w:rPr>
          <w:rFonts w:eastAsia="Times New Roman" w:cs="Calibri"/>
          <w:sz w:val="24"/>
          <w:szCs w:val="24"/>
          <w:lang w:eastAsia="pl-PL"/>
        </w:rPr>
        <w:br w:type="textWrapping"/>
      </w:r>
      <w:r>
        <w:rPr>
          <w:rFonts w:eastAsia="Times New Roman" w:cs="Calibri"/>
          <w:sz w:val="24"/>
          <w:szCs w:val="24"/>
          <w:lang w:eastAsia="pl-PL"/>
        </w:rPr>
        <w:t>z wymogami ustawy.</w:t>
      </w:r>
    </w:p>
    <w:p>
      <w:pPr>
        <w:pStyle w:val="9"/>
        <w:numPr>
          <w:ilvl w:val="0"/>
          <w:numId w:val="168"/>
        </w:numPr>
        <w:tabs>
          <w:tab w:val="left" w:pos="-2290"/>
        </w:tabs>
        <w:spacing w:after="0"/>
        <w:ind w:left="284"/>
        <w:jc w:val="both"/>
        <w:rPr>
          <w:rFonts w:eastAsia="Times New Roman" w:cs="Calibri"/>
          <w:sz w:val="24"/>
          <w:szCs w:val="24"/>
          <w:lang w:eastAsia="pl-PL"/>
        </w:rPr>
      </w:pPr>
      <w:r>
        <w:rPr>
          <w:rFonts w:eastAsia="Times New Roman" w:cs="Calibri"/>
          <w:sz w:val="24"/>
          <w:szCs w:val="24"/>
          <w:lang w:eastAsia="pl-PL"/>
        </w:rPr>
        <w:t>Szczegółowy zakres obowiązków, a w tym szczegółowe zadania pracowników administracji i obsługi niepedagogicznych, ustala dyrektor szkoły.</w:t>
      </w:r>
    </w:p>
    <w:p>
      <w:pPr>
        <w:pStyle w:val="9"/>
        <w:numPr>
          <w:ilvl w:val="0"/>
          <w:numId w:val="168"/>
        </w:numPr>
        <w:tabs>
          <w:tab w:val="left" w:pos="-2290"/>
        </w:tabs>
        <w:spacing w:after="0"/>
        <w:ind w:left="284"/>
        <w:jc w:val="both"/>
        <w:rPr>
          <w:rFonts w:eastAsia="Times New Roman" w:cs="Calibri"/>
          <w:sz w:val="24"/>
          <w:szCs w:val="24"/>
          <w:lang w:eastAsia="pl-PL"/>
        </w:rPr>
      </w:pPr>
      <w:r>
        <w:rPr>
          <w:rFonts w:eastAsia="Times New Roman" w:cs="Calibri"/>
          <w:sz w:val="24"/>
          <w:szCs w:val="24"/>
          <w:lang w:eastAsia="pl-PL"/>
        </w:rPr>
        <w:t>Pracownik zatrudniony w szkole zobowiązany jest do przestrzegania zakresu obowiązków na zajmowanym stanowisku.</w:t>
      </w:r>
    </w:p>
    <w:p>
      <w:pPr>
        <w:pStyle w:val="41"/>
        <w:spacing w:after="0"/>
        <w:ind w:left="0"/>
        <w:jc w:val="both"/>
        <w:rPr>
          <w:b/>
          <w:sz w:val="24"/>
          <w:szCs w:val="24"/>
        </w:rPr>
      </w:pPr>
    </w:p>
    <w:p>
      <w:pPr>
        <w:pStyle w:val="9"/>
        <w:spacing w:after="0"/>
        <w:jc w:val="both"/>
        <w:rPr>
          <w:rFonts w:cs="Calibri"/>
          <w:b/>
          <w:sz w:val="24"/>
          <w:szCs w:val="24"/>
        </w:rPr>
      </w:pPr>
      <w:r>
        <w:rPr>
          <w:rFonts w:cs="Calibri"/>
          <w:b/>
          <w:sz w:val="24"/>
          <w:szCs w:val="24"/>
        </w:rPr>
        <w:t xml:space="preserve">                                                                     DZIAŁ VI</w:t>
      </w:r>
    </w:p>
    <w:p>
      <w:pPr>
        <w:pStyle w:val="9"/>
        <w:spacing w:after="0"/>
        <w:jc w:val="both"/>
        <w:rPr>
          <w:rFonts w:cs="Calibri"/>
          <w:b/>
          <w:sz w:val="24"/>
          <w:szCs w:val="24"/>
        </w:rPr>
      </w:pPr>
      <w:r>
        <w:rPr>
          <w:rFonts w:cs="Calibri"/>
          <w:b/>
          <w:sz w:val="24"/>
          <w:szCs w:val="24"/>
        </w:rPr>
        <w:t xml:space="preserve">                              ZASADY WEWNĄTRZSZKOLNEGO OCENIANIA UCZNIÓW</w:t>
      </w:r>
    </w:p>
    <w:p>
      <w:pPr>
        <w:pStyle w:val="9"/>
        <w:spacing w:after="0"/>
        <w:jc w:val="both"/>
        <w:rPr>
          <w:rFonts w:cs="Calibri"/>
          <w:b/>
          <w:sz w:val="24"/>
          <w:szCs w:val="24"/>
        </w:rPr>
      </w:pPr>
    </w:p>
    <w:p>
      <w:pPr>
        <w:pStyle w:val="9"/>
        <w:spacing w:after="0"/>
        <w:jc w:val="both"/>
        <w:rPr>
          <w:rFonts w:cs="Calibri"/>
          <w:b/>
          <w:sz w:val="24"/>
          <w:szCs w:val="24"/>
        </w:rPr>
      </w:pPr>
      <w:r>
        <w:rPr>
          <w:rFonts w:cs="Calibri"/>
          <w:b/>
          <w:sz w:val="24"/>
          <w:szCs w:val="24"/>
        </w:rPr>
        <w:t xml:space="preserve">                                                                  Rozdział 1</w:t>
      </w:r>
    </w:p>
    <w:p>
      <w:pPr>
        <w:pStyle w:val="9"/>
        <w:spacing w:after="0"/>
        <w:jc w:val="both"/>
        <w:rPr>
          <w:rFonts w:cs="Calibri"/>
          <w:b/>
          <w:sz w:val="24"/>
          <w:szCs w:val="24"/>
        </w:rPr>
      </w:pPr>
      <w:r>
        <w:rPr>
          <w:rFonts w:cs="Calibri"/>
          <w:b/>
          <w:sz w:val="24"/>
          <w:szCs w:val="24"/>
        </w:rPr>
        <w:t xml:space="preserve">                                                       Ogólne zasady oceniania</w:t>
      </w:r>
    </w:p>
    <w:p>
      <w:pPr>
        <w:pStyle w:val="9"/>
        <w:spacing w:after="0"/>
        <w:jc w:val="both"/>
        <w:rPr>
          <w:rFonts w:cs="Calibri"/>
          <w:b/>
          <w:sz w:val="24"/>
          <w:szCs w:val="24"/>
        </w:rPr>
      </w:pPr>
    </w:p>
    <w:p>
      <w:pPr>
        <w:pStyle w:val="28"/>
        <w:spacing w:before="0" w:after="0" w:line="276" w:lineRule="auto"/>
        <w:ind w:left="284" w:hanging="284"/>
        <w:jc w:val="both"/>
      </w:pPr>
      <w:r>
        <w:rPr>
          <w:rFonts w:ascii="Calibri" w:hAnsi="Calibri" w:cs="Calibri"/>
          <w:szCs w:val="24"/>
        </w:rPr>
        <w:t xml:space="preserve">§ 63. </w:t>
      </w:r>
      <w:r>
        <w:rPr>
          <w:rFonts w:ascii="Calibri" w:hAnsi="Calibri" w:cs="Calibri"/>
          <w:b w:val="0"/>
          <w:szCs w:val="24"/>
        </w:rPr>
        <w:t xml:space="preserve">W Szkole obowiązują zasady oceniania wewnątrzszkolnego, które określają </w:t>
      </w:r>
      <w:r>
        <w:rPr>
          <w:rFonts w:ascii="Calibri" w:hAnsi="Calibri" w:cs="Calibri"/>
          <w:b w:val="0"/>
          <w:color w:val="000000"/>
          <w:szCs w:val="24"/>
        </w:rPr>
        <w:t>sposób powiadamiania uczniów o wymaganiach edukacyjnych, warunkach i trybie zdawania egzaminów klasyfikacyjnych i poprawkowych, o warunkach i trybie uzyskiwania wyższej niż przewidywana rocznej oceny zachowania i z obowiąz</w:t>
      </w:r>
      <w:r>
        <w:rPr>
          <w:rFonts w:ascii="Calibri" w:hAnsi="Calibri" w:cs="Calibri"/>
          <w:b w:val="0"/>
          <w:szCs w:val="24"/>
        </w:rPr>
        <w:t>kowych przedmiotów edukacyjnych oraz o konsekwencjach.</w:t>
      </w:r>
    </w:p>
    <w:p>
      <w:pPr>
        <w:pStyle w:val="28"/>
        <w:spacing w:before="0" w:after="0" w:line="276" w:lineRule="auto"/>
        <w:ind w:left="284" w:hanging="284"/>
        <w:jc w:val="both"/>
      </w:pPr>
    </w:p>
    <w:p>
      <w:pPr>
        <w:pStyle w:val="28"/>
        <w:spacing w:before="0" w:after="0" w:line="276" w:lineRule="auto"/>
        <w:ind w:left="284" w:hanging="284"/>
        <w:jc w:val="both"/>
      </w:pPr>
      <w:r>
        <w:rPr>
          <w:rFonts w:ascii="Calibri" w:hAnsi="Calibri" w:cs="Calibri"/>
          <w:szCs w:val="24"/>
        </w:rPr>
        <w:t xml:space="preserve">§ 64. </w:t>
      </w:r>
      <w:r>
        <w:rPr>
          <w:rFonts w:ascii="Calibri" w:hAnsi="Calibri" w:cs="Calibri"/>
          <w:b w:val="0"/>
          <w:szCs w:val="24"/>
        </w:rPr>
        <w:t>1</w:t>
      </w:r>
      <w:r>
        <w:rPr>
          <w:rFonts w:ascii="Calibri" w:hAnsi="Calibri" w:cs="Calibri"/>
          <w:szCs w:val="24"/>
        </w:rPr>
        <w:t>.</w:t>
      </w:r>
      <w:r>
        <w:rPr>
          <w:rFonts w:ascii="Calibri" w:hAnsi="Calibri" w:cs="Calibri"/>
          <w:b w:val="0"/>
          <w:szCs w:val="24"/>
        </w:rPr>
        <w:t xml:space="preserve"> Ocenianie osiągnięć edukacyjnych ucznia polega na rozpoznaniu przez nauczycieli poziomu oraz postępów w opanowaniu przez ucznia wiadomości i umiejętności </w:t>
      </w:r>
      <w:r>
        <w:rPr>
          <w:rFonts w:ascii="Calibri" w:hAnsi="Calibri" w:cs="Calibri"/>
          <w:b w:val="0"/>
          <w:szCs w:val="24"/>
        </w:rPr>
        <w:br w:type="textWrapping"/>
      </w:r>
      <w:r>
        <w:rPr>
          <w:rFonts w:ascii="Calibri" w:hAnsi="Calibri" w:cs="Calibri"/>
          <w:b w:val="0"/>
          <w:szCs w:val="24"/>
        </w:rPr>
        <w:t>w stosunku dowymagań określonych w podstawie programowej kształcenia ogólnego oraz wymagań edukacyjnych wynikających z realizowanych w szkole programów nauczania,                         w przypadku dodatkowych zajęć edukacyjnych oraz na formułowaniu oceny.Wymagania na poszczególne oceny śródroczne i roczne określają nauczyciele poszczególnych przedmiotów.</w:t>
      </w:r>
    </w:p>
    <w:p>
      <w:pPr>
        <w:pStyle w:val="28"/>
        <w:spacing w:before="0" w:after="0" w:line="276" w:lineRule="auto"/>
        <w:ind w:left="142" w:hanging="284"/>
        <w:jc w:val="both"/>
        <w:rPr>
          <w:rFonts w:ascii="Calibri" w:hAnsi="Calibri" w:cs="Calibri"/>
          <w:b w:val="0"/>
          <w:szCs w:val="24"/>
        </w:rPr>
      </w:pPr>
      <w:r>
        <w:rPr>
          <w:rFonts w:ascii="Calibri" w:hAnsi="Calibri" w:cs="Calibri"/>
          <w:b w:val="0"/>
          <w:szCs w:val="24"/>
        </w:rPr>
        <w:t>1a.Szczegółowe cele i zakres oceniania wewnątrzszkolnego określa ustawa oraz przepisy</w:t>
      </w:r>
    </w:p>
    <w:p>
      <w:pPr>
        <w:pStyle w:val="28"/>
        <w:spacing w:before="0" w:after="0" w:line="276" w:lineRule="auto"/>
        <w:ind w:left="142" w:hanging="284"/>
        <w:jc w:val="both"/>
      </w:pPr>
      <w:r>
        <w:rPr>
          <w:rFonts w:ascii="Calibri" w:hAnsi="Calibri" w:cs="Calibri"/>
          <w:b w:val="0"/>
          <w:szCs w:val="24"/>
        </w:rPr>
        <w:t>wykonawcze dotyczące oceniania, klasyfikowania i promowania uczniów.</w:t>
      </w:r>
    </w:p>
    <w:p>
      <w:pPr>
        <w:pStyle w:val="28"/>
        <w:numPr>
          <w:ilvl w:val="0"/>
          <w:numId w:val="170"/>
        </w:numPr>
        <w:spacing w:before="0" w:after="0" w:line="276" w:lineRule="auto"/>
        <w:ind w:left="284" w:hanging="142"/>
        <w:jc w:val="both"/>
        <w:rPr>
          <w:rFonts w:ascii="Calibri" w:hAnsi="Calibri" w:cs="Calibri"/>
          <w:b w:val="0"/>
          <w:szCs w:val="24"/>
        </w:rPr>
      </w:pPr>
      <w:r>
        <w:rPr>
          <w:rFonts w:ascii="Calibri" w:hAnsi="Calibri" w:cs="Calibri"/>
          <w:b w:val="0"/>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pPr>
        <w:pStyle w:val="28"/>
        <w:numPr>
          <w:ilvl w:val="0"/>
          <w:numId w:val="170"/>
        </w:numPr>
        <w:spacing w:before="0" w:after="0" w:line="276" w:lineRule="auto"/>
        <w:ind w:left="284" w:hanging="142"/>
        <w:jc w:val="both"/>
        <w:rPr>
          <w:rFonts w:ascii="Calibri" w:hAnsi="Calibri" w:cs="Calibri"/>
          <w:b w:val="0"/>
          <w:szCs w:val="24"/>
        </w:rPr>
      </w:pPr>
      <w:r>
        <w:rPr>
          <w:rFonts w:ascii="Calibri" w:hAnsi="Calibri" w:cs="Calibri"/>
          <w:b w:val="0"/>
          <w:szCs w:val="24"/>
        </w:rPr>
        <w:t>Ocenianie wewnątrzszkolne obejmuje:</w:t>
      </w:r>
    </w:p>
    <w:p>
      <w:pPr>
        <w:pStyle w:val="28"/>
        <w:numPr>
          <w:ilvl w:val="0"/>
          <w:numId w:val="171"/>
        </w:numPr>
        <w:spacing w:before="0" w:after="0" w:line="276" w:lineRule="auto"/>
        <w:jc w:val="both"/>
        <w:rPr>
          <w:rFonts w:ascii="Calibri" w:hAnsi="Calibri" w:cs="Calibri"/>
          <w:b w:val="0"/>
          <w:szCs w:val="24"/>
        </w:rPr>
      </w:pPr>
      <w:r>
        <w:rPr>
          <w:rFonts w:ascii="Calibri" w:hAnsi="Calibri" w:cs="Calibri"/>
          <w:b w:val="0"/>
          <w:szCs w:val="24"/>
        </w:rPr>
        <w:t>formułowanie wymagań edukacyjnych przez nauczycieli oraz informowanie o nich uczniów i rodziców;</w:t>
      </w:r>
    </w:p>
    <w:p>
      <w:pPr>
        <w:pStyle w:val="28"/>
        <w:numPr>
          <w:ilvl w:val="0"/>
          <w:numId w:val="171"/>
        </w:numPr>
        <w:spacing w:before="0" w:after="0" w:line="276" w:lineRule="auto"/>
        <w:jc w:val="both"/>
        <w:rPr>
          <w:rFonts w:ascii="Calibri" w:hAnsi="Calibri" w:cs="Calibri"/>
          <w:b w:val="0"/>
          <w:szCs w:val="24"/>
        </w:rPr>
      </w:pPr>
      <w:r>
        <w:rPr>
          <w:rFonts w:ascii="Calibri" w:hAnsi="Calibri" w:cs="Calibri"/>
          <w:b w:val="0"/>
          <w:szCs w:val="24"/>
        </w:rPr>
        <w:t>ustalanie kryteriów oceniania zachowania;</w:t>
      </w:r>
    </w:p>
    <w:p>
      <w:pPr>
        <w:pStyle w:val="28"/>
        <w:numPr>
          <w:ilvl w:val="0"/>
          <w:numId w:val="171"/>
        </w:numPr>
        <w:spacing w:before="0" w:after="0" w:line="276" w:lineRule="auto"/>
        <w:jc w:val="both"/>
        <w:rPr>
          <w:rFonts w:ascii="Calibri" w:hAnsi="Calibri" w:cs="Calibri"/>
          <w:b w:val="0"/>
          <w:szCs w:val="24"/>
        </w:rPr>
      </w:pPr>
      <w:r>
        <w:rPr>
          <w:rFonts w:ascii="Calibri" w:hAnsi="Calibri" w:cs="Calibri"/>
          <w:b w:val="0"/>
          <w:szCs w:val="24"/>
        </w:rPr>
        <w:t>bieżące ocenianie i śródroczne klasyfikowanie w oparciu o następujące sposoby                           i metody oceniania:</w:t>
      </w:r>
    </w:p>
    <w:p>
      <w:pPr>
        <w:pStyle w:val="28"/>
        <w:numPr>
          <w:ilvl w:val="0"/>
          <w:numId w:val="172"/>
        </w:numPr>
        <w:spacing w:before="0" w:after="0" w:line="276" w:lineRule="auto"/>
        <w:ind w:left="1276"/>
        <w:jc w:val="both"/>
        <w:rPr>
          <w:rFonts w:ascii="Calibri" w:hAnsi="Calibri" w:cs="Calibri"/>
          <w:b w:val="0"/>
          <w:szCs w:val="24"/>
        </w:rPr>
      </w:pPr>
      <w:r>
        <w:rPr>
          <w:rFonts w:ascii="Calibri" w:hAnsi="Calibri" w:cs="Calibri"/>
          <w:b w:val="0"/>
          <w:szCs w:val="24"/>
        </w:rPr>
        <w:t>odpowiedzi ustne;</w:t>
      </w:r>
    </w:p>
    <w:p>
      <w:pPr>
        <w:pStyle w:val="28"/>
        <w:numPr>
          <w:ilvl w:val="0"/>
          <w:numId w:val="172"/>
        </w:numPr>
        <w:spacing w:before="0" w:after="0" w:line="276" w:lineRule="auto"/>
        <w:ind w:left="1276"/>
        <w:jc w:val="both"/>
        <w:rPr>
          <w:rFonts w:ascii="Calibri" w:hAnsi="Calibri" w:cs="Calibri"/>
          <w:b w:val="0"/>
          <w:szCs w:val="24"/>
        </w:rPr>
      </w:pPr>
      <w:r>
        <w:rPr>
          <w:rFonts w:ascii="Calibri" w:hAnsi="Calibri" w:cs="Calibri"/>
          <w:b w:val="0"/>
          <w:szCs w:val="24"/>
        </w:rPr>
        <w:t>prace pisemne (testy, sprawdziany, opracowania, zadania domowe, prace kontrolne);</w:t>
      </w:r>
    </w:p>
    <w:p>
      <w:pPr>
        <w:pStyle w:val="28"/>
        <w:numPr>
          <w:ilvl w:val="0"/>
          <w:numId w:val="172"/>
        </w:numPr>
        <w:spacing w:before="0" w:after="0" w:line="276" w:lineRule="auto"/>
        <w:ind w:left="1276"/>
        <w:jc w:val="both"/>
        <w:rPr>
          <w:rFonts w:ascii="Calibri" w:hAnsi="Calibri" w:cs="Calibri"/>
          <w:b w:val="0"/>
          <w:szCs w:val="24"/>
        </w:rPr>
      </w:pPr>
      <w:r>
        <w:rPr>
          <w:rFonts w:ascii="Calibri" w:hAnsi="Calibri" w:cs="Calibri"/>
          <w:b w:val="0"/>
          <w:szCs w:val="24"/>
        </w:rPr>
        <w:t>zadania praktyczne;</w:t>
      </w:r>
    </w:p>
    <w:p>
      <w:pPr>
        <w:pStyle w:val="28"/>
        <w:numPr>
          <w:ilvl w:val="0"/>
          <w:numId w:val="172"/>
        </w:numPr>
        <w:spacing w:before="0" w:after="0" w:line="276" w:lineRule="auto"/>
        <w:ind w:left="1276"/>
        <w:jc w:val="both"/>
        <w:rPr>
          <w:rFonts w:ascii="Calibri" w:hAnsi="Calibri" w:cs="Calibri"/>
          <w:b w:val="0"/>
          <w:szCs w:val="24"/>
        </w:rPr>
      </w:pPr>
      <w:r>
        <w:rPr>
          <w:rFonts w:ascii="Calibri" w:hAnsi="Calibri" w:cs="Calibri"/>
          <w:b w:val="0"/>
          <w:szCs w:val="24"/>
        </w:rPr>
        <w:t>różne formy pracy na lekcji;</w:t>
      </w:r>
    </w:p>
    <w:p>
      <w:pPr>
        <w:pStyle w:val="28"/>
        <w:numPr>
          <w:ilvl w:val="0"/>
          <w:numId w:val="172"/>
        </w:numPr>
        <w:spacing w:before="0" w:after="0" w:line="276" w:lineRule="auto"/>
        <w:ind w:left="1276"/>
        <w:jc w:val="both"/>
        <w:rPr>
          <w:rFonts w:ascii="Calibri" w:hAnsi="Calibri" w:cs="Calibri"/>
          <w:b w:val="0"/>
          <w:szCs w:val="24"/>
        </w:rPr>
      </w:pPr>
      <w:r>
        <w:rPr>
          <w:rFonts w:ascii="Calibri" w:hAnsi="Calibri" w:cs="Calibri"/>
          <w:b w:val="0"/>
          <w:szCs w:val="24"/>
        </w:rPr>
        <w:t>analiza efektów końcowych pracy ucznia np. projekty;</w:t>
      </w:r>
    </w:p>
    <w:p>
      <w:pPr>
        <w:pStyle w:val="28"/>
        <w:numPr>
          <w:ilvl w:val="0"/>
          <w:numId w:val="172"/>
        </w:numPr>
        <w:spacing w:before="0" w:after="0" w:line="276" w:lineRule="auto"/>
        <w:ind w:left="1276"/>
        <w:jc w:val="both"/>
        <w:rPr>
          <w:rFonts w:ascii="Calibri" w:hAnsi="Calibri" w:cs="Calibri"/>
          <w:b w:val="0"/>
          <w:szCs w:val="24"/>
        </w:rPr>
      </w:pPr>
      <w:r>
        <w:rPr>
          <w:rFonts w:ascii="Calibri" w:hAnsi="Calibri" w:cs="Calibri"/>
          <w:b w:val="0"/>
          <w:szCs w:val="24"/>
        </w:rPr>
        <w:t>przeprowadzanie egzaminów klasyfikacyjnych;</w:t>
      </w:r>
    </w:p>
    <w:p>
      <w:pPr>
        <w:pStyle w:val="28"/>
        <w:numPr>
          <w:ilvl w:val="0"/>
          <w:numId w:val="172"/>
        </w:numPr>
        <w:spacing w:before="0" w:after="0" w:line="276" w:lineRule="auto"/>
        <w:ind w:left="1276"/>
        <w:jc w:val="both"/>
        <w:rPr>
          <w:rFonts w:ascii="Calibri" w:hAnsi="Calibri" w:cs="Calibri"/>
          <w:b w:val="0"/>
          <w:szCs w:val="24"/>
        </w:rPr>
      </w:pPr>
      <w:r>
        <w:rPr>
          <w:rFonts w:ascii="Calibri" w:hAnsi="Calibri" w:cs="Calibri"/>
          <w:b w:val="0"/>
          <w:szCs w:val="24"/>
        </w:rPr>
        <w:t>ustalanie ocen klasyfikacyjnych z zajęć z zajęć edukacyjnych i zachowania na koniec semestru (roku szkolnego);</w:t>
      </w:r>
    </w:p>
    <w:p>
      <w:pPr>
        <w:pStyle w:val="28"/>
        <w:spacing w:before="0" w:after="0" w:line="276" w:lineRule="auto"/>
        <w:ind w:left="709" w:hanging="284"/>
        <w:jc w:val="both"/>
        <w:rPr>
          <w:rFonts w:ascii="Calibri" w:hAnsi="Calibri" w:cs="Calibri"/>
          <w:b w:val="0"/>
          <w:szCs w:val="24"/>
        </w:rPr>
      </w:pPr>
      <w:r>
        <w:rPr>
          <w:rFonts w:ascii="Calibri" w:hAnsi="Calibri" w:cs="Calibri"/>
          <w:b w:val="0"/>
          <w:szCs w:val="24"/>
        </w:rPr>
        <w:t>4) ustalanie warunków i trybu uzyskania wyższych niż przewidywane rocznych ocen klasyfikacyjnych z zajęć edukacyjnych i zachowania;</w:t>
      </w:r>
    </w:p>
    <w:p>
      <w:pPr>
        <w:pStyle w:val="28"/>
        <w:spacing w:before="0" w:after="0" w:line="276" w:lineRule="auto"/>
        <w:ind w:left="709" w:hanging="284"/>
        <w:jc w:val="both"/>
        <w:rPr>
          <w:rFonts w:ascii="Calibri" w:hAnsi="Calibri" w:cs="Calibri"/>
          <w:b w:val="0"/>
          <w:szCs w:val="24"/>
        </w:rPr>
      </w:pPr>
      <w:r>
        <w:rPr>
          <w:rFonts w:ascii="Calibri" w:hAnsi="Calibri" w:cs="Calibri"/>
          <w:b w:val="0"/>
          <w:szCs w:val="24"/>
        </w:rPr>
        <w:t>5) ustalanie warunków i sposobu przekazywania rodzicom (opiekunom prawnym) informacji o postępach i trudnościach ucznia w nauce.</w:t>
      </w:r>
    </w:p>
    <w:p>
      <w:pPr>
        <w:pStyle w:val="28"/>
        <w:spacing w:before="0" w:after="0" w:line="276" w:lineRule="auto"/>
        <w:ind w:left="851" w:hanging="284"/>
        <w:jc w:val="both"/>
        <w:rPr>
          <w:rFonts w:ascii="Calibri" w:hAnsi="Calibri" w:cs="Calibri"/>
          <w:b w:val="0"/>
          <w:szCs w:val="24"/>
        </w:rPr>
      </w:pPr>
    </w:p>
    <w:p>
      <w:pPr>
        <w:pStyle w:val="28"/>
        <w:spacing w:before="0" w:after="0" w:line="276" w:lineRule="auto"/>
        <w:ind w:left="284" w:hanging="284"/>
        <w:jc w:val="both"/>
      </w:pPr>
      <w:r>
        <w:rPr>
          <w:rFonts w:ascii="Calibri" w:hAnsi="Calibri" w:cs="Calibri"/>
          <w:szCs w:val="24"/>
        </w:rPr>
        <w:t xml:space="preserve">§ 65. </w:t>
      </w:r>
      <w:r>
        <w:rPr>
          <w:rFonts w:ascii="Calibri" w:hAnsi="Calibri" w:cs="Calibri"/>
          <w:b w:val="0"/>
          <w:szCs w:val="24"/>
        </w:rPr>
        <w:t>1. Uczeń w trakcie nauki w szkole otrzymuje oceny:Wymagania na poszczególne oceny śródroczne i roczne określają nauczyciele poszczególnych przedmiotów</w:t>
      </w:r>
    </w:p>
    <w:p>
      <w:pPr>
        <w:pStyle w:val="30"/>
        <w:numPr>
          <w:ilvl w:val="0"/>
          <w:numId w:val="173"/>
        </w:numPr>
        <w:tabs>
          <w:tab w:val="left" w:pos="353"/>
        </w:tabs>
        <w:spacing w:line="276" w:lineRule="auto"/>
        <w:ind w:left="851" w:hanging="284"/>
        <w:rPr>
          <w:rFonts w:ascii="Calibri" w:hAnsi="Calibri" w:cs="Calibri"/>
          <w:szCs w:val="24"/>
        </w:rPr>
      </w:pPr>
      <w:r>
        <w:rPr>
          <w:rFonts w:ascii="Calibri" w:hAnsi="Calibri" w:cs="Calibri"/>
          <w:szCs w:val="24"/>
        </w:rPr>
        <w:t>bieżące;</w:t>
      </w:r>
    </w:p>
    <w:p>
      <w:pPr>
        <w:pStyle w:val="30"/>
        <w:keepNext/>
        <w:numPr>
          <w:ilvl w:val="0"/>
          <w:numId w:val="173"/>
        </w:numPr>
        <w:tabs>
          <w:tab w:val="left" w:pos="2553"/>
        </w:tabs>
        <w:spacing w:line="276" w:lineRule="auto"/>
        <w:ind w:left="851" w:hanging="284"/>
        <w:rPr>
          <w:rFonts w:ascii="Calibri" w:hAnsi="Calibri" w:cs="Calibri"/>
          <w:szCs w:val="24"/>
        </w:rPr>
      </w:pPr>
      <w:r>
        <w:rPr>
          <w:rFonts w:ascii="Calibri" w:hAnsi="Calibri" w:cs="Calibri"/>
          <w:szCs w:val="24"/>
        </w:rPr>
        <w:t>klasyfikacyjne:</w:t>
      </w:r>
    </w:p>
    <w:p>
      <w:pPr>
        <w:pStyle w:val="32"/>
        <w:spacing w:line="276" w:lineRule="auto"/>
        <w:ind w:left="851" w:hanging="284"/>
        <w:rPr>
          <w:rFonts w:ascii="Calibri" w:hAnsi="Calibri" w:cs="Calibri"/>
          <w:szCs w:val="24"/>
        </w:rPr>
      </w:pPr>
      <w:r>
        <w:rPr>
          <w:rFonts w:ascii="Calibri" w:hAnsi="Calibri" w:cs="Calibri"/>
          <w:szCs w:val="24"/>
        </w:rPr>
        <w:t>a)</w:t>
      </w:r>
      <w:r>
        <w:rPr>
          <w:rFonts w:ascii="Calibri" w:hAnsi="Calibri" w:cs="Calibri"/>
          <w:szCs w:val="24"/>
        </w:rPr>
        <w:tab/>
      </w:r>
      <w:r>
        <w:rPr>
          <w:rFonts w:ascii="Calibri" w:hAnsi="Calibri" w:cs="Calibri"/>
          <w:szCs w:val="24"/>
        </w:rPr>
        <w:t>śródroczne i roczne,</w:t>
      </w:r>
    </w:p>
    <w:p>
      <w:pPr>
        <w:pStyle w:val="32"/>
        <w:spacing w:line="276" w:lineRule="auto"/>
        <w:ind w:left="851" w:hanging="284"/>
        <w:rPr>
          <w:rFonts w:ascii="Calibri" w:hAnsi="Calibri" w:cs="Calibri"/>
          <w:szCs w:val="24"/>
        </w:rPr>
      </w:pPr>
      <w:r>
        <w:rPr>
          <w:rFonts w:ascii="Calibri" w:hAnsi="Calibri" w:cs="Calibri"/>
          <w:szCs w:val="24"/>
        </w:rPr>
        <w:t>b)</w:t>
      </w:r>
      <w:r>
        <w:rPr>
          <w:rFonts w:ascii="Calibri" w:hAnsi="Calibri" w:cs="Calibri"/>
          <w:szCs w:val="24"/>
        </w:rPr>
        <w:tab/>
      </w:r>
      <w:r>
        <w:rPr>
          <w:rFonts w:ascii="Calibri" w:hAnsi="Calibri" w:cs="Calibri"/>
          <w:szCs w:val="24"/>
        </w:rPr>
        <w:t>końcowe.</w:t>
      </w:r>
    </w:p>
    <w:p>
      <w:pPr>
        <w:pStyle w:val="32"/>
        <w:numPr>
          <w:ilvl w:val="0"/>
          <w:numId w:val="174"/>
        </w:numPr>
        <w:spacing w:line="276" w:lineRule="auto"/>
        <w:ind w:left="284" w:hanging="142"/>
        <w:rPr>
          <w:rFonts w:ascii="Calibri" w:hAnsi="Calibri" w:cs="Calibri"/>
          <w:szCs w:val="24"/>
        </w:rPr>
      </w:pPr>
      <w:r>
        <w:rPr>
          <w:rFonts w:ascii="Calibri" w:hAnsi="Calibri" w:cs="Calibri"/>
          <w:szCs w:val="24"/>
        </w:rPr>
        <w:t>Oceny są jawne dla ucznia i jego rodziców.</w:t>
      </w:r>
    </w:p>
    <w:p>
      <w:pPr>
        <w:pStyle w:val="32"/>
        <w:numPr>
          <w:ilvl w:val="0"/>
          <w:numId w:val="174"/>
        </w:numPr>
        <w:spacing w:line="276" w:lineRule="auto"/>
        <w:ind w:left="284" w:hanging="142"/>
      </w:pPr>
      <w:r>
        <w:rPr>
          <w:rFonts w:ascii="Calibri" w:hAnsi="Calibri"/>
          <w:szCs w:val="24"/>
        </w:rPr>
        <w:t xml:space="preserve">Nauczyciel uzasadnia ustaloną ocenę, </w:t>
      </w:r>
      <w:r>
        <w:rPr>
          <w:rFonts w:ascii="Calibri" w:hAnsi="Calibri"/>
          <w:iCs/>
          <w:color w:val="000000"/>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pPr>
        <w:pStyle w:val="32"/>
        <w:numPr>
          <w:ilvl w:val="0"/>
          <w:numId w:val="174"/>
        </w:numPr>
        <w:spacing w:line="276" w:lineRule="auto"/>
        <w:ind w:left="284" w:hanging="142"/>
        <w:rPr>
          <w:rFonts w:ascii="Calibri" w:hAnsi="Calibri"/>
          <w:iCs/>
          <w:color w:val="000000"/>
          <w:szCs w:val="24"/>
          <w:lang w:eastAsia="pl-PL"/>
        </w:rPr>
      </w:pPr>
      <w:r>
        <w:rPr>
          <w:rFonts w:ascii="Calibri" w:hAnsi="Calibri"/>
          <w:iCs/>
          <w:color w:val="000000"/>
          <w:szCs w:val="24"/>
          <w:lang w:eastAsia="pl-PL"/>
        </w:rPr>
        <w:t>Sprawdzone i ocenione pisemne prace ucznia są udostępniane uczniowi i jego rodzicom.</w:t>
      </w:r>
    </w:p>
    <w:p>
      <w:pPr>
        <w:pStyle w:val="32"/>
        <w:numPr>
          <w:ilvl w:val="0"/>
          <w:numId w:val="174"/>
        </w:numPr>
        <w:spacing w:line="276" w:lineRule="auto"/>
        <w:ind w:left="284" w:hanging="142"/>
        <w:rPr>
          <w:rFonts w:ascii="Calibri" w:hAnsi="Calibri"/>
          <w:iCs/>
          <w:color w:val="000000"/>
          <w:szCs w:val="24"/>
          <w:lang w:eastAsia="pl-PL"/>
        </w:rPr>
      </w:pPr>
      <w:r>
        <w:rPr>
          <w:rFonts w:ascii="Calibri" w:hAnsi="Calibri"/>
          <w:iCs/>
          <w:color w:val="000000"/>
          <w:szCs w:val="24"/>
          <w:lang w:eastAsia="pl-PL"/>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pPr>
        <w:pStyle w:val="32"/>
        <w:numPr>
          <w:ilvl w:val="0"/>
          <w:numId w:val="174"/>
        </w:numPr>
        <w:spacing w:line="276" w:lineRule="auto"/>
        <w:ind w:left="284" w:hanging="142"/>
        <w:rPr>
          <w:rFonts w:ascii="Calibri" w:hAnsi="Calibri"/>
          <w:iCs/>
          <w:color w:val="000000"/>
          <w:szCs w:val="24"/>
          <w:lang w:eastAsia="pl-PL"/>
        </w:rPr>
      </w:pPr>
      <w:r>
        <w:rPr>
          <w:rFonts w:ascii="Calibri" w:hAnsi="Calibri"/>
          <w:iCs/>
          <w:color w:val="000000"/>
          <w:szCs w:val="24"/>
          <w:lang w:eastAsia="pl-PL"/>
        </w:rPr>
        <w:t>Dokumentacji, o której mowa w ust. 4. i 5. szkoła nie kseruje, nie powiela, jak również nie skanuje.</w:t>
      </w:r>
    </w:p>
    <w:p>
      <w:pPr>
        <w:pStyle w:val="32"/>
        <w:spacing w:line="276" w:lineRule="auto"/>
        <w:ind w:left="284" w:firstLine="0"/>
        <w:rPr>
          <w:rFonts w:ascii="Calibri" w:hAnsi="Calibri" w:cs="Calibri"/>
          <w:szCs w:val="24"/>
        </w:rPr>
      </w:pPr>
    </w:p>
    <w:p>
      <w:pPr>
        <w:pStyle w:val="28"/>
        <w:spacing w:before="0" w:after="0" w:line="276" w:lineRule="auto"/>
        <w:ind w:left="284" w:hanging="284"/>
        <w:jc w:val="both"/>
      </w:pPr>
      <w:r>
        <w:rPr>
          <w:rFonts w:ascii="Calibri" w:hAnsi="Calibri" w:cs="Calibri"/>
          <w:szCs w:val="24"/>
        </w:rPr>
        <w:t xml:space="preserve">§ 66. </w:t>
      </w:r>
      <w:r>
        <w:rPr>
          <w:rFonts w:ascii="Calibri" w:hAnsi="Calibri" w:cs="Calibri"/>
          <w:b w:val="0"/>
          <w:szCs w:val="24"/>
        </w:rPr>
        <w:t>1. Ocenianie bieżące ucznia ma na celu:</w:t>
      </w:r>
    </w:p>
    <w:p>
      <w:pPr>
        <w:pStyle w:val="28"/>
        <w:numPr>
          <w:ilvl w:val="2"/>
          <w:numId w:val="113"/>
        </w:numPr>
        <w:spacing w:before="0" w:after="0" w:line="276" w:lineRule="auto"/>
        <w:ind w:left="851" w:hanging="284"/>
        <w:jc w:val="both"/>
        <w:rPr>
          <w:rFonts w:ascii="Calibri" w:hAnsi="Calibri" w:cs="Calibri"/>
          <w:b w:val="0"/>
          <w:szCs w:val="24"/>
        </w:rPr>
      </w:pPr>
      <w:r>
        <w:rPr>
          <w:rFonts w:ascii="Calibri" w:hAnsi="Calibri" w:cs="Calibri"/>
          <w:b w:val="0"/>
          <w:szCs w:val="24"/>
        </w:rPr>
        <w:t xml:space="preserve"> monitorowanie pracy ucznia;</w:t>
      </w:r>
    </w:p>
    <w:p>
      <w:pPr>
        <w:pStyle w:val="28"/>
        <w:numPr>
          <w:ilvl w:val="2"/>
          <w:numId w:val="113"/>
        </w:numPr>
        <w:spacing w:before="0" w:after="0" w:line="276" w:lineRule="auto"/>
        <w:jc w:val="both"/>
        <w:rPr>
          <w:rFonts w:ascii="Calibri" w:hAnsi="Calibri" w:cs="Calibri"/>
          <w:b w:val="0"/>
          <w:szCs w:val="24"/>
        </w:rPr>
      </w:pPr>
      <w:r>
        <w:rPr>
          <w:rFonts w:ascii="Calibri" w:hAnsi="Calibri" w:cs="Calibri"/>
          <w:b w:val="0"/>
          <w:szCs w:val="24"/>
        </w:rPr>
        <w:t xml:space="preserve">informowanie ucznia o poziomie jego osiągnięć edukacyjnych pomagających mu </w:t>
      </w:r>
      <w:r>
        <w:rPr>
          <w:rFonts w:ascii="Calibri" w:hAnsi="Calibri" w:cs="Calibri"/>
          <w:b w:val="0"/>
          <w:szCs w:val="24"/>
        </w:rPr>
        <w:br w:type="textWrapping"/>
      </w:r>
      <w:r>
        <w:rPr>
          <w:rFonts w:ascii="Calibri" w:hAnsi="Calibri" w:cs="Calibri"/>
          <w:b w:val="0"/>
          <w:szCs w:val="24"/>
        </w:rPr>
        <w:t>w uczeniu się, przez wskazanie, co wymaga poprawy, jak należy to poprawić i dalej się uczyć oraz o postępach w tym zakresie;</w:t>
      </w:r>
    </w:p>
    <w:p>
      <w:pPr>
        <w:pStyle w:val="28"/>
        <w:numPr>
          <w:ilvl w:val="2"/>
          <w:numId w:val="113"/>
        </w:numPr>
        <w:spacing w:before="0" w:after="0" w:line="276" w:lineRule="auto"/>
        <w:jc w:val="both"/>
        <w:rPr>
          <w:rFonts w:ascii="Calibri" w:hAnsi="Calibri" w:cs="Calibri"/>
          <w:b w:val="0"/>
          <w:szCs w:val="24"/>
        </w:rPr>
      </w:pPr>
      <w:r>
        <w:rPr>
          <w:rFonts w:ascii="Calibri" w:hAnsi="Calibri" w:cs="Calibri"/>
          <w:b w:val="0"/>
          <w:szCs w:val="24"/>
        </w:rPr>
        <w:t>pomoc uczniom w samodzielnym planowaniu swojego rozwoju;</w:t>
      </w:r>
    </w:p>
    <w:p>
      <w:pPr>
        <w:pStyle w:val="28"/>
        <w:numPr>
          <w:ilvl w:val="2"/>
          <w:numId w:val="113"/>
        </w:numPr>
        <w:spacing w:before="0" w:after="0" w:line="276" w:lineRule="auto"/>
        <w:jc w:val="both"/>
        <w:rPr>
          <w:rFonts w:ascii="Calibri" w:hAnsi="Calibri" w:cs="Calibri"/>
          <w:b w:val="0"/>
          <w:szCs w:val="24"/>
        </w:rPr>
      </w:pPr>
      <w:r>
        <w:rPr>
          <w:rFonts w:ascii="Calibri" w:hAnsi="Calibri" w:cs="Calibri"/>
          <w:b w:val="0"/>
          <w:szCs w:val="24"/>
        </w:rPr>
        <w:t>motywowanie do dalszej pracy;</w:t>
      </w:r>
    </w:p>
    <w:p>
      <w:pPr>
        <w:pStyle w:val="28"/>
        <w:numPr>
          <w:ilvl w:val="2"/>
          <w:numId w:val="113"/>
        </w:numPr>
        <w:spacing w:before="0" w:after="0" w:line="276" w:lineRule="auto"/>
        <w:jc w:val="both"/>
        <w:rPr>
          <w:rFonts w:ascii="Calibri" w:hAnsi="Calibri" w:cs="Calibri"/>
          <w:b w:val="0"/>
          <w:szCs w:val="24"/>
        </w:rPr>
      </w:pPr>
      <w:r>
        <w:rPr>
          <w:rFonts w:ascii="Calibri" w:hAnsi="Calibri" w:cs="Calibri"/>
          <w:b w:val="0"/>
          <w:szCs w:val="24"/>
        </w:rPr>
        <w:t xml:space="preserve">dostarczanie rodzicom (prawnym opiekunom) i nauczycielom informacji </w:t>
      </w:r>
      <w:r>
        <w:rPr>
          <w:rFonts w:ascii="Calibri" w:hAnsi="Calibri" w:cs="Calibri"/>
          <w:b w:val="0"/>
          <w:szCs w:val="24"/>
        </w:rPr>
        <w:br w:type="textWrapping"/>
      </w:r>
      <w:r>
        <w:rPr>
          <w:rFonts w:ascii="Calibri" w:hAnsi="Calibri" w:cs="Calibri"/>
          <w:b w:val="0"/>
          <w:szCs w:val="24"/>
        </w:rPr>
        <w:t>o postępach, trudnościach i specjalnych uzdolnieniach ucznia;</w:t>
      </w:r>
    </w:p>
    <w:p>
      <w:pPr>
        <w:pStyle w:val="28"/>
        <w:numPr>
          <w:ilvl w:val="2"/>
          <w:numId w:val="113"/>
        </w:numPr>
        <w:spacing w:before="0" w:after="0" w:line="276" w:lineRule="auto"/>
        <w:ind w:left="851" w:hanging="284"/>
        <w:jc w:val="both"/>
        <w:rPr>
          <w:rFonts w:ascii="Calibri" w:hAnsi="Calibri" w:cs="Calibri"/>
          <w:b w:val="0"/>
          <w:szCs w:val="24"/>
        </w:rPr>
      </w:pPr>
      <w:r>
        <w:rPr>
          <w:rFonts w:ascii="Calibri" w:hAnsi="Calibri" w:cs="Calibri"/>
          <w:b w:val="0"/>
          <w:szCs w:val="24"/>
        </w:rPr>
        <w:t>umożliwienie nauczycielom doskonalenie organizacji i metod pracy dydaktyczno-wychowawczej.</w:t>
      </w:r>
    </w:p>
    <w:p>
      <w:pPr>
        <w:pStyle w:val="28"/>
        <w:numPr>
          <w:ilvl w:val="6"/>
          <w:numId w:val="169"/>
        </w:numPr>
        <w:spacing w:before="0" w:after="0" w:line="276" w:lineRule="auto"/>
        <w:ind w:left="284" w:hanging="284"/>
        <w:jc w:val="both"/>
        <w:rPr>
          <w:rFonts w:ascii="Calibri" w:hAnsi="Calibri" w:cs="Calibri"/>
          <w:b w:val="0"/>
          <w:szCs w:val="24"/>
        </w:rPr>
      </w:pPr>
      <w:r>
        <w:rPr>
          <w:rFonts w:ascii="Calibri" w:hAnsi="Calibri" w:cs="Calibri"/>
          <w:b w:val="0"/>
          <w:szCs w:val="24"/>
        </w:rPr>
        <w:t>W przypadku wprowadzenia w szkolnym planie nauczania zestawiania zajęć edukacyjnych w blok przedmiotowy, odrębnie ustala się oceny z poszczególnych zajęć edukacyjnych wchodzących w skład tego bloku.</w:t>
      </w:r>
    </w:p>
    <w:p>
      <w:pPr>
        <w:pStyle w:val="28"/>
        <w:spacing w:before="0" w:after="0" w:line="276" w:lineRule="auto"/>
        <w:ind w:left="567" w:firstLine="567"/>
        <w:jc w:val="both"/>
        <w:rPr>
          <w:rFonts w:ascii="Calibri" w:hAnsi="Calibri" w:cs="Calibri"/>
          <w:szCs w:val="24"/>
        </w:rPr>
      </w:pPr>
    </w:p>
    <w:p>
      <w:pPr>
        <w:pStyle w:val="28"/>
        <w:spacing w:before="0" w:after="0" w:line="276" w:lineRule="auto"/>
        <w:ind w:left="567" w:hanging="567"/>
        <w:jc w:val="both"/>
      </w:pPr>
      <w:r>
        <w:rPr>
          <w:rFonts w:ascii="Calibri" w:hAnsi="Calibri" w:cs="Calibri"/>
          <w:szCs w:val="24"/>
        </w:rPr>
        <w:t>§ 67</w:t>
      </w:r>
      <w:r>
        <w:rPr>
          <w:rFonts w:ascii="Calibri" w:hAnsi="Calibri" w:cs="Calibri"/>
          <w:b w:val="0"/>
          <w:szCs w:val="24"/>
        </w:rPr>
        <w:t>. 1.Nauczyciele na początku każdego roku szkolnego informują uczniów oraz ich rodziców o:</w:t>
      </w:r>
    </w:p>
    <w:p>
      <w:pPr>
        <w:pStyle w:val="30"/>
        <w:numPr>
          <w:ilvl w:val="0"/>
          <w:numId w:val="175"/>
        </w:numPr>
        <w:spacing w:line="276" w:lineRule="auto"/>
        <w:ind w:left="851" w:hanging="284"/>
        <w:rPr>
          <w:rFonts w:ascii="Calibri" w:hAnsi="Calibri" w:cs="Calibri"/>
          <w:szCs w:val="24"/>
        </w:rPr>
      </w:pPr>
      <w:r>
        <w:rPr>
          <w:rFonts w:ascii="Calibri" w:hAnsi="Calibri" w:cs="Calibri"/>
          <w:szCs w:val="24"/>
        </w:rPr>
        <w:t>wymaganiach edukacyjnych niezbędnych do otrzymania przez ucznia poszczególnych śródrocznych i rocznych ocen klasyfikacyjnych z zajęć edukacyjnych, wynikających z realizowanego przez siebie programu nauczania;</w:t>
      </w:r>
    </w:p>
    <w:p>
      <w:pPr>
        <w:pStyle w:val="30"/>
        <w:numPr>
          <w:ilvl w:val="0"/>
          <w:numId w:val="175"/>
        </w:numPr>
        <w:spacing w:line="276" w:lineRule="auto"/>
        <w:ind w:left="851" w:hanging="284"/>
        <w:rPr>
          <w:rFonts w:ascii="Calibri" w:hAnsi="Calibri" w:cs="Calibri"/>
          <w:szCs w:val="24"/>
        </w:rPr>
      </w:pPr>
      <w:r>
        <w:rPr>
          <w:rFonts w:ascii="Calibri" w:hAnsi="Calibri" w:cs="Calibri"/>
          <w:szCs w:val="24"/>
        </w:rPr>
        <w:t>sposobach sprawdzania osiągnięć edukacyjnych uczniów;</w:t>
      </w:r>
    </w:p>
    <w:p>
      <w:pPr>
        <w:pStyle w:val="30"/>
        <w:numPr>
          <w:ilvl w:val="0"/>
          <w:numId w:val="175"/>
        </w:numPr>
        <w:spacing w:line="276" w:lineRule="auto"/>
        <w:ind w:left="851" w:hanging="284"/>
        <w:rPr>
          <w:rFonts w:ascii="Calibri" w:hAnsi="Calibri" w:cs="Calibri"/>
          <w:szCs w:val="24"/>
        </w:rPr>
      </w:pPr>
      <w:r>
        <w:rPr>
          <w:rFonts w:ascii="Calibri" w:hAnsi="Calibri" w:cs="Calibri"/>
          <w:szCs w:val="24"/>
        </w:rPr>
        <w:t>warunkach i trybie uzyskiwania wyższej niż przewidywana rocznej oceny klasyfikacyjnej z zajęć edukacyjnych.</w:t>
      </w:r>
    </w:p>
    <w:p>
      <w:pPr>
        <w:pStyle w:val="30"/>
        <w:numPr>
          <w:ilvl w:val="0"/>
          <w:numId w:val="176"/>
        </w:numPr>
        <w:spacing w:line="276" w:lineRule="auto"/>
        <w:ind w:left="284" w:hanging="284"/>
        <w:rPr>
          <w:rFonts w:ascii="Calibri" w:hAnsi="Calibri" w:cs="Calibri"/>
          <w:szCs w:val="24"/>
        </w:rPr>
      </w:pPr>
      <w:r>
        <w:rPr>
          <w:rFonts w:ascii="Calibri" w:hAnsi="Calibri" w:cs="Calibri"/>
          <w:szCs w:val="24"/>
        </w:rPr>
        <w:t>Do zadań nauczycieli związanych z ocenianiem, należy ponadto:</w:t>
      </w:r>
    </w:p>
    <w:p>
      <w:pPr>
        <w:pStyle w:val="30"/>
        <w:numPr>
          <w:ilvl w:val="0"/>
          <w:numId w:val="177"/>
        </w:numPr>
        <w:spacing w:line="276" w:lineRule="auto"/>
        <w:ind w:left="851"/>
        <w:rPr>
          <w:rFonts w:ascii="Calibri" w:hAnsi="Calibri" w:cs="Calibri"/>
          <w:szCs w:val="24"/>
        </w:rPr>
      </w:pPr>
      <w:r>
        <w:rPr>
          <w:rFonts w:ascii="Calibri" w:hAnsi="Calibri" w:cs="Calibri"/>
          <w:szCs w:val="24"/>
        </w:rPr>
        <w:t>indywidualizowanie pracy z uczniem;</w:t>
      </w:r>
    </w:p>
    <w:p>
      <w:pPr>
        <w:pStyle w:val="30"/>
        <w:numPr>
          <w:ilvl w:val="0"/>
          <w:numId w:val="177"/>
        </w:numPr>
        <w:spacing w:line="276" w:lineRule="auto"/>
        <w:ind w:left="851"/>
        <w:rPr>
          <w:rFonts w:ascii="Calibri" w:hAnsi="Calibri" w:cs="Calibri"/>
          <w:szCs w:val="24"/>
        </w:rPr>
      </w:pPr>
      <w:r>
        <w:rPr>
          <w:rFonts w:ascii="Calibri" w:hAnsi="Calibri" w:cs="Calibri"/>
          <w:szCs w:val="24"/>
        </w:rPr>
        <w:t xml:space="preserve">dostosowanie metod i form pracy do możliwości psychofizycznych ucznia;  </w:t>
      </w:r>
    </w:p>
    <w:p>
      <w:pPr>
        <w:pStyle w:val="30"/>
        <w:numPr>
          <w:ilvl w:val="0"/>
          <w:numId w:val="177"/>
        </w:numPr>
        <w:spacing w:line="276" w:lineRule="auto"/>
        <w:ind w:left="851"/>
        <w:rPr>
          <w:rFonts w:ascii="Calibri" w:hAnsi="Calibri" w:cs="Calibri"/>
          <w:szCs w:val="24"/>
        </w:rPr>
      </w:pPr>
      <w:r>
        <w:rPr>
          <w:rFonts w:ascii="Calibri" w:hAnsi="Calibri" w:cs="Calibri"/>
          <w:szCs w:val="24"/>
        </w:rPr>
        <w:t>ustalenie ocen bieżących, śródrocznych i rocznych z prowadzonego przez siebie przedmiotu;</w:t>
      </w:r>
    </w:p>
    <w:p>
      <w:pPr>
        <w:pStyle w:val="30"/>
        <w:numPr>
          <w:ilvl w:val="0"/>
          <w:numId w:val="177"/>
        </w:numPr>
        <w:spacing w:line="276" w:lineRule="auto"/>
        <w:ind w:left="851"/>
        <w:rPr>
          <w:rFonts w:ascii="Calibri" w:hAnsi="Calibri" w:cs="Calibri"/>
          <w:szCs w:val="24"/>
        </w:rPr>
      </w:pPr>
      <w:r>
        <w:rPr>
          <w:rFonts w:ascii="Calibri" w:hAnsi="Calibri" w:cs="Calibri"/>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pPr>
        <w:pStyle w:val="30"/>
        <w:numPr>
          <w:ilvl w:val="0"/>
          <w:numId w:val="177"/>
        </w:numPr>
        <w:spacing w:line="276" w:lineRule="auto"/>
        <w:ind w:left="851"/>
        <w:rPr>
          <w:rFonts w:ascii="Calibri" w:hAnsi="Calibri" w:cs="Calibri"/>
          <w:szCs w:val="24"/>
        </w:rPr>
      </w:pPr>
      <w:r>
        <w:rPr>
          <w:rFonts w:ascii="Calibri" w:hAnsi="Calibri" w:cs="Calibri"/>
          <w:szCs w:val="24"/>
        </w:rPr>
        <w:t>ustalenie warunków i sposobu przekazywania rodzicom informacji o postępach i trudnościach w nauce oraz o szczególnych uzdolnieniach ucznia;</w:t>
      </w:r>
    </w:p>
    <w:p>
      <w:pPr>
        <w:pStyle w:val="30"/>
        <w:numPr>
          <w:ilvl w:val="0"/>
          <w:numId w:val="177"/>
        </w:numPr>
        <w:spacing w:line="276" w:lineRule="auto"/>
        <w:ind w:left="851"/>
        <w:rPr>
          <w:rFonts w:ascii="Calibri" w:hAnsi="Calibri" w:cs="Calibri"/>
          <w:szCs w:val="24"/>
        </w:rPr>
      </w:pPr>
      <w:r>
        <w:rPr>
          <w:rFonts w:ascii="Calibri" w:hAnsi="Calibri" w:cs="Calibri"/>
          <w:szCs w:val="24"/>
        </w:rPr>
        <w:t>umożliwienie uczniowi uzupełnienia braków, jeśli w wyniku klasyfikacji śródrocznej okaże się, że uczeń może nie otrzymać promocji do klasy programowo wyższej;</w:t>
      </w:r>
    </w:p>
    <w:p>
      <w:pPr>
        <w:pStyle w:val="30"/>
        <w:numPr>
          <w:ilvl w:val="0"/>
          <w:numId w:val="177"/>
        </w:numPr>
        <w:spacing w:line="276" w:lineRule="auto"/>
        <w:ind w:left="851"/>
        <w:rPr>
          <w:rFonts w:ascii="Calibri" w:hAnsi="Calibri" w:cs="Calibri"/>
          <w:szCs w:val="24"/>
        </w:rPr>
      </w:pPr>
      <w:r>
        <w:rPr>
          <w:rFonts w:ascii="Calibri" w:hAnsi="Calibri" w:cs="Calibri"/>
          <w:szCs w:val="24"/>
        </w:rPr>
        <w:t>na dwa tygodnie przed śródrocznym oraz rocznym posiedzeniem rady pedagogicznej poinformowanie ucznia i jego rodziców o przewidywanej dla ucznia śródrocznej/rocznej ocenie klasyfikacyjnej z nauczanego przedmiotu;</w:t>
      </w:r>
    </w:p>
    <w:p>
      <w:pPr>
        <w:pStyle w:val="30"/>
        <w:numPr>
          <w:ilvl w:val="0"/>
          <w:numId w:val="177"/>
        </w:numPr>
        <w:spacing w:line="276" w:lineRule="auto"/>
        <w:ind w:left="851"/>
      </w:pPr>
      <w:r>
        <w:rPr>
          <w:rFonts w:ascii="Calibri" w:hAnsi="Calibri" w:cs="Calibri"/>
          <w:szCs w:val="24"/>
        </w:rPr>
        <w:t xml:space="preserve">ustalenie </w:t>
      </w:r>
      <w:r>
        <w:rPr>
          <w:rFonts w:ascii="Calibri" w:hAnsi="Calibri" w:cs="Calibri"/>
        </w:rPr>
        <w:t xml:space="preserve">na koniec każdego półrocza śródrocznych i rocznych ocen klasyfikacyjnych </w:t>
      </w:r>
      <w:r>
        <w:rPr>
          <w:rFonts w:ascii="Calibri" w:hAnsi="Calibri" w:cs="Calibri"/>
        </w:rPr>
        <w:br w:type="textWrapping"/>
      </w:r>
      <w:r>
        <w:rPr>
          <w:rFonts w:ascii="Calibri" w:hAnsi="Calibri" w:cs="Calibri"/>
        </w:rPr>
        <w:t>z zajęć edukacyjnych i przedstawianie ich na posiedzeniu klasyfikacyjnym rady pedagogicznej.</w:t>
      </w:r>
    </w:p>
    <w:p>
      <w:pPr>
        <w:pStyle w:val="31"/>
        <w:numPr>
          <w:ilvl w:val="0"/>
          <w:numId w:val="176"/>
        </w:numPr>
        <w:spacing w:line="276" w:lineRule="auto"/>
        <w:ind w:left="426" w:hanging="142"/>
        <w:rPr>
          <w:rFonts w:ascii="Calibri" w:hAnsi="Calibri" w:cs="Calibri"/>
          <w:szCs w:val="24"/>
        </w:rPr>
      </w:pPr>
      <w:r>
        <w:rPr>
          <w:rFonts w:ascii="Calibri" w:hAnsi="Calibri" w:cs="Calibri"/>
          <w:szCs w:val="24"/>
        </w:rPr>
        <w:t xml:space="preserve">Wychowawca oddziału na początku każdego roku szkolnego informuje uczniów </w:t>
      </w:r>
      <w:r>
        <w:rPr>
          <w:rFonts w:ascii="Calibri" w:hAnsi="Calibri" w:cs="Calibri"/>
          <w:szCs w:val="24"/>
        </w:rPr>
        <w:br w:type="textWrapping"/>
      </w:r>
      <w:r>
        <w:rPr>
          <w:rFonts w:ascii="Calibri" w:hAnsi="Calibri" w:cs="Calibri"/>
          <w:szCs w:val="24"/>
        </w:rPr>
        <w:t>i rodziców o:</w:t>
      </w:r>
    </w:p>
    <w:p>
      <w:pPr>
        <w:pStyle w:val="31"/>
        <w:numPr>
          <w:ilvl w:val="0"/>
          <w:numId w:val="178"/>
        </w:numPr>
        <w:tabs>
          <w:tab w:val="left" w:pos="993"/>
        </w:tabs>
        <w:spacing w:line="276" w:lineRule="auto"/>
        <w:ind w:left="851" w:hanging="142"/>
        <w:rPr>
          <w:rFonts w:ascii="Calibri" w:hAnsi="Calibri" w:cs="Calibri"/>
          <w:szCs w:val="24"/>
        </w:rPr>
      </w:pPr>
      <w:r>
        <w:rPr>
          <w:rFonts w:ascii="Calibri" w:hAnsi="Calibri" w:cs="Calibri"/>
          <w:szCs w:val="24"/>
        </w:rPr>
        <w:t>warunkach i sposobie oraz kryteriach oceniania zachowania;</w:t>
      </w:r>
    </w:p>
    <w:p>
      <w:pPr>
        <w:pStyle w:val="31"/>
        <w:numPr>
          <w:ilvl w:val="0"/>
          <w:numId w:val="178"/>
        </w:numPr>
        <w:tabs>
          <w:tab w:val="left" w:pos="993"/>
        </w:tabs>
        <w:spacing w:line="276" w:lineRule="auto"/>
        <w:ind w:left="851" w:hanging="142"/>
        <w:rPr>
          <w:rFonts w:ascii="Calibri" w:hAnsi="Calibri" w:cs="Calibri"/>
          <w:szCs w:val="24"/>
        </w:rPr>
      </w:pPr>
      <w:r>
        <w:rPr>
          <w:rFonts w:ascii="Calibri" w:hAnsi="Calibri" w:cs="Calibri"/>
          <w:szCs w:val="24"/>
        </w:rPr>
        <w:t>warunkach i trybie uzyskiwania wyższej niż przewidywana rocznej oceny   klasyfikacyjnej zachowania.</w:t>
      </w:r>
    </w:p>
    <w:p>
      <w:pPr>
        <w:pStyle w:val="31"/>
        <w:numPr>
          <w:ilvl w:val="0"/>
          <w:numId w:val="176"/>
        </w:numPr>
        <w:spacing w:line="276" w:lineRule="auto"/>
        <w:ind w:left="426" w:hanging="142"/>
        <w:rPr>
          <w:rFonts w:ascii="Calibri" w:hAnsi="Calibri" w:cs="Calibri"/>
          <w:szCs w:val="24"/>
        </w:rPr>
      </w:pPr>
      <w:r>
        <w:rPr>
          <w:rFonts w:ascii="Calibri" w:hAnsi="Calibri" w:cs="Calibri"/>
          <w:szCs w:val="24"/>
        </w:rPr>
        <w:t>Do zadań wychowawcy w zakresie oceniania należy w szczególności:</w:t>
      </w:r>
    </w:p>
    <w:p>
      <w:pPr>
        <w:pStyle w:val="31"/>
        <w:numPr>
          <w:ilvl w:val="0"/>
          <w:numId w:val="179"/>
        </w:numPr>
        <w:spacing w:line="276" w:lineRule="auto"/>
        <w:ind w:left="993"/>
        <w:rPr>
          <w:rFonts w:ascii="Calibri" w:hAnsi="Calibri" w:cs="Calibri"/>
          <w:szCs w:val="24"/>
        </w:rPr>
      </w:pPr>
      <w:r>
        <w:rPr>
          <w:rFonts w:ascii="Calibri" w:hAnsi="Calibri" w:cs="Calibri"/>
          <w:szCs w:val="24"/>
        </w:rPr>
        <w:t xml:space="preserve">ustalenie śródrocznej i rocznej oceny klasyfikacyjnej zachowania ucznia </w:t>
      </w:r>
      <w:r>
        <w:rPr>
          <w:rFonts w:ascii="Calibri" w:hAnsi="Calibri" w:cs="Calibri"/>
          <w:szCs w:val="24"/>
        </w:rPr>
        <w:br w:type="textWrapping"/>
      </w:r>
      <w:r>
        <w:rPr>
          <w:rFonts w:ascii="Calibri" w:hAnsi="Calibri" w:cs="Calibri"/>
          <w:szCs w:val="24"/>
        </w:rPr>
        <w:t>po zasięgnięciu opinii: nauczycieli uczących w danym oddziale, uczniów danego oddziału i ocenianego ucznia;</w:t>
      </w:r>
    </w:p>
    <w:p>
      <w:pPr>
        <w:pStyle w:val="31"/>
        <w:numPr>
          <w:ilvl w:val="0"/>
          <w:numId w:val="179"/>
        </w:numPr>
        <w:spacing w:line="276" w:lineRule="auto"/>
        <w:ind w:left="993"/>
        <w:rPr>
          <w:rFonts w:ascii="Calibri" w:hAnsi="Calibri" w:cs="Calibri"/>
          <w:szCs w:val="24"/>
        </w:rPr>
      </w:pPr>
      <w:r>
        <w:rPr>
          <w:rFonts w:ascii="Calibri" w:hAnsi="Calibri" w:cs="Calibri"/>
          <w:szCs w:val="24"/>
        </w:rPr>
        <w:t>na dwa tygodnie przed śródrocznym oraz rocznym zebraniem rady pedagogicznej poinformowanie ucznia i jego rodziców o przewidywanej dla niego śródrocznej/rocznej oceny klasyfikacyjnej z zachowania;</w:t>
      </w:r>
    </w:p>
    <w:p>
      <w:pPr>
        <w:pStyle w:val="31"/>
        <w:numPr>
          <w:ilvl w:val="0"/>
          <w:numId w:val="179"/>
        </w:numPr>
        <w:spacing w:line="276" w:lineRule="auto"/>
        <w:ind w:left="993"/>
      </w:pPr>
      <w:r>
        <w:rPr>
          <w:rFonts w:ascii="Calibri" w:hAnsi="Calibri" w:cs="Calibri"/>
        </w:rPr>
        <w:t>ustalenie na koniec każdego półrocza śródrocznych i rocznych ocen klasyfikacyjnych zachowania i przedstawienie ich na posiedzeniu klasyfikacyjnym rady pedagogicznej.</w:t>
      </w:r>
    </w:p>
    <w:p>
      <w:pPr>
        <w:pStyle w:val="31"/>
        <w:numPr>
          <w:ilvl w:val="0"/>
          <w:numId w:val="180"/>
        </w:numPr>
        <w:spacing w:line="276" w:lineRule="auto"/>
        <w:ind w:left="284" w:hanging="142"/>
        <w:rPr>
          <w:rFonts w:ascii="Calibri" w:hAnsi="Calibri" w:cs="Calibri"/>
          <w:szCs w:val="24"/>
        </w:rPr>
      </w:pPr>
      <w:r>
        <w:rPr>
          <w:rFonts w:ascii="Calibri" w:hAnsi="Calibri" w:cs="Calibri"/>
          <w:szCs w:val="24"/>
        </w:rPr>
        <w:t>Do zadań dyrektora szkoły związanych z ocenianiem należy w szczególności zwalnianie</w:t>
      </w:r>
    </w:p>
    <w:p>
      <w:pPr>
        <w:pStyle w:val="31"/>
        <w:spacing w:line="276" w:lineRule="auto"/>
        <w:ind w:left="284" w:hanging="142"/>
        <w:rPr>
          <w:rFonts w:ascii="Calibri" w:hAnsi="Calibri" w:cs="Calibri"/>
          <w:szCs w:val="24"/>
        </w:rPr>
      </w:pPr>
      <w:r>
        <w:rPr>
          <w:rFonts w:ascii="Calibri" w:hAnsi="Calibri" w:cs="Calibri"/>
          <w:szCs w:val="24"/>
        </w:rPr>
        <w:t>ucznia z:</w:t>
      </w:r>
    </w:p>
    <w:p>
      <w:pPr>
        <w:pStyle w:val="31"/>
        <w:numPr>
          <w:ilvl w:val="0"/>
          <w:numId w:val="181"/>
        </w:numPr>
        <w:spacing w:line="276" w:lineRule="auto"/>
        <w:ind w:left="851" w:hanging="284"/>
        <w:rPr>
          <w:rFonts w:ascii="Calibri" w:hAnsi="Calibri" w:cs="Calibri"/>
          <w:szCs w:val="24"/>
        </w:rPr>
      </w:pPr>
      <w:r>
        <w:rPr>
          <w:rFonts w:ascii="Calibri" w:hAnsi="Calibri" w:cs="Calibri"/>
          <w:szCs w:val="24"/>
        </w:rPr>
        <w:t>realizowania danych obowiązkowych zajęć edukacyjnych, jeśli były zrealizowane na wcześniejszym etapie edukacyjnym;</w:t>
      </w:r>
    </w:p>
    <w:p>
      <w:pPr>
        <w:pStyle w:val="31"/>
        <w:numPr>
          <w:ilvl w:val="0"/>
          <w:numId w:val="181"/>
        </w:numPr>
        <w:spacing w:line="276" w:lineRule="auto"/>
        <w:ind w:left="851" w:hanging="284"/>
        <w:rPr>
          <w:rFonts w:ascii="Calibri" w:hAnsi="Calibri" w:cs="Calibri"/>
          <w:szCs w:val="24"/>
        </w:rPr>
      </w:pPr>
      <w:r>
        <w:rPr>
          <w:rFonts w:ascii="Calibri" w:hAnsi="Calibri" w:cs="Calibri"/>
          <w:szCs w:val="24"/>
        </w:rPr>
        <w:t>wykonywania określonych ćwiczeń fizycznych na zajęciach wychowania fizycznego, na wniosek rodziców oraz na podstawie opinii o ograniczonych możliwościach wykonywania przez ucznia określonych ćwiczeń, wydanej przez lekarza na czas określony w tej opinii;</w:t>
      </w:r>
    </w:p>
    <w:p>
      <w:pPr>
        <w:pStyle w:val="31"/>
        <w:numPr>
          <w:ilvl w:val="0"/>
          <w:numId w:val="181"/>
        </w:numPr>
        <w:spacing w:line="276" w:lineRule="auto"/>
        <w:ind w:left="851" w:hanging="284"/>
        <w:rPr>
          <w:rFonts w:ascii="Calibri" w:hAnsi="Calibri" w:cs="Calibri"/>
          <w:szCs w:val="24"/>
        </w:rPr>
      </w:pPr>
      <w:r>
        <w:rPr>
          <w:rFonts w:ascii="Calibri" w:hAnsi="Calibri" w:cs="Calibri"/>
          <w:szCs w:val="24"/>
        </w:rPr>
        <w:t>realizacji zajęć wychowania fizycznego, edukacji informatycznej lub informatyki, na wniosek rodzica, na podstawie opinii o braku możliwości uczestniczenia ucznia w tych zajęciach wydanej przez lekarza, na czas określony w tej opinii w miejscu oceny należy wpisać – zwolniony;</w:t>
      </w:r>
    </w:p>
    <w:p>
      <w:pPr>
        <w:pStyle w:val="31"/>
        <w:numPr>
          <w:ilvl w:val="0"/>
          <w:numId w:val="181"/>
        </w:numPr>
        <w:spacing w:line="276" w:lineRule="auto"/>
        <w:ind w:left="851" w:hanging="284"/>
        <w:rPr>
          <w:rFonts w:ascii="Calibri" w:hAnsi="Calibri" w:cs="Calibri"/>
          <w:szCs w:val="24"/>
        </w:rPr>
      </w:pPr>
      <w:r>
        <w:rPr>
          <w:rFonts w:ascii="Calibri" w:hAnsi="Calibri" w:cs="Calibri"/>
          <w:szCs w:val="24"/>
        </w:rPr>
        <w:t xml:space="preserve">nauki drugiego języka obcego nowożytnego, do końca danego etapu edukacyjnego ucznia z wadą słuchu, z głęboką dysleksją rozwojową, z afazją,  </w:t>
      </w:r>
      <w:r>
        <w:rPr>
          <w:rFonts w:ascii="Calibri" w:hAnsi="Calibri" w:cs="Calibri"/>
          <w:szCs w:val="24"/>
        </w:rPr>
        <w:br w:type="textWrapping"/>
      </w:r>
      <w:r>
        <w:rPr>
          <w:rFonts w:ascii="Calibri" w:hAnsi="Calibri" w:cs="Calibri"/>
          <w:szCs w:val="24"/>
        </w:rPr>
        <w:t xml:space="preserve">z niepełnosprawnościami sprzężonymi, z autyzmem, w tym z zespołem Aspergera na wniosek rodziców, na podstawie opinii poradni psychologiczno-pedagogicznej, w tym poradni specjalistycznej; w przypadku ucznia posiadającego orzeczenie </w:t>
      </w:r>
      <w:r>
        <w:rPr>
          <w:rFonts w:ascii="Calibri" w:hAnsi="Calibri" w:cs="Calibri"/>
          <w:szCs w:val="24"/>
        </w:rPr>
        <w:br w:type="textWrapping"/>
      </w:r>
      <w:r>
        <w:rPr>
          <w:rFonts w:ascii="Calibri" w:hAnsi="Calibri" w:cs="Calibri"/>
          <w:szCs w:val="24"/>
        </w:rPr>
        <w:t>o potrzebie kształcenia specjalnego lub orzeczenie o potrzebie indywidualnego nauczania zwolnienie z nauki drugiego języka obcego nowożytnego może nastąpić na podstawie tego orzeczenia.</w:t>
      </w:r>
    </w:p>
    <w:p>
      <w:pPr>
        <w:pStyle w:val="31"/>
        <w:numPr>
          <w:ilvl w:val="0"/>
          <w:numId w:val="180"/>
        </w:numPr>
        <w:spacing w:line="276" w:lineRule="auto"/>
        <w:ind w:left="284" w:hanging="142"/>
        <w:rPr>
          <w:rFonts w:ascii="Calibri" w:hAnsi="Calibri" w:cs="Calibri"/>
          <w:szCs w:val="24"/>
        </w:rPr>
      </w:pPr>
      <w:r>
        <w:rPr>
          <w:rFonts w:ascii="Calibri" w:hAnsi="Calibri" w:cs="Calibri"/>
          <w:szCs w:val="24"/>
        </w:rPr>
        <w:t>Do zadań rady pedagogicznej, związanych z klasyfikacją i promowaniem uczniów należy:</w:t>
      </w:r>
    </w:p>
    <w:p>
      <w:pPr>
        <w:pStyle w:val="31"/>
        <w:numPr>
          <w:ilvl w:val="0"/>
          <w:numId w:val="182"/>
        </w:numPr>
        <w:tabs>
          <w:tab w:val="left" w:pos="2694"/>
        </w:tabs>
        <w:spacing w:line="276" w:lineRule="auto"/>
        <w:ind w:left="851" w:hanging="283"/>
        <w:rPr>
          <w:rFonts w:ascii="Calibri" w:hAnsi="Calibri" w:cs="Calibri"/>
          <w:szCs w:val="24"/>
        </w:rPr>
      </w:pPr>
      <w:r>
        <w:rPr>
          <w:rFonts w:ascii="Calibri" w:hAnsi="Calibri" w:cs="Calibri"/>
          <w:szCs w:val="24"/>
        </w:rPr>
        <w:t>podejmowanie uchwał w sprawie wyników klasyfikacji i promocji uczniów;</w:t>
      </w:r>
    </w:p>
    <w:p>
      <w:pPr>
        <w:pStyle w:val="31"/>
        <w:numPr>
          <w:ilvl w:val="0"/>
          <w:numId w:val="182"/>
        </w:numPr>
        <w:tabs>
          <w:tab w:val="left" w:pos="2694"/>
        </w:tabs>
        <w:spacing w:line="276" w:lineRule="auto"/>
        <w:ind w:left="851" w:hanging="283"/>
      </w:pPr>
      <w:r>
        <w:rPr>
          <w:bCs/>
          <w:szCs w:val="24"/>
        </w:rPr>
        <w:t xml:space="preserve">wyrażenie zgody na egzamin klasyfikacyjny </w:t>
      </w:r>
      <w:r>
        <w:rPr>
          <w:szCs w:val="24"/>
        </w:rPr>
        <w:t xml:space="preserve">uczniowi nieklasyfikowanemu </w:t>
      </w:r>
      <w:r>
        <w:rPr>
          <w:szCs w:val="24"/>
        </w:rPr>
        <w:br w:type="textWrapping"/>
      </w:r>
      <w:r>
        <w:rPr>
          <w:szCs w:val="24"/>
        </w:rPr>
        <w:t>z powodu nieusprawiedliwionej nieobecności;</w:t>
      </w:r>
    </w:p>
    <w:p>
      <w:pPr>
        <w:pStyle w:val="31"/>
        <w:numPr>
          <w:ilvl w:val="0"/>
          <w:numId w:val="182"/>
        </w:numPr>
        <w:tabs>
          <w:tab w:val="left" w:pos="2694"/>
        </w:tabs>
        <w:spacing w:line="276" w:lineRule="auto"/>
        <w:ind w:left="851" w:hanging="283"/>
      </w:pPr>
      <w:r>
        <w:rPr>
          <w:szCs w:val="24"/>
        </w:rPr>
        <w:t xml:space="preserve">jeden raz na danym etapie edukacyjnym, biorąc pod uwagę możliwości edukacyjne ucznia, </w:t>
      </w:r>
      <w:r>
        <w:rPr>
          <w:bCs/>
          <w:szCs w:val="24"/>
        </w:rPr>
        <w:t>wyrażenie zgody na promowanie ucznia do klasy programowo wyższej</w:t>
      </w:r>
      <w:r>
        <w:rPr>
          <w:szCs w:val="24"/>
        </w:rPr>
        <w:t xml:space="preserve">, </w:t>
      </w:r>
      <w:r>
        <w:rPr>
          <w:bCs/>
          <w:szCs w:val="24"/>
        </w:rPr>
        <w:t xml:space="preserve">który nie zdał egzaminu poprawkowego z jednych obowiązkowych zajęć edukacyjnych, </w:t>
      </w:r>
      <w:r>
        <w:rPr>
          <w:szCs w:val="24"/>
        </w:rPr>
        <w:t>pod warunkiem, że te zajęcia są realizowane w klasie programowo wyższej;</w:t>
      </w:r>
    </w:p>
    <w:p>
      <w:pPr>
        <w:pStyle w:val="31"/>
        <w:numPr>
          <w:ilvl w:val="0"/>
          <w:numId w:val="182"/>
        </w:numPr>
        <w:tabs>
          <w:tab w:val="left" w:pos="2694"/>
        </w:tabs>
        <w:spacing w:line="276" w:lineRule="auto"/>
        <w:ind w:left="851" w:hanging="283"/>
        <w:rPr>
          <w:bCs/>
          <w:color w:val="000000"/>
          <w:szCs w:val="24"/>
        </w:rPr>
      </w:pPr>
      <w:r>
        <w:rPr>
          <w:bCs/>
          <w:color w:val="000000"/>
          <w:szCs w:val="24"/>
        </w:rPr>
        <w:t>przedłużenia okresu nauki uczniowi niepełnosprawnemu.</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Ustala się następujące kryteria oceniania:</w:t>
      </w:r>
    </w:p>
    <w:p>
      <w:pPr>
        <w:pStyle w:val="14"/>
        <w:numPr>
          <w:ilvl w:val="2"/>
          <w:numId w:val="108"/>
        </w:numPr>
        <w:tabs>
          <w:tab w:val="left" w:pos="-4274"/>
        </w:tabs>
        <w:spacing w:before="0" w:after="0" w:line="276" w:lineRule="auto"/>
        <w:ind w:left="851" w:hanging="284"/>
        <w:jc w:val="both"/>
      </w:pPr>
      <w:r>
        <w:rPr>
          <w:rFonts w:ascii="Calibri" w:hAnsi="Calibri" w:cs="Calibri"/>
        </w:rPr>
        <w:t xml:space="preserve">ocenę celującą (6) </w:t>
      </w:r>
      <w:r>
        <w:rPr>
          <w:rFonts w:ascii="Calibri" w:hAnsi="Calibri" w:cs="Calibri"/>
          <w:color w:val="000000"/>
        </w:rPr>
        <w:t>otrzymuje uczeń, który opanował pełny zakres wiedzy                                            i umiejętności określonych programem nauczania, samodzielnie i twórczo rozwija własne uzdolnienia, biegle posługuje się zdobytymi wiadomościami i umiejętnościami w rozwiązywaniu problemów teoretycznych i praktycznych, osiąga sukcesy w konkursach i olimpiadach przedmiotowych, zawodach sportowych i innych;</w:t>
      </w:r>
    </w:p>
    <w:p>
      <w:pPr>
        <w:pStyle w:val="14"/>
        <w:numPr>
          <w:ilvl w:val="2"/>
          <w:numId w:val="108"/>
        </w:numPr>
        <w:tabs>
          <w:tab w:val="left" w:pos="-4274"/>
        </w:tabs>
        <w:spacing w:before="0" w:after="0" w:line="276" w:lineRule="auto"/>
        <w:ind w:left="851" w:hanging="284"/>
        <w:jc w:val="both"/>
        <w:rPr>
          <w:rFonts w:ascii="Calibri" w:hAnsi="Calibri" w:cs="Calibri"/>
        </w:rPr>
      </w:pPr>
      <w:r>
        <w:rPr>
          <w:rFonts w:ascii="Calibri" w:hAnsi="Calibri" w:cs="Calibri"/>
        </w:rPr>
        <w:t xml:space="preserve">ocenę bardzo dobrą (5) otrzymuje uczeń, który opanował pełny zakres wiedzy                                 i umiejętności określone programem nauczania, sprawnie posługuje się zdobytymi wiadomościami, samodzielnie rozwiązuje problemy teoretyczne i praktyczne ujęte </w:t>
      </w:r>
      <w:r>
        <w:rPr>
          <w:rFonts w:ascii="Calibri" w:hAnsi="Calibri" w:cs="Calibri"/>
        </w:rPr>
        <w:br w:type="textWrapping"/>
      </w:r>
      <w:r>
        <w:rPr>
          <w:rFonts w:ascii="Calibri" w:hAnsi="Calibri" w:cs="Calibri"/>
        </w:rPr>
        <w:t>w programie nauczania, potrafi stosować posiadaną wiedzę do rozwiązywania zadań i problemów w nowych sytuacjach;</w:t>
      </w:r>
    </w:p>
    <w:p>
      <w:pPr>
        <w:pStyle w:val="14"/>
        <w:numPr>
          <w:ilvl w:val="2"/>
          <w:numId w:val="6"/>
        </w:numPr>
        <w:spacing w:before="0" w:after="0" w:line="276" w:lineRule="auto"/>
        <w:ind w:left="851" w:hanging="284"/>
        <w:jc w:val="both"/>
        <w:rPr>
          <w:rFonts w:ascii="Calibri" w:hAnsi="Calibri" w:cs="Calibri"/>
        </w:rPr>
      </w:pPr>
      <w:r>
        <w:rPr>
          <w:rFonts w:ascii="Calibri" w:hAnsi="Calibri" w:cs="Calibri"/>
        </w:rPr>
        <w:t xml:space="preserve">ocenę dobrą (4) otrzymuje uczeń, który nie opanował w pełni wiadomości </w:t>
      </w:r>
      <w:r>
        <w:rPr>
          <w:rFonts w:ascii="Calibri" w:hAnsi="Calibri" w:cs="Calibri"/>
        </w:rPr>
        <w:br w:type="textWrapping"/>
      </w:r>
      <w:r>
        <w:rPr>
          <w:rFonts w:ascii="Calibri" w:hAnsi="Calibri" w:cs="Calibri"/>
        </w:rPr>
        <w:t>i umiejętności określonych programem nauczania w danej klasie, opanował je na poziomie przekraczającym wymagania zawarte w podstawie programowej oraz poprawnie stosuje wiadomości, samodzielnie rozwiązuje (wykonuje) typowe zadania teoretyczne i praktyczne;</w:t>
      </w:r>
    </w:p>
    <w:p>
      <w:pPr>
        <w:pStyle w:val="14"/>
        <w:numPr>
          <w:ilvl w:val="2"/>
          <w:numId w:val="6"/>
        </w:numPr>
        <w:spacing w:before="0" w:after="0" w:line="276" w:lineRule="auto"/>
        <w:ind w:left="851" w:hanging="284"/>
        <w:jc w:val="both"/>
        <w:rPr>
          <w:rFonts w:ascii="Calibri" w:hAnsi="Calibri" w:cs="Calibri"/>
        </w:rPr>
      </w:pPr>
      <w:r>
        <w:rPr>
          <w:rFonts w:ascii="Calibri" w:hAnsi="Calibri" w:cs="Calibri"/>
        </w:rPr>
        <w:t>ocenę dostateczną (3) otrzymuje uczeń, który opanował wiadomości i umiejętności określone programem nauczania w danej klasie na poziomie nie przekraczającym wymagań zawartych w podstawie programowej, rozwiązuje (wykonuje) typowe zadania teoretyczne i praktyczne o średnim stopniu trudności;</w:t>
      </w:r>
    </w:p>
    <w:p>
      <w:pPr>
        <w:pStyle w:val="14"/>
        <w:numPr>
          <w:ilvl w:val="2"/>
          <w:numId w:val="6"/>
        </w:numPr>
        <w:spacing w:before="0" w:after="0" w:line="276" w:lineRule="auto"/>
        <w:ind w:left="851" w:hanging="284"/>
        <w:jc w:val="both"/>
        <w:rPr>
          <w:rFonts w:ascii="Calibri" w:hAnsi="Calibri" w:cs="Calibri"/>
        </w:rPr>
      </w:pPr>
      <w:r>
        <w:rPr>
          <w:rFonts w:ascii="Calibri" w:hAnsi="Calibri" w:cs="Calibri"/>
        </w:rPr>
        <w:t xml:space="preserve">ocenę dopuszczającą (2) otrzymuje uczeń, który ma braki w opanowaniu podstawy programowej, ale umożliwiają one uzyskanie podstawowej wiedzy z danego przedmiotu w ciągu dalszej nauki, uczeń rozwiązuje (wykonuje) zadania teoretyczne </w:t>
      </w:r>
      <w:r>
        <w:rPr>
          <w:rFonts w:ascii="Calibri" w:hAnsi="Calibri" w:cs="Calibri"/>
        </w:rPr>
        <w:br w:type="textWrapping"/>
      </w:r>
      <w:r>
        <w:rPr>
          <w:rFonts w:ascii="Calibri" w:hAnsi="Calibri" w:cs="Calibri"/>
        </w:rPr>
        <w:t>i praktyczne o niewielkim stopniu trudności;</w:t>
      </w:r>
    </w:p>
    <w:p>
      <w:pPr>
        <w:pStyle w:val="14"/>
        <w:numPr>
          <w:ilvl w:val="2"/>
          <w:numId w:val="6"/>
        </w:numPr>
        <w:spacing w:before="0" w:after="0" w:line="276" w:lineRule="auto"/>
        <w:ind w:left="851" w:hanging="284"/>
        <w:jc w:val="both"/>
        <w:rPr>
          <w:rFonts w:ascii="Calibri" w:hAnsi="Calibri" w:cs="Calibri"/>
        </w:rPr>
      </w:pPr>
      <w:r>
        <w:rPr>
          <w:rFonts w:ascii="Calibri" w:hAnsi="Calibri" w:cs="Calibri"/>
        </w:rPr>
        <w:t xml:space="preserve">ocenę niedostateczną (1) otrzymuje uczeń, który nie opanował wiadomości </w:t>
      </w:r>
      <w:r>
        <w:rPr>
          <w:rFonts w:ascii="Calibri" w:hAnsi="Calibri" w:cs="Calibri"/>
        </w:rPr>
        <w:br w:type="textWrapping"/>
      </w:r>
      <w:r>
        <w:rPr>
          <w:rFonts w:ascii="Calibri" w:hAnsi="Calibri" w:cs="Calibri"/>
        </w:rPr>
        <w:t xml:space="preserve">i umiejętności zawartych w podstawie programowej danego przedmiotu w danej klasie, a braki w wiadomościach i umiejętnościach uniemożliwiają dalsze zdobywanie wiedzy z tego przedmiotu i uczeń nie jest w stanie rozwiązać (wykonać) zadań </w:t>
      </w:r>
      <w:r>
        <w:rPr>
          <w:rFonts w:ascii="Calibri" w:hAnsi="Calibri" w:cs="Calibri"/>
        </w:rPr>
        <w:br w:type="textWrapping"/>
      </w:r>
      <w:r>
        <w:rPr>
          <w:rFonts w:ascii="Calibri" w:hAnsi="Calibri" w:cs="Calibri"/>
        </w:rPr>
        <w:t>o niewielkim stopniu trudności nawet przy pomocy nauczyciela, sprawdzające zadania wykonuje niesamodzielnie.</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Częstotliwość i rodzaje oceniania:</w:t>
      </w:r>
    </w:p>
    <w:p>
      <w:pPr>
        <w:pStyle w:val="14"/>
        <w:numPr>
          <w:ilvl w:val="0"/>
          <w:numId w:val="183"/>
        </w:numPr>
        <w:spacing w:before="0" w:after="0" w:line="276" w:lineRule="auto"/>
        <w:ind w:left="851" w:hanging="284"/>
        <w:jc w:val="both"/>
        <w:rPr>
          <w:rFonts w:ascii="Calibri" w:hAnsi="Calibri" w:cs="Calibri"/>
        </w:rPr>
      </w:pPr>
      <w:r>
        <w:rPr>
          <w:rFonts w:ascii="Calibri" w:hAnsi="Calibri" w:cs="Calibri"/>
        </w:rPr>
        <w:t>ocenianie bieżące;</w:t>
      </w:r>
    </w:p>
    <w:p>
      <w:pPr>
        <w:pStyle w:val="14"/>
        <w:numPr>
          <w:ilvl w:val="0"/>
          <w:numId w:val="183"/>
        </w:numPr>
        <w:spacing w:before="0" w:after="0" w:line="276" w:lineRule="auto"/>
        <w:ind w:left="851" w:hanging="284"/>
        <w:jc w:val="both"/>
        <w:rPr>
          <w:rFonts w:ascii="Calibri" w:hAnsi="Calibri" w:cs="Calibri"/>
        </w:rPr>
      </w:pPr>
      <w:r>
        <w:rPr>
          <w:rFonts w:ascii="Calibri" w:hAnsi="Calibri" w:cs="Calibri"/>
        </w:rPr>
        <w:t>sumujące (przed zakończeniem poszczególnych etapów nauczania);</w:t>
      </w:r>
    </w:p>
    <w:p>
      <w:pPr>
        <w:pStyle w:val="14"/>
        <w:numPr>
          <w:ilvl w:val="0"/>
          <w:numId w:val="183"/>
        </w:numPr>
        <w:spacing w:before="0" w:after="0" w:line="276" w:lineRule="auto"/>
        <w:ind w:left="851" w:hanging="284"/>
        <w:jc w:val="both"/>
        <w:rPr>
          <w:rFonts w:ascii="Calibri" w:hAnsi="Calibri" w:cs="Calibri"/>
        </w:rPr>
      </w:pPr>
      <w:r>
        <w:rPr>
          <w:rFonts w:ascii="Calibri" w:hAnsi="Calibri" w:cs="Calibri"/>
        </w:rPr>
        <w:t>kontrolne (po zakończeniu określonej partii materiału);</w:t>
      </w:r>
    </w:p>
    <w:p>
      <w:pPr>
        <w:pStyle w:val="14"/>
        <w:numPr>
          <w:ilvl w:val="0"/>
          <w:numId w:val="183"/>
        </w:numPr>
        <w:spacing w:before="0" w:after="0" w:line="276" w:lineRule="auto"/>
        <w:ind w:left="851" w:hanging="284"/>
        <w:jc w:val="both"/>
        <w:rPr>
          <w:rFonts w:ascii="Calibri" w:hAnsi="Calibri" w:cs="Calibri"/>
        </w:rPr>
      </w:pPr>
      <w:r>
        <w:rPr>
          <w:rFonts w:ascii="Calibri" w:hAnsi="Calibri" w:cs="Calibri"/>
        </w:rPr>
        <w:t>w semestrze przeprowadza się co najmniej 2 prace kontrolne;</w:t>
      </w:r>
    </w:p>
    <w:p>
      <w:pPr>
        <w:pStyle w:val="14"/>
        <w:numPr>
          <w:ilvl w:val="0"/>
          <w:numId w:val="183"/>
        </w:numPr>
        <w:spacing w:before="0" w:after="0" w:line="276" w:lineRule="auto"/>
        <w:ind w:left="851" w:hanging="284"/>
        <w:jc w:val="both"/>
        <w:rPr>
          <w:rFonts w:ascii="Calibri" w:hAnsi="Calibri" w:cs="Calibri"/>
        </w:rPr>
      </w:pPr>
      <w:r>
        <w:rPr>
          <w:rFonts w:ascii="Calibri" w:hAnsi="Calibri" w:cs="Calibri"/>
        </w:rPr>
        <w:t>w ciągu jednego dnia uczeń nie może mieć więcej niż jedną pracę klasową, w ciągu tygodnia najwyżej trzy;</w:t>
      </w:r>
    </w:p>
    <w:p>
      <w:pPr>
        <w:pStyle w:val="14"/>
        <w:numPr>
          <w:ilvl w:val="0"/>
          <w:numId w:val="183"/>
        </w:numPr>
        <w:spacing w:before="0" w:after="0" w:line="276" w:lineRule="auto"/>
        <w:ind w:left="851" w:hanging="284"/>
        <w:jc w:val="both"/>
        <w:rPr>
          <w:rFonts w:ascii="Calibri" w:hAnsi="Calibri" w:cs="Calibri"/>
        </w:rPr>
      </w:pPr>
      <w:r>
        <w:rPr>
          <w:rFonts w:ascii="Calibri" w:hAnsi="Calibri" w:cs="Calibri"/>
        </w:rPr>
        <w:t>sprawdzian obejmujący szerszy zakres materiału nauczania (więcej niż jednostki lekcyjne) winien być zapowiedziany z co najmniej tygodniowym wyprzedzeniem, kartkówki (obejmuje okres do 3 jednostek lekcyjnych) nie muszą być zapowiadane;</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Uczniowie nieobecni z powodów usprawiedliwionych na sprawdzianie mogą ubiegać się                      o ocenę w terminie ustalonym przez nauczyciela.</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Nauczyciel przechowuje prace klasowe uczniów do końca roku szkolnego.</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Uczniowi, który uzyskał cząstkową ocenę niedostateczną, przysługuje prawo do jej poprawy w terminie ustalonym z nauczycielem.</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Nauczyciel jest zobowiązany do dostosowania wymagań edukacyjnych do indywidualnych potrzeb ucznia, na podstawie pisemnej opinii poradni psychologiczno-pedagogicznej lub innej poradni specjalistycznej.</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Uczeń posiadający opinię poradni psychologiczno-pedagogicznej, dostarcza ją do szkoły,                      a wychowawca powiadamia o treści opinii zainteresowanych nauczycieli. Kopię opinii przechowuje pedagog szkolny przez okres nauki ucznia w szkole.</w:t>
      </w:r>
    </w:p>
    <w:p>
      <w:pPr>
        <w:pStyle w:val="14"/>
        <w:numPr>
          <w:ilvl w:val="0"/>
          <w:numId w:val="180"/>
        </w:numPr>
        <w:spacing w:before="0" w:after="0" w:line="276" w:lineRule="auto"/>
        <w:ind w:left="284" w:hanging="142"/>
        <w:jc w:val="both"/>
      </w:pPr>
      <w:r>
        <w:rPr>
          <w:rFonts w:ascii="Calibri" w:hAnsi="Calibri" w:cs="Calibri"/>
        </w:rPr>
        <w:t>Oceny są jawne dla ucznia i jego rodziców.  Uczeń otrzymuje ocenioną pracę do wglądu na lekcji. Natomiast rodzicom praca dziecka udostępniona jest w trakcie konsultacji lub wywiadówek, a także w formie kserokopii lub mmsa do wglądu w domu. O sposobie udostępniania rodzicom prac uczniów decyduje nauczyciel przedmiotu.</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Nauczyciel uzasadnia każdą ustalona ocenę w czasie zajęć edukacyjnych, w rozmowie bezpośredniej z uczniem, po odpowiedzi ustnej lub w pracy pisemnej ucznia, po sprawdzeniu i ocenieniu tej pracy.</w:t>
      </w:r>
    </w:p>
    <w:p>
      <w:pPr>
        <w:pStyle w:val="14"/>
        <w:spacing w:before="0" w:after="0" w:line="276" w:lineRule="auto"/>
        <w:ind w:left="284"/>
        <w:jc w:val="both"/>
        <w:rPr>
          <w:rFonts w:ascii="Calibri" w:hAnsi="Calibri" w:cs="Calibri"/>
        </w:rPr>
      </w:pPr>
      <w:r>
        <w:rPr>
          <w:rFonts w:ascii="Calibri" w:hAnsi="Calibri" w:cs="Calibri"/>
        </w:rPr>
        <w:t>Uzasadniając ocenę , nauczyciel ma obowiązek:</w:t>
      </w:r>
    </w:p>
    <w:p>
      <w:pPr>
        <w:pStyle w:val="14"/>
        <w:numPr>
          <w:ilvl w:val="0"/>
          <w:numId w:val="184"/>
        </w:numPr>
        <w:spacing w:before="0" w:after="0" w:line="276" w:lineRule="auto"/>
        <w:jc w:val="both"/>
        <w:rPr>
          <w:rFonts w:ascii="Calibri" w:hAnsi="Calibri" w:cs="Calibri"/>
        </w:rPr>
      </w:pPr>
      <w:r>
        <w:rPr>
          <w:rFonts w:ascii="Calibri" w:hAnsi="Calibri" w:cs="Calibri"/>
        </w:rPr>
        <w:t>Odwoływać się do wymagań edukacyjnych niezbędnych do otrzymania przez ucznia poszczególnych śródrocznych i rocznych ocen klasyfikacyjnych; w przypadku oceny z zachowania – do kryteriów ocen zachowania;</w:t>
      </w:r>
    </w:p>
    <w:p>
      <w:pPr>
        <w:pStyle w:val="14"/>
        <w:numPr>
          <w:ilvl w:val="0"/>
          <w:numId w:val="184"/>
        </w:numPr>
        <w:spacing w:before="0" w:after="0" w:line="276" w:lineRule="auto"/>
        <w:jc w:val="both"/>
        <w:rPr>
          <w:rFonts w:ascii="Calibri" w:hAnsi="Calibri" w:cs="Calibri"/>
        </w:rPr>
      </w:pPr>
      <w:r>
        <w:rPr>
          <w:rFonts w:ascii="Calibri" w:hAnsi="Calibri" w:cs="Calibri"/>
        </w:rPr>
        <w:t>Przekazać uczniowi informacje o tym co zrobił dobrze, co wymaga poprawienia lub dodatkowej pracy ze strony ucznia;</w:t>
      </w:r>
    </w:p>
    <w:p>
      <w:pPr>
        <w:pStyle w:val="14"/>
        <w:numPr>
          <w:ilvl w:val="0"/>
          <w:numId w:val="184"/>
        </w:numPr>
        <w:spacing w:before="0" w:after="0" w:line="276" w:lineRule="auto"/>
        <w:jc w:val="both"/>
        <w:rPr>
          <w:rFonts w:ascii="Calibri" w:hAnsi="Calibri" w:cs="Calibri"/>
        </w:rPr>
      </w:pPr>
      <w:r>
        <w:rPr>
          <w:rFonts w:ascii="Calibri" w:hAnsi="Calibri" w:cs="Calibri"/>
        </w:rPr>
        <w:t>Wskazać uczniowi, jak powinien się dalej uczyć.</w:t>
      </w:r>
    </w:p>
    <w:p>
      <w:pPr>
        <w:pStyle w:val="14"/>
        <w:numPr>
          <w:ilvl w:val="0"/>
          <w:numId w:val="180"/>
        </w:numPr>
        <w:spacing w:before="0" w:after="0" w:line="276" w:lineRule="auto"/>
        <w:ind w:left="284" w:hanging="142"/>
        <w:jc w:val="both"/>
      </w:pPr>
      <w:r>
        <w:rPr>
          <w:rFonts w:ascii="Calibri" w:hAnsi="Calibri" w:cs="Calibri"/>
        </w:rPr>
        <w:t>Nauczyciel uzasadnia również ustalone dla ucznia oceny w rozmowie bezpośredniej z jego rodzicami lub na piśmie, na pisemny wniosek ucznia lub jego rodziców w sekretariacie szkoły.</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Podstawową dokumentację oceniania jest zapis prowadzony w dzienniku elektronicznym LIBRUS prowadzonym zgodnie z regulaminem.</w:t>
      </w:r>
    </w:p>
    <w:p>
      <w:pPr>
        <w:pStyle w:val="14"/>
        <w:numPr>
          <w:ilvl w:val="0"/>
          <w:numId w:val="180"/>
        </w:numPr>
        <w:spacing w:before="0" w:after="0" w:line="276" w:lineRule="auto"/>
        <w:ind w:left="284" w:hanging="142"/>
        <w:jc w:val="both"/>
        <w:rPr>
          <w:rFonts w:ascii="Calibri" w:hAnsi="Calibri" w:cs="Calibri"/>
        </w:rPr>
      </w:pPr>
      <w:r>
        <w:rPr>
          <w:rFonts w:ascii="Calibri" w:hAnsi="Calibri" w:cs="Calibri"/>
        </w:rPr>
        <w:t xml:space="preserve">Wychowawca klasy jest zobowiązany do informowania rodziców ucznia o postępach                             w nauce oraz do zorganizowania przynajmniej trzech zebrań ze wszystkimi rodzicami                          w ciągu roku szkolnego (w połowie semestru, na koniec semestru, w II połowie semestru).   </w:t>
      </w:r>
    </w:p>
    <w:p>
      <w:pPr>
        <w:pStyle w:val="14"/>
        <w:numPr>
          <w:ilvl w:val="0"/>
          <w:numId w:val="180"/>
        </w:numPr>
        <w:spacing w:before="0" w:after="0" w:line="276" w:lineRule="auto"/>
        <w:ind w:left="284" w:hanging="142"/>
        <w:jc w:val="both"/>
        <w:rPr>
          <w:bCs/>
          <w:color w:val="000000"/>
        </w:rPr>
      </w:pPr>
      <w:r>
        <w:rPr>
          <w:bCs/>
          <w:color w:val="000000"/>
        </w:rPr>
        <w:t>Ewaluacja systemu oceniania dokonywana jest przez:</w:t>
      </w:r>
    </w:p>
    <w:p>
      <w:pPr>
        <w:pStyle w:val="41"/>
        <w:tabs>
          <w:tab w:val="left" w:pos="2552"/>
        </w:tabs>
        <w:spacing w:after="0"/>
        <w:ind w:left="851" w:hanging="284"/>
        <w:jc w:val="both"/>
        <w:rPr>
          <w:bCs/>
          <w:color w:val="000000"/>
          <w:sz w:val="24"/>
          <w:szCs w:val="24"/>
        </w:rPr>
      </w:pPr>
      <w:r>
        <w:rPr>
          <w:bCs/>
          <w:color w:val="000000"/>
          <w:sz w:val="24"/>
          <w:szCs w:val="24"/>
        </w:rPr>
        <w:t>1) uczniów poprzez ankiety, dyskusje na godzinach wychowawczych, zebraniach samorządu szkolnego;</w:t>
      </w:r>
    </w:p>
    <w:p>
      <w:pPr>
        <w:pStyle w:val="41"/>
        <w:tabs>
          <w:tab w:val="left" w:pos="2552"/>
        </w:tabs>
        <w:spacing w:after="0"/>
        <w:ind w:left="851" w:hanging="284"/>
        <w:jc w:val="both"/>
        <w:rPr>
          <w:bCs/>
          <w:color w:val="000000"/>
          <w:sz w:val="24"/>
          <w:szCs w:val="24"/>
        </w:rPr>
      </w:pPr>
      <w:r>
        <w:rPr>
          <w:bCs/>
          <w:color w:val="000000"/>
          <w:sz w:val="24"/>
          <w:szCs w:val="24"/>
        </w:rPr>
        <w:t>2) rodziców poprzez ankiety i dyskusje na zebraniach;</w:t>
      </w:r>
    </w:p>
    <w:p>
      <w:pPr>
        <w:pStyle w:val="41"/>
        <w:tabs>
          <w:tab w:val="left" w:pos="2268"/>
        </w:tabs>
        <w:spacing w:after="0"/>
        <w:ind w:left="567"/>
        <w:jc w:val="both"/>
        <w:rPr>
          <w:bCs/>
          <w:color w:val="000000"/>
          <w:sz w:val="24"/>
          <w:szCs w:val="24"/>
        </w:rPr>
      </w:pPr>
      <w:r>
        <w:rPr>
          <w:bCs/>
          <w:color w:val="000000"/>
          <w:sz w:val="24"/>
          <w:szCs w:val="24"/>
        </w:rPr>
        <w:t>3) nauczycieli stosujących dany system;</w:t>
      </w:r>
    </w:p>
    <w:p>
      <w:pPr>
        <w:pStyle w:val="41"/>
        <w:tabs>
          <w:tab w:val="left" w:pos="2268"/>
        </w:tabs>
        <w:spacing w:after="0"/>
        <w:ind w:left="567"/>
        <w:jc w:val="both"/>
        <w:rPr>
          <w:sz w:val="24"/>
          <w:szCs w:val="24"/>
        </w:rPr>
      </w:pPr>
      <w:r>
        <w:rPr>
          <w:sz w:val="24"/>
          <w:szCs w:val="24"/>
        </w:rPr>
        <w:t>4) sprawdzenie systemu po roku i po trzech latach;</w:t>
      </w:r>
    </w:p>
    <w:p>
      <w:pPr>
        <w:pStyle w:val="41"/>
        <w:tabs>
          <w:tab w:val="left" w:pos="2268"/>
        </w:tabs>
        <w:spacing w:after="0"/>
        <w:ind w:left="567"/>
        <w:jc w:val="both"/>
        <w:rPr>
          <w:sz w:val="24"/>
          <w:szCs w:val="24"/>
        </w:rPr>
      </w:pPr>
      <w:r>
        <w:rPr>
          <w:sz w:val="24"/>
          <w:szCs w:val="24"/>
        </w:rPr>
        <w:t>5) dokonanie analizy wyników ewaluacji i poprawę systemu;</w:t>
      </w:r>
    </w:p>
    <w:p>
      <w:pPr>
        <w:pStyle w:val="41"/>
        <w:tabs>
          <w:tab w:val="left" w:pos="2268"/>
        </w:tabs>
        <w:spacing w:after="0"/>
        <w:ind w:left="567"/>
        <w:jc w:val="both"/>
        <w:rPr>
          <w:sz w:val="24"/>
          <w:szCs w:val="24"/>
        </w:rPr>
      </w:pPr>
      <w:r>
        <w:rPr>
          <w:sz w:val="24"/>
          <w:szCs w:val="24"/>
        </w:rPr>
        <w:t>6) badanie wyników nauczania na poszczególnych poziomach kształcenia.</w:t>
      </w:r>
    </w:p>
    <w:p>
      <w:pPr>
        <w:pStyle w:val="41"/>
        <w:tabs>
          <w:tab w:val="left" w:pos="2268"/>
        </w:tabs>
        <w:spacing w:after="0"/>
        <w:ind w:left="567"/>
        <w:jc w:val="both"/>
        <w:rPr>
          <w:sz w:val="24"/>
          <w:szCs w:val="24"/>
        </w:rPr>
      </w:pPr>
    </w:p>
    <w:p>
      <w:pPr>
        <w:pStyle w:val="33"/>
        <w:spacing w:before="0" w:after="0" w:line="276" w:lineRule="auto"/>
        <w:ind w:left="567" w:hanging="567"/>
        <w:jc w:val="both"/>
      </w:pPr>
      <w:r>
        <w:rPr>
          <w:rFonts w:ascii="Calibri" w:hAnsi="Calibri" w:cs="Calibri"/>
          <w:sz w:val="24"/>
          <w:szCs w:val="24"/>
        </w:rPr>
        <w:t xml:space="preserve">§ 68. </w:t>
      </w:r>
      <w:r>
        <w:rPr>
          <w:rFonts w:ascii="Calibri" w:hAnsi="Calibri" w:eastAsia="Times New Roman" w:cs="Calibri"/>
          <w:b w:val="0"/>
          <w:bCs w:val="0"/>
          <w:color w:val="000000"/>
          <w:sz w:val="24"/>
          <w:szCs w:val="24"/>
          <w:lang w:eastAsia="pl-PL"/>
        </w:rPr>
        <w:t>Przy ustalaniu oceny z wychowania fizycznego, techniki</w:t>
      </w:r>
      <w:r>
        <w:rPr>
          <w:rFonts w:ascii="Calibri" w:hAnsi="Calibri" w:eastAsia="Times New Roman" w:cs="Calibri"/>
          <w:b w:val="0"/>
          <w:color w:val="000000"/>
          <w:sz w:val="24"/>
          <w:szCs w:val="24"/>
          <w:lang w:eastAsia="pl-PL"/>
        </w:rPr>
        <w:t xml:space="preserve">, </w:t>
      </w:r>
      <w:r>
        <w:rPr>
          <w:rFonts w:ascii="Calibri" w:hAnsi="Calibri" w:eastAsia="Times New Roman" w:cs="Calibri"/>
          <w:b w:val="0"/>
          <w:bCs w:val="0"/>
          <w:color w:val="000000"/>
          <w:sz w:val="24"/>
          <w:szCs w:val="24"/>
          <w:lang w:eastAsia="pl-PL"/>
        </w:rPr>
        <w:t xml:space="preserve">plastyki i muzyki </w:t>
      </w:r>
      <w:r>
        <w:rPr>
          <w:rFonts w:ascii="Calibri" w:hAnsi="Calibri" w:eastAsia="Times New Roman" w:cs="Calibri"/>
          <w:b w:val="0"/>
          <w:color w:val="000000"/>
          <w:sz w:val="24"/>
          <w:szCs w:val="24"/>
          <w:lang w:eastAsia="pl-PL"/>
        </w:rPr>
        <w:t xml:space="preserve">należy przede wszystkim </w:t>
      </w:r>
      <w:r>
        <w:rPr>
          <w:rFonts w:ascii="Calibri" w:hAnsi="Calibri" w:eastAsia="Times New Roman" w:cs="Calibri"/>
          <w:b w:val="0"/>
          <w:bCs w:val="0"/>
          <w:color w:val="000000"/>
          <w:sz w:val="24"/>
          <w:szCs w:val="24"/>
          <w:lang w:eastAsia="pl-PL"/>
        </w:rPr>
        <w:t>brać pod uwagę wysiłe</w:t>
      </w:r>
      <w:r>
        <w:rPr>
          <w:rFonts w:ascii="Calibri" w:hAnsi="Calibri" w:eastAsia="Times New Roman" w:cs="Calibri"/>
          <w:b w:val="0"/>
          <w:color w:val="000000"/>
          <w:sz w:val="24"/>
          <w:szCs w:val="24"/>
          <w:lang w:eastAsia="pl-PL"/>
        </w:rPr>
        <w:t xml:space="preserve">k wkładany przez ucznia w </w:t>
      </w:r>
      <w:r>
        <w:rPr>
          <w:rFonts w:ascii="Calibri" w:hAnsi="Calibri" w:eastAsia="Times New Roman" w:cs="Calibri"/>
          <w:b w:val="0"/>
          <w:bCs w:val="0"/>
          <w:color w:val="000000"/>
          <w:sz w:val="24"/>
          <w:szCs w:val="24"/>
          <w:lang w:eastAsia="pl-PL"/>
        </w:rPr>
        <w:t xml:space="preserve">wywiązywanie się </w:t>
      </w:r>
      <w:r>
        <w:rPr>
          <w:rFonts w:ascii="Calibri" w:hAnsi="Calibri" w:eastAsia="Times New Roman" w:cs="Calibri"/>
          <w:b w:val="0"/>
          <w:bCs w:val="0"/>
          <w:color w:val="000000"/>
          <w:sz w:val="24"/>
          <w:szCs w:val="24"/>
          <w:lang w:eastAsia="pl-PL"/>
        </w:rPr>
        <w:br w:type="textWrapping"/>
      </w:r>
      <w:r>
        <w:rPr>
          <w:rFonts w:ascii="Calibri" w:hAnsi="Calibri" w:eastAsia="Times New Roman" w:cs="Calibri"/>
          <w:b w:val="0"/>
          <w:bCs w:val="0"/>
          <w:color w:val="000000"/>
          <w:sz w:val="24"/>
          <w:szCs w:val="24"/>
          <w:lang w:eastAsia="pl-PL"/>
        </w:rPr>
        <w:t xml:space="preserve">z obowiązków </w:t>
      </w:r>
      <w:r>
        <w:rPr>
          <w:rFonts w:ascii="Calibri" w:hAnsi="Calibri" w:eastAsia="Times New Roman" w:cs="Calibri"/>
          <w:b w:val="0"/>
          <w:color w:val="000000"/>
          <w:sz w:val="24"/>
          <w:szCs w:val="24"/>
          <w:lang w:eastAsia="pl-PL"/>
        </w:rPr>
        <w:t xml:space="preserve">wynikających ze specyfiki tych zajęć; </w:t>
      </w:r>
      <w:r>
        <w:rPr>
          <w:rFonts w:ascii="Calibri" w:hAnsi="Calibri" w:eastAsia="Times New Roman" w:cs="Calibri"/>
          <w:b w:val="0"/>
          <w:bCs w:val="0"/>
          <w:color w:val="000000"/>
          <w:sz w:val="24"/>
          <w:szCs w:val="24"/>
          <w:lang w:eastAsia="pl-PL"/>
        </w:rPr>
        <w:t>a w przypadku wychowania fizycznego,</w:t>
      </w:r>
      <w:r>
        <w:rPr>
          <w:rFonts w:ascii="Calibri" w:hAnsi="Calibri" w:eastAsia="Times New Roman" w:cs="Calibri"/>
          <w:b w:val="0"/>
          <w:color w:val="000000"/>
          <w:sz w:val="24"/>
          <w:szCs w:val="24"/>
          <w:lang w:eastAsia="pl-PL"/>
        </w:rPr>
        <w:t xml:space="preserve"> także </w:t>
      </w:r>
      <w:r>
        <w:rPr>
          <w:rFonts w:ascii="Calibri" w:hAnsi="Calibri" w:eastAsia="Times New Roman" w:cs="Calibri"/>
          <w:b w:val="0"/>
          <w:bCs w:val="0"/>
          <w:color w:val="000000"/>
          <w:sz w:val="24"/>
          <w:szCs w:val="24"/>
          <w:lang w:eastAsia="pl-PL"/>
        </w:rPr>
        <w:t>systematyczność</w:t>
      </w:r>
      <w:r>
        <w:rPr>
          <w:rFonts w:ascii="Calibri" w:hAnsi="Calibri" w:eastAsia="Times New Roman" w:cs="Calibri"/>
          <w:b w:val="0"/>
          <w:color w:val="000000"/>
          <w:sz w:val="24"/>
          <w:szCs w:val="24"/>
          <w:lang w:eastAsia="pl-PL"/>
        </w:rPr>
        <w:t xml:space="preserve"> udziału ucznia w zajęciach oraz </w:t>
      </w:r>
      <w:r>
        <w:rPr>
          <w:rFonts w:ascii="Calibri" w:hAnsi="Calibri" w:eastAsia="Times New Roman" w:cs="Calibri"/>
          <w:b w:val="0"/>
          <w:bCs w:val="0"/>
          <w:color w:val="000000"/>
          <w:sz w:val="24"/>
          <w:szCs w:val="24"/>
          <w:lang w:eastAsia="pl-PL"/>
        </w:rPr>
        <w:t xml:space="preserve">aktywność ucznia                          </w:t>
      </w:r>
      <w:r>
        <w:rPr>
          <w:rFonts w:ascii="Calibri" w:hAnsi="Calibri" w:eastAsia="Times New Roman" w:cs="Calibri"/>
          <w:b w:val="0"/>
          <w:color w:val="000000"/>
          <w:sz w:val="24"/>
          <w:szCs w:val="24"/>
          <w:lang w:eastAsia="pl-PL"/>
        </w:rPr>
        <w:t>w działaniach podejmowanych przez szkołę na rzecz kultury fizycznej.</w:t>
      </w:r>
    </w:p>
    <w:p>
      <w:pPr>
        <w:pStyle w:val="33"/>
        <w:spacing w:before="0" w:after="0" w:line="276" w:lineRule="auto"/>
        <w:jc w:val="both"/>
      </w:pPr>
    </w:p>
    <w:p>
      <w:pPr>
        <w:pStyle w:val="33"/>
        <w:spacing w:before="0" w:after="0" w:line="276" w:lineRule="auto"/>
        <w:jc w:val="both"/>
        <w:rPr>
          <w:rFonts w:ascii="Calibri" w:hAnsi="Calibri" w:cs="Calibri"/>
          <w:b w:val="0"/>
          <w:sz w:val="24"/>
          <w:szCs w:val="24"/>
        </w:rPr>
      </w:pPr>
    </w:p>
    <w:p>
      <w:pPr>
        <w:pStyle w:val="29"/>
        <w:spacing w:line="276" w:lineRule="auto"/>
        <w:ind w:left="0" w:firstLine="0"/>
        <w:jc w:val="center"/>
        <w:rPr>
          <w:rFonts w:ascii="Calibri" w:hAnsi="Calibri" w:cs="Calibri"/>
          <w:b/>
          <w:szCs w:val="24"/>
        </w:rPr>
      </w:pPr>
      <w:r>
        <w:rPr>
          <w:rFonts w:ascii="Calibri" w:hAnsi="Calibri" w:cs="Calibri"/>
          <w:b/>
          <w:szCs w:val="24"/>
        </w:rPr>
        <w:t>Rozdział 2</w:t>
      </w:r>
    </w:p>
    <w:p>
      <w:pPr>
        <w:pStyle w:val="29"/>
        <w:spacing w:line="276" w:lineRule="auto"/>
        <w:ind w:left="0" w:firstLine="0"/>
        <w:jc w:val="center"/>
        <w:rPr>
          <w:rFonts w:ascii="Calibri" w:hAnsi="Calibri" w:cs="Calibri"/>
          <w:b/>
          <w:szCs w:val="24"/>
        </w:rPr>
      </w:pPr>
      <w:r>
        <w:rPr>
          <w:rFonts w:ascii="Calibri" w:hAnsi="Calibri" w:cs="Calibri"/>
          <w:b/>
          <w:szCs w:val="24"/>
        </w:rPr>
        <w:t>Ocenianie uczniów w klasach I-III</w:t>
      </w:r>
    </w:p>
    <w:p>
      <w:pPr>
        <w:pStyle w:val="29"/>
        <w:spacing w:line="276" w:lineRule="auto"/>
        <w:ind w:left="0" w:firstLine="0"/>
        <w:jc w:val="center"/>
        <w:rPr>
          <w:rFonts w:ascii="Calibri" w:hAnsi="Calibri" w:cs="Calibri"/>
          <w:b/>
          <w:szCs w:val="24"/>
        </w:rPr>
      </w:pPr>
    </w:p>
    <w:p>
      <w:pPr>
        <w:pStyle w:val="29"/>
        <w:spacing w:line="276" w:lineRule="auto"/>
        <w:ind w:left="567" w:hanging="567"/>
      </w:pPr>
      <w:r>
        <w:rPr>
          <w:rFonts w:ascii="Calibri" w:hAnsi="Calibri" w:cs="Calibri"/>
          <w:b/>
          <w:szCs w:val="24"/>
        </w:rPr>
        <w:t xml:space="preserve">§ 69. </w:t>
      </w:r>
      <w:r>
        <w:rPr>
          <w:rFonts w:ascii="Calibri" w:hAnsi="Calibri" w:cs="Calibri"/>
          <w:szCs w:val="24"/>
        </w:rPr>
        <w:t>1. W klasach I-III oceny śródroczne i roczne oceny klasyfikacyjne z obowiązkowych  zajęć edukacyjnych, a także śródroczna i roczna ocena klasyfikacyjna zachowania są ocenami opisowymi. Oceny bieżące z wszystkich edukacji oraz bieżące i klasyfikacyjne oceny                            z religii, etyki są ustalone w stopniach zgodnie z § 71.</w:t>
      </w:r>
    </w:p>
    <w:p>
      <w:pPr>
        <w:pStyle w:val="29"/>
        <w:spacing w:line="276" w:lineRule="auto"/>
        <w:ind w:left="284" w:hanging="284"/>
      </w:pPr>
      <w:r>
        <w:rPr>
          <w:rFonts w:ascii="Calibri" w:hAnsi="Calibri" w:cs="Calibri"/>
          <w:szCs w:val="24"/>
        </w:rPr>
        <w:t>2</w:t>
      </w:r>
      <w:r>
        <w:rPr>
          <w:rFonts w:ascii="Calibri" w:hAnsi="Calibri" w:cs="Calibri"/>
          <w:b/>
          <w:szCs w:val="24"/>
        </w:rPr>
        <w:t>.</w:t>
      </w:r>
      <w:r>
        <w:rPr>
          <w:rFonts w:ascii="Calibri" w:hAnsi="Calibri" w:cs="Calibri"/>
          <w:szCs w:val="24"/>
        </w:rPr>
        <w:t xml:space="preserve"> Ocenianie bieżące prowadzone jest przez nauczyciela na podstawie obserwacji   ucznia, wyników jego sprawdzianów, prac pisemnych oraz innych wytworów i ustalane jest                                w stopniach.</w:t>
      </w:r>
    </w:p>
    <w:p>
      <w:pPr>
        <w:pStyle w:val="9"/>
        <w:spacing w:after="0"/>
        <w:ind w:left="227" w:hanging="227"/>
        <w:jc w:val="both"/>
      </w:pPr>
      <w:r>
        <w:rPr>
          <w:rFonts w:cs="Calibri"/>
          <w:sz w:val="24"/>
          <w:szCs w:val="24"/>
        </w:rPr>
        <w:t>3</w:t>
      </w:r>
      <w:r>
        <w:rPr>
          <w:rFonts w:cs="Calibri"/>
        </w:rPr>
        <w:t xml:space="preserve">. </w:t>
      </w:r>
      <w:r>
        <w:rPr>
          <w:rFonts w:cs="Calibri"/>
          <w:sz w:val="24"/>
          <w:szCs w:val="24"/>
        </w:rPr>
        <w:t xml:space="preserve">Zadaniem oceniania bieżącego z zajęć edukacyjnych, jest monitorowanie pracy ucznia oraz przekazywanie uczniowi informacji o jego osiągnięciach edukacyjnych pomagających </w:t>
      </w:r>
      <w:r>
        <w:rPr>
          <w:rFonts w:cs="Calibri"/>
          <w:sz w:val="24"/>
          <w:szCs w:val="24"/>
        </w:rPr>
        <w:br w:type="textWrapping"/>
      </w:r>
      <w:r>
        <w:rPr>
          <w:rFonts w:cs="Calibri"/>
          <w:sz w:val="24"/>
          <w:szCs w:val="24"/>
        </w:rPr>
        <w:t>w uczeniu się, poprzez wskazywanie, co uczeń robi dobrze, co i jak wymaga poprawy oraz jak powinien dobrze się uczyć.</w:t>
      </w:r>
    </w:p>
    <w:p>
      <w:pPr>
        <w:pStyle w:val="9"/>
        <w:spacing w:after="0"/>
        <w:ind w:left="227" w:hanging="227"/>
        <w:rPr>
          <w:rFonts w:cs="Calibri"/>
          <w:sz w:val="24"/>
          <w:szCs w:val="24"/>
        </w:rPr>
      </w:pPr>
      <w:r>
        <w:rPr>
          <w:rFonts w:cs="Calibri"/>
          <w:sz w:val="24"/>
          <w:szCs w:val="24"/>
        </w:rPr>
        <w:t>4. Wzór oceny opisowej za pierwsze półrocze określa rokrocznie zespół nauczycieli   edukacji wczesnoszkolnej. Ze wzorem należy zapoznać rodziców na pierwszym spotkaniu w danym roku szkolnym.</w:t>
      </w:r>
    </w:p>
    <w:p>
      <w:pPr>
        <w:pStyle w:val="9"/>
        <w:numPr>
          <w:ilvl w:val="0"/>
          <w:numId w:val="185"/>
        </w:numPr>
        <w:ind w:left="227" w:hanging="227"/>
        <w:jc w:val="both"/>
      </w:pPr>
      <w:r>
        <w:rPr>
          <w:rFonts w:cs="Calibri"/>
          <w:sz w:val="24"/>
          <w:szCs w:val="24"/>
        </w:rPr>
        <w:t xml:space="preserve">Roczna ocena klasyfikacyjna z zajęć edukacyjnych w klasach I – III uwzględnia  poziom opanowania przez ucznia wiadomości z zakresu wymagań określonych  w podstawie programowej kształcenia ogólnego dla szkoły podstawowej oraz </w:t>
      </w:r>
      <w:r>
        <w:rPr>
          <w:rFonts w:cs="Calibri"/>
          <w:sz w:val="24"/>
        </w:rPr>
        <w:t>wskazuje potrzeby rozwojowe i edukacyjne ucznia związane z przezwyciężaniem trudności w nauce lub rozwijaniem uzdolnień.</w:t>
      </w:r>
    </w:p>
    <w:p>
      <w:pPr>
        <w:pStyle w:val="9"/>
        <w:numPr>
          <w:ilvl w:val="0"/>
          <w:numId w:val="185"/>
        </w:numPr>
        <w:ind w:left="227" w:hanging="227"/>
        <w:jc w:val="both"/>
      </w:pPr>
      <w:r>
        <w:rPr>
          <w:rFonts w:cs="Calibri"/>
          <w:szCs w:val="24"/>
        </w:rPr>
        <w:t xml:space="preserve"> Nauczyciel w bieżącym ocenianiu zajęć edukacyjnych,  zamiast oceny opisowej, stosuje skalę ocen, o której mowa § 69,informując o tym uczniów i rodziców uczniów.</w:t>
      </w:r>
    </w:p>
    <w:p>
      <w:pPr>
        <w:pStyle w:val="29"/>
        <w:spacing w:line="276" w:lineRule="auto"/>
        <w:ind w:left="227" w:hanging="227"/>
        <w:rPr>
          <w:rFonts w:ascii="Calibri" w:hAnsi="Calibri" w:cs="Calibri"/>
          <w:szCs w:val="24"/>
        </w:rPr>
      </w:pPr>
      <w:r>
        <w:rPr>
          <w:rFonts w:ascii="Calibri" w:hAnsi="Calibri" w:cs="Calibri"/>
          <w:szCs w:val="24"/>
        </w:rPr>
        <w:t>7. Oceniając zachowanie uczniów klas I-III, nauczyciel może zastosować oznakowanie symbolami. Decyzję o zastosowaniu odpowiednich symboli podejmuje nauczyciel, informując o formie oceniania uczniów i ich rodziców.</w:t>
      </w:r>
    </w:p>
    <w:p>
      <w:pPr>
        <w:pStyle w:val="29"/>
        <w:spacing w:line="276" w:lineRule="auto"/>
        <w:ind w:left="227" w:hanging="227"/>
        <w:rPr>
          <w:rFonts w:ascii="Calibri" w:hAnsi="Calibri" w:cs="Calibri"/>
          <w:szCs w:val="24"/>
        </w:rPr>
      </w:pPr>
    </w:p>
    <w:p>
      <w:pPr>
        <w:pStyle w:val="29"/>
        <w:spacing w:line="276" w:lineRule="auto"/>
        <w:ind w:left="0" w:firstLine="0"/>
      </w:pPr>
      <w:r>
        <w:rPr>
          <w:rFonts w:ascii="Calibri" w:hAnsi="Calibri" w:cs="Calibri"/>
          <w:b/>
          <w:szCs w:val="24"/>
        </w:rPr>
        <w:t xml:space="preserve">§ 70.   </w:t>
      </w:r>
      <w:r>
        <w:rPr>
          <w:rFonts w:ascii="Calibri" w:hAnsi="Calibri" w:cs="Calibri"/>
          <w:szCs w:val="24"/>
        </w:rPr>
        <w:t>Oceny bieżące, śródroczne, roczne i końcowe z obowiązkowych oraz dodatkowych zajęć edukacyjnych, a także religii i etyki, jeśli uczeń w nich uczestniczy, wystawiane są również dla:</w:t>
      </w:r>
    </w:p>
    <w:p>
      <w:pPr>
        <w:pStyle w:val="29"/>
        <w:numPr>
          <w:ilvl w:val="2"/>
          <w:numId w:val="186"/>
        </w:numPr>
        <w:spacing w:line="276" w:lineRule="auto"/>
        <w:ind w:left="851" w:hanging="284"/>
        <w:rPr>
          <w:rFonts w:ascii="Calibri" w:hAnsi="Calibri" w:cs="Calibri"/>
          <w:szCs w:val="24"/>
        </w:rPr>
      </w:pPr>
      <w:r>
        <w:rPr>
          <w:rFonts w:ascii="Calibri" w:hAnsi="Calibri" w:cs="Calibri"/>
          <w:szCs w:val="24"/>
        </w:rPr>
        <w:t xml:space="preserve">ucznia posiadającego orzeczenie o potrzebie kształcenia specjalnego ze względu </w:t>
      </w:r>
      <w:r>
        <w:rPr>
          <w:rFonts w:ascii="Calibri" w:hAnsi="Calibri" w:cs="Calibri"/>
          <w:szCs w:val="24"/>
        </w:rPr>
        <w:br w:type="textWrapping"/>
      </w:r>
      <w:r>
        <w:rPr>
          <w:rFonts w:ascii="Calibri" w:hAnsi="Calibri" w:cs="Calibri"/>
          <w:szCs w:val="24"/>
        </w:rPr>
        <w:t>na niepełnosprawność intelektualną w stopniu umiarkowanym lub znacznym;</w:t>
      </w:r>
    </w:p>
    <w:p>
      <w:pPr>
        <w:pStyle w:val="29"/>
        <w:numPr>
          <w:ilvl w:val="1"/>
          <w:numId w:val="186"/>
        </w:numPr>
        <w:spacing w:line="276" w:lineRule="auto"/>
        <w:ind w:left="851" w:hanging="284"/>
        <w:rPr>
          <w:rFonts w:ascii="Calibri" w:hAnsi="Calibri" w:cs="Calibri"/>
          <w:szCs w:val="24"/>
        </w:rPr>
      </w:pPr>
      <w:r>
        <w:rPr>
          <w:rFonts w:ascii="Calibri" w:hAnsi="Calibri" w:cs="Calibri"/>
          <w:szCs w:val="24"/>
        </w:rPr>
        <w:t xml:space="preserve">ucznia posiadającego orzeczenie o potrzebie kształcenia specjalnego, wydanego </w:t>
      </w:r>
      <w:r>
        <w:rPr>
          <w:rFonts w:ascii="Calibri" w:hAnsi="Calibri" w:cs="Calibri"/>
          <w:szCs w:val="24"/>
        </w:rPr>
        <w:br w:type="textWrapping"/>
      </w:r>
      <w:r>
        <w:rPr>
          <w:rFonts w:ascii="Calibri" w:hAnsi="Calibri" w:cs="Calibri"/>
          <w:szCs w:val="24"/>
        </w:rPr>
        <w:t>ze względu na niepełnosprawność sprzężoną.</w:t>
      </w:r>
    </w:p>
    <w:p>
      <w:pPr>
        <w:pStyle w:val="29"/>
        <w:spacing w:line="276" w:lineRule="auto"/>
        <w:ind w:left="851" w:firstLine="0"/>
        <w:rPr>
          <w:rFonts w:ascii="Calibri" w:hAnsi="Calibri" w:cs="Calibri"/>
          <w:szCs w:val="24"/>
        </w:rPr>
      </w:pPr>
    </w:p>
    <w:p>
      <w:pPr>
        <w:pStyle w:val="9"/>
        <w:spacing w:after="0"/>
        <w:jc w:val="center"/>
        <w:rPr>
          <w:rFonts w:cs="Calibri"/>
          <w:b/>
          <w:sz w:val="24"/>
          <w:szCs w:val="24"/>
        </w:rPr>
      </w:pPr>
      <w:r>
        <w:rPr>
          <w:rFonts w:cs="Calibri"/>
          <w:b/>
          <w:sz w:val="24"/>
          <w:szCs w:val="24"/>
        </w:rPr>
        <w:t>Rozdział 3</w:t>
      </w:r>
    </w:p>
    <w:p>
      <w:pPr>
        <w:pStyle w:val="9"/>
        <w:spacing w:after="0"/>
        <w:jc w:val="center"/>
        <w:rPr>
          <w:rFonts w:cs="Calibri"/>
          <w:b/>
          <w:sz w:val="24"/>
          <w:szCs w:val="24"/>
        </w:rPr>
      </w:pPr>
      <w:r>
        <w:rPr>
          <w:rFonts w:cs="Calibri"/>
          <w:b/>
          <w:sz w:val="24"/>
          <w:szCs w:val="24"/>
        </w:rPr>
        <w:t>Klasyfikowanie uczniów</w:t>
      </w:r>
    </w:p>
    <w:p>
      <w:pPr>
        <w:pStyle w:val="9"/>
        <w:spacing w:after="0"/>
        <w:jc w:val="both"/>
        <w:rPr>
          <w:rFonts w:cs="Calibri"/>
          <w:b/>
          <w:sz w:val="24"/>
          <w:szCs w:val="24"/>
        </w:rPr>
      </w:pPr>
    </w:p>
    <w:p>
      <w:pPr>
        <w:pStyle w:val="33"/>
        <w:spacing w:before="0" w:after="0" w:line="276" w:lineRule="auto"/>
        <w:ind w:left="567" w:hanging="567"/>
        <w:jc w:val="both"/>
      </w:pPr>
      <w:r>
        <w:rPr>
          <w:rFonts w:ascii="Calibri" w:hAnsi="Calibri" w:cs="Calibri"/>
          <w:sz w:val="24"/>
          <w:szCs w:val="24"/>
        </w:rPr>
        <w:t xml:space="preserve">§ 71. </w:t>
      </w:r>
      <w:r>
        <w:rPr>
          <w:rFonts w:ascii="Calibri" w:hAnsi="Calibri" w:cs="Calibri"/>
          <w:b w:val="0"/>
          <w:sz w:val="24"/>
          <w:szCs w:val="24"/>
        </w:rPr>
        <w:t>1</w:t>
      </w:r>
      <w:r>
        <w:rPr>
          <w:rFonts w:ascii="Calibri" w:hAnsi="Calibri" w:cs="Calibri"/>
          <w:sz w:val="24"/>
          <w:szCs w:val="24"/>
        </w:rPr>
        <w:t>.</w:t>
      </w:r>
      <w:r>
        <w:rPr>
          <w:rFonts w:ascii="Calibri" w:hAnsi="Calibri" w:cs="Calibri"/>
          <w:b w:val="0"/>
          <w:sz w:val="24"/>
          <w:szCs w:val="24"/>
        </w:rPr>
        <w:t xml:space="preserve"> Roczne oceny klasyfikacyjne z zajęć edukacyjnych są ustalone według następującej skali:</w:t>
      </w:r>
    </w:p>
    <w:p>
      <w:pPr>
        <w:pStyle w:val="33"/>
        <w:spacing w:before="0" w:after="0" w:line="276" w:lineRule="auto"/>
        <w:ind w:left="567" w:hanging="567"/>
        <w:jc w:val="both"/>
        <w:rPr>
          <w:rFonts w:ascii="Calibri" w:hAnsi="Calibri" w:cs="Calibri"/>
          <w:sz w:val="24"/>
          <w:szCs w:val="24"/>
        </w:rPr>
      </w:pPr>
    </w:p>
    <w:tbl>
      <w:tblPr>
        <w:tblStyle w:val="6"/>
        <w:tblW w:w="8216" w:type="dxa"/>
        <w:tblInd w:w="607" w:type="dxa"/>
        <w:tblLayout w:type="fixed"/>
        <w:tblCellMar>
          <w:top w:w="0" w:type="dxa"/>
          <w:left w:w="10" w:type="dxa"/>
          <w:bottom w:w="0" w:type="dxa"/>
          <w:right w:w="10" w:type="dxa"/>
        </w:tblCellMar>
      </w:tblPr>
      <w:tblGrid>
        <w:gridCol w:w="551"/>
        <w:gridCol w:w="2661"/>
        <w:gridCol w:w="2725"/>
        <w:gridCol w:w="2279"/>
      </w:tblGrid>
      <w:tr>
        <w:tblPrEx>
          <w:tblCellMar>
            <w:top w:w="0" w:type="dxa"/>
            <w:left w:w="10" w:type="dxa"/>
            <w:bottom w:w="0" w:type="dxa"/>
            <w:right w:w="10" w:type="dxa"/>
          </w:tblCellMar>
        </w:tblPrEx>
        <w:trPr>
          <w:trHeight w:val="397" w:hRule="atLeast"/>
        </w:trPr>
        <w:tc>
          <w:tcPr>
            <w:tcW w:w="55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Lp.</w:t>
            </w:r>
          </w:p>
        </w:tc>
        <w:tc>
          <w:tcPr>
            <w:tcW w:w="2661"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vAlign w:val="center"/>
          </w:tcPr>
          <w:p>
            <w:pPr>
              <w:pStyle w:val="33"/>
              <w:spacing w:before="0" w:after="0" w:line="276" w:lineRule="auto"/>
              <w:ind w:left="42"/>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Nazwa oceny</w:t>
            </w:r>
          </w:p>
        </w:tc>
        <w:tc>
          <w:tcPr>
            <w:tcW w:w="272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right="-108"/>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Stopień wyrażony cyfrą</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Skrót oceny</w:t>
            </w:r>
          </w:p>
        </w:tc>
      </w:tr>
      <w:tr>
        <w:tblPrEx>
          <w:tblCellMar>
            <w:top w:w="0" w:type="dxa"/>
            <w:left w:w="10" w:type="dxa"/>
            <w:bottom w:w="0" w:type="dxa"/>
            <w:right w:w="10" w:type="dxa"/>
          </w:tblCellMar>
        </w:tblPrEx>
        <w:trPr>
          <w:trHeight w:val="397" w:hRule="atLeast"/>
        </w:trPr>
        <w:tc>
          <w:tcPr>
            <w:tcW w:w="55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1</w:t>
            </w:r>
          </w:p>
        </w:tc>
        <w:tc>
          <w:tcPr>
            <w:tcW w:w="2661"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vAlign w:val="center"/>
          </w:tcPr>
          <w:p>
            <w:pPr>
              <w:pStyle w:val="33"/>
              <w:spacing w:before="0" w:after="0" w:line="276" w:lineRule="auto"/>
              <w:ind w:left="42"/>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celująca</w:t>
            </w:r>
          </w:p>
        </w:tc>
        <w:tc>
          <w:tcPr>
            <w:tcW w:w="272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6</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cel</w:t>
            </w:r>
          </w:p>
        </w:tc>
      </w:tr>
      <w:tr>
        <w:tblPrEx>
          <w:tblCellMar>
            <w:top w:w="0" w:type="dxa"/>
            <w:left w:w="10" w:type="dxa"/>
            <w:bottom w:w="0" w:type="dxa"/>
            <w:right w:w="10" w:type="dxa"/>
          </w:tblCellMar>
        </w:tblPrEx>
        <w:trPr>
          <w:trHeight w:val="397" w:hRule="atLeast"/>
        </w:trPr>
        <w:tc>
          <w:tcPr>
            <w:tcW w:w="55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2</w:t>
            </w:r>
          </w:p>
        </w:tc>
        <w:tc>
          <w:tcPr>
            <w:tcW w:w="2661"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vAlign w:val="center"/>
          </w:tcPr>
          <w:p>
            <w:pPr>
              <w:pStyle w:val="33"/>
              <w:spacing w:before="0" w:after="0" w:line="276" w:lineRule="auto"/>
              <w:ind w:left="42"/>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bardzo dobra</w:t>
            </w:r>
          </w:p>
        </w:tc>
        <w:tc>
          <w:tcPr>
            <w:tcW w:w="272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5</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bdb</w:t>
            </w:r>
          </w:p>
        </w:tc>
      </w:tr>
      <w:tr>
        <w:tblPrEx>
          <w:tblCellMar>
            <w:top w:w="0" w:type="dxa"/>
            <w:left w:w="10" w:type="dxa"/>
            <w:bottom w:w="0" w:type="dxa"/>
            <w:right w:w="10" w:type="dxa"/>
          </w:tblCellMar>
        </w:tblPrEx>
        <w:trPr>
          <w:trHeight w:val="397" w:hRule="atLeast"/>
        </w:trPr>
        <w:tc>
          <w:tcPr>
            <w:tcW w:w="55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3</w:t>
            </w:r>
          </w:p>
        </w:tc>
        <w:tc>
          <w:tcPr>
            <w:tcW w:w="2661"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vAlign w:val="center"/>
          </w:tcPr>
          <w:p>
            <w:pPr>
              <w:pStyle w:val="33"/>
              <w:spacing w:before="0" w:after="0" w:line="276" w:lineRule="auto"/>
              <w:ind w:left="42"/>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dobra</w:t>
            </w:r>
          </w:p>
        </w:tc>
        <w:tc>
          <w:tcPr>
            <w:tcW w:w="272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4</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db</w:t>
            </w:r>
          </w:p>
        </w:tc>
      </w:tr>
      <w:tr>
        <w:tblPrEx>
          <w:tblCellMar>
            <w:top w:w="0" w:type="dxa"/>
            <w:left w:w="10" w:type="dxa"/>
            <w:bottom w:w="0" w:type="dxa"/>
            <w:right w:w="10" w:type="dxa"/>
          </w:tblCellMar>
        </w:tblPrEx>
        <w:trPr>
          <w:trHeight w:val="397" w:hRule="atLeast"/>
        </w:trPr>
        <w:tc>
          <w:tcPr>
            <w:tcW w:w="55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4</w:t>
            </w:r>
          </w:p>
        </w:tc>
        <w:tc>
          <w:tcPr>
            <w:tcW w:w="2661"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vAlign w:val="center"/>
          </w:tcPr>
          <w:p>
            <w:pPr>
              <w:pStyle w:val="33"/>
              <w:spacing w:before="0" w:after="0" w:line="276" w:lineRule="auto"/>
              <w:ind w:left="42"/>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dostateczna</w:t>
            </w:r>
          </w:p>
        </w:tc>
        <w:tc>
          <w:tcPr>
            <w:tcW w:w="272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3</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dst</w:t>
            </w:r>
          </w:p>
        </w:tc>
      </w:tr>
      <w:tr>
        <w:tblPrEx>
          <w:tblCellMar>
            <w:top w:w="0" w:type="dxa"/>
            <w:left w:w="10" w:type="dxa"/>
            <w:bottom w:w="0" w:type="dxa"/>
            <w:right w:w="10" w:type="dxa"/>
          </w:tblCellMar>
        </w:tblPrEx>
        <w:trPr>
          <w:trHeight w:val="397" w:hRule="atLeast"/>
        </w:trPr>
        <w:tc>
          <w:tcPr>
            <w:tcW w:w="55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5</w:t>
            </w:r>
          </w:p>
        </w:tc>
        <w:tc>
          <w:tcPr>
            <w:tcW w:w="2661"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vAlign w:val="center"/>
          </w:tcPr>
          <w:p>
            <w:pPr>
              <w:pStyle w:val="33"/>
              <w:spacing w:before="0" w:after="0" w:line="276" w:lineRule="auto"/>
              <w:ind w:left="42"/>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dopuszczająca</w:t>
            </w:r>
          </w:p>
        </w:tc>
        <w:tc>
          <w:tcPr>
            <w:tcW w:w="272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2</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dop</w:t>
            </w:r>
          </w:p>
        </w:tc>
      </w:tr>
      <w:tr>
        <w:tblPrEx>
          <w:tblCellMar>
            <w:top w:w="0" w:type="dxa"/>
            <w:left w:w="10" w:type="dxa"/>
            <w:bottom w:w="0" w:type="dxa"/>
            <w:right w:w="10" w:type="dxa"/>
          </w:tblCellMar>
        </w:tblPrEx>
        <w:trPr>
          <w:trHeight w:val="397" w:hRule="atLeast"/>
        </w:trPr>
        <w:tc>
          <w:tcPr>
            <w:tcW w:w="55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6</w:t>
            </w:r>
          </w:p>
        </w:tc>
        <w:tc>
          <w:tcPr>
            <w:tcW w:w="2661"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vAlign w:val="center"/>
          </w:tcPr>
          <w:p>
            <w:pPr>
              <w:pStyle w:val="33"/>
              <w:spacing w:before="0" w:after="0" w:line="276" w:lineRule="auto"/>
              <w:ind w:left="42"/>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niedostateczna</w:t>
            </w:r>
          </w:p>
        </w:tc>
        <w:tc>
          <w:tcPr>
            <w:tcW w:w="272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1</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ndst</w:t>
            </w:r>
          </w:p>
        </w:tc>
      </w:tr>
    </w:tbl>
    <w:p>
      <w:pPr>
        <w:pStyle w:val="33"/>
        <w:spacing w:before="0" w:after="0" w:line="276" w:lineRule="auto"/>
        <w:ind w:left="567"/>
        <w:jc w:val="both"/>
        <w:rPr>
          <w:rFonts w:ascii="Calibri" w:hAnsi="Calibri" w:cs="Calibri"/>
          <w:b w:val="0"/>
          <w:sz w:val="24"/>
          <w:szCs w:val="24"/>
        </w:rPr>
      </w:pPr>
    </w:p>
    <w:p>
      <w:pPr>
        <w:pStyle w:val="33"/>
        <w:spacing w:before="0" w:after="0" w:line="276" w:lineRule="auto"/>
        <w:jc w:val="both"/>
      </w:pPr>
      <w:r>
        <w:rPr>
          <w:rFonts w:ascii="Calibri" w:hAnsi="Calibri" w:cs="Calibri"/>
          <w:b w:val="0"/>
          <w:sz w:val="24"/>
          <w:szCs w:val="24"/>
        </w:rPr>
        <w:t xml:space="preserve">Pozytywnymi ocenami klasyfikacyjnymi są oceny ustalone w stopniach, o których mowa </w:t>
      </w:r>
      <w:r>
        <w:rPr>
          <w:rFonts w:ascii="Calibri" w:hAnsi="Calibri" w:cs="Calibri"/>
          <w:b w:val="0"/>
          <w:sz w:val="24"/>
          <w:szCs w:val="24"/>
        </w:rPr>
        <w:br w:type="textWrapping"/>
      </w:r>
      <w:r>
        <w:rPr>
          <w:rFonts w:ascii="Calibri" w:hAnsi="Calibri" w:cs="Calibri"/>
          <w:b w:val="0"/>
          <w:sz w:val="24"/>
          <w:szCs w:val="24"/>
        </w:rPr>
        <w:t>w pkt 1–5 tabeli.Negatywną oceną klasyfikacyjną jest ocena ustalona w stopniu, o którym mowa w pkt 6 tabeli.</w:t>
      </w:r>
    </w:p>
    <w:p>
      <w:pPr>
        <w:pStyle w:val="41"/>
        <w:spacing w:after="0"/>
        <w:ind w:left="284" w:hanging="284"/>
        <w:jc w:val="both"/>
        <w:rPr>
          <w:color w:val="000000"/>
          <w:sz w:val="24"/>
          <w:szCs w:val="24"/>
        </w:rPr>
      </w:pPr>
      <w:r>
        <w:rPr>
          <w:color w:val="000000"/>
          <w:sz w:val="24"/>
          <w:szCs w:val="24"/>
        </w:rPr>
        <w:t>2. Oceny bieżące, cząstkowe, okresowe i roczne oceny klasyfikacyjne z zajęć edukacyjnych ustala nauczyciel danego przedmiotu w stopniach według skali przedstawionej w ust. l. Dopuszcza się dodawanie do oceny znaku „+" lub „-", przy czym „+” podwyższa ocenę o pół stopnia, a „-” obniża ocenę 0,25 stopnia.</w:t>
      </w:r>
    </w:p>
    <w:p>
      <w:pPr>
        <w:pStyle w:val="9"/>
        <w:spacing w:after="0"/>
        <w:ind w:left="284" w:hanging="284"/>
        <w:jc w:val="both"/>
      </w:pPr>
      <w:r>
        <w:rPr>
          <w:rFonts w:cs="Calibri"/>
          <w:color w:val="000000"/>
          <w:sz w:val="24"/>
          <w:szCs w:val="24"/>
        </w:rPr>
        <w:t xml:space="preserve">3. </w:t>
      </w:r>
      <w:r>
        <w:rPr>
          <w:rFonts w:cs="Calibri"/>
          <w:sz w:val="24"/>
          <w:szCs w:val="24"/>
        </w:rPr>
        <w:t>Roczne oceny klasyfikacyjne z zachowania są ustalone wg następującej skali:</w:t>
      </w:r>
    </w:p>
    <w:p>
      <w:pPr>
        <w:pStyle w:val="33"/>
        <w:spacing w:before="0" w:after="0" w:line="276" w:lineRule="auto"/>
        <w:ind w:left="567"/>
        <w:jc w:val="both"/>
        <w:rPr>
          <w:rFonts w:ascii="Calibri" w:hAnsi="Calibri" w:cs="Calibri"/>
          <w:b w:val="0"/>
          <w:sz w:val="24"/>
          <w:szCs w:val="24"/>
        </w:rPr>
      </w:pPr>
    </w:p>
    <w:tbl>
      <w:tblPr>
        <w:tblStyle w:val="6"/>
        <w:tblW w:w="6137" w:type="dxa"/>
        <w:tblInd w:w="1410" w:type="dxa"/>
        <w:tblLayout w:type="fixed"/>
        <w:tblCellMar>
          <w:top w:w="0" w:type="dxa"/>
          <w:left w:w="10" w:type="dxa"/>
          <w:bottom w:w="0" w:type="dxa"/>
          <w:right w:w="10" w:type="dxa"/>
        </w:tblCellMar>
      </w:tblPr>
      <w:tblGrid>
        <w:gridCol w:w="570"/>
        <w:gridCol w:w="2599"/>
        <w:gridCol w:w="2968"/>
      </w:tblGrid>
      <w:tr>
        <w:tblPrEx>
          <w:tblCellMar>
            <w:top w:w="0" w:type="dxa"/>
            <w:left w:w="10" w:type="dxa"/>
            <w:bottom w:w="0" w:type="dxa"/>
            <w:right w:w="10" w:type="dxa"/>
          </w:tblCellMar>
        </w:tblPrEx>
        <w:trPr>
          <w:trHeight w:val="397" w:hRule="atLeast"/>
        </w:trPr>
        <w:tc>
          <w:tcPr>
            <w:tcW w:w="5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3"/>
              <w:spacing w:before="0" w:after="0" w:line="276" w:lineRule="auto"/>
              <w:ind w:left="65"/>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Lp.</w:t>
            </w:r>
          </w:p>
        </w:tc>
        <w:tc>
          <w:tcPr>
            <w:tcW w:w="2599"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pPr>
              <w:pStyle w:val="33"/>
              <w:spacing w:before="0" w:after="0" w:line="276" w:lineRule="auto"/>
              <w:ind w:left="567"/>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Nazwa oceny</w:t>
            </w:r>
          </w:p>
        </w:tc>
        <w:tc>
          <w:tcPr>
            <w:tcW w:w="29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3"/>
              <w:spacing w:before="0" w:after="0" w:line="276" w:lineRule="auto"/>
              <w:ind w:left="139"/>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Skrót oceny</w:t>
            </w:r>
          </w:p>
        </w:tc>
      </w:tr>
      <w:tr>
        <w:tblPrEx>
          <w:tblCellMar>
            <w:top w:w="0" w:type="dxa"/>
            <w:left w:w="10" w:type="dxa"/>
            <w:bottom w:w="0" w:type="dxa"/>
            <w:right w:w="10" w:type="dxa"/>
          </w:tblCellMar>
        </w:tblPrEx>
        <w:trPr>
          <w:trHeight w:val="397" w:hRule="atLeast"/>
        </w:trPr>
        <w:tc>
          <w:tcPr>
            <w:tcW w:w="5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3"/>
              <w:spacing w:before="0" w:after="0" w:line="276" w:lineRule="auto"/>
              <w:ind w:left="65"/>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1</w:t>
            </w:r>
          </w:p>
        </w:tc>
        <w:tc>
          <w:tcPr>
            <w:tcW w:w="2599"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wzorowa</w:t>
            </w:r>
          </w:p>
        </w:tc>
        <w:tc>
          <w:tcPr>
            <w:tcW w:w="29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3"/>
              <w:spacing w:before="0" w:after="0" w:line="276" w:lineRule="auto"/>
              <w:ind w:left="139"/>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wz</w:t>
            </w:r>
          </w:p>
        </w:tc>
      </w:tr>
      <w:tr>
        <w:tblPrEx>
          <w:tblCellMar>
            <w:top w:w="0" w:type="dxa"/>
            <w:left w:w="10" w:type="dxa"/>
            <w:bottom w:w="0" w:type="dxa"/>
            <w:right w:w="10" w:type="dxa"/>
          </w:tblCellMar>
        </w:tblPrEx>
        <w:trPr>
          <w:trHeight w:val="397" w:hRule="atLeast"/>
        </w:trPr>
        <w:tc>
          <w:tcPr>
            <w:tcW w:w="5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3"/>
              <w:spacing w:before="0" w:after="0" w:line="276" w:lineRule="auto"/>
              <w:ind w:left="65"/>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2</w:t>
            </w:r>
          </w:p>
        </w:tc>
        <w:tc>
          <w:tcPr>
            <w:tcW w:w="2599"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bardzo dobra</w:t>
            </w:r>
          </w:p>
        </w:tc>
        <w:tc>
          <w:tcPr>
            <w:tcW w:w="29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3"/>
              <w:spacing w:before="0" w:after="0" w:line="276" w:lineRule="auto"/>
              <w:ind w:left="139"/>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bdb</w:t>
            </w:r>
          </w:p>
        </w:tc>
      </w:tr>
      <w:tr>
        <w:tblPrEx>
          <w:tblCellMar>
            <w:top w:w="0" w:type="dxa"/>
            <w:left w:w="10" w:type="dxa"/>
            <w:bottom w:w="0" w:type="dxa"/>
            <w:right w:w="10" w:type="dxa"/>
          </w:tblCellMar>
        </w:tblPrEx>
        <w:trPr>
          <w:trHeight w:val="397" w:hRule="atLeast"/>
        </w:trPr>
        <w:tc>
          <w:tcPr>
            <w:tcW w:w="5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3"/>
              <w:spacing w:before="0" w:after="0" w:line="276" w:lineRule="auto"/>
              <w:ind w:left="65"/>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3</w:t>
            </w:r>
          </w:p>
        </w:tc>
        <w:tc>
          <w:tcPr>
            <w:tcW w:w="2599"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Dobra</w:t>
            </w:r>
          </w:p>
        </w:tc>
        <w:tc>
          <w:tcPr>
            <w:tcW w:w="29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3"/>
              <w:spacing w:before="0" w:after="0" w:line="276" w:lineRule="auto"/>
              <w:ind w:left="139"/>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db</w:t>
            </w:r>
          </w:p>
        </w:tc>
      </w:tr>
      <w:tr>
        <w:tblPrEx>
          <w:tblCellMar>
            <w:top w:w="0" w:type="dxa"/>
            <w:left w:w="10" w:type="dxa"/>
            <w:bottom w:w="0" w:type="dxa"/>
            <w:right w:w="10" w:type="dxa"/>
          </w:tblCellMar>
        </w:tblPrEx>
        <w:trPr>
          <w:trHeight w:val="397" w:hRule="atLeast"/>
        </w:trPr>
        <w:tc>
          <w:tcPr>
            <w:tcW w:w="5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3"/>
              <w:spacing w:before="0" w:after="0" w:line="276" w:lineRule="auto"/>
              <w:ind w:left="65"/>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4</w:t>
            </w:r>
          </w:p>
        </w:tc>
        <w:tc>
          <w:tcPr>
            <w:tcW w:w="2599"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poprawna</w:t>
            </w:r>
          </w:p>
        </w:tc>
        <w:tc>
          <w:tcPr>
            <w:tcW w:w="29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3"/>
              <w:spacing w:before="0" w:after="0" w:line="276" w:lineRule="auto"/>
              <w:ind w:left="139"/>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popr</w:t>
            </w:r>
          </w:p>
        </w:tc>
      </w:tr>
      <w:tr>
        <w:tblPrEx>
          <w:tblCellMar>
            <w:top w:w="0" w:type="dxa"/>
            <w:left w:w="10" w:type="dxa"/>
            <w:bottom w:w="0" w:type="dxa"/>
            <w:right w:w="10" w:type="dxa"/>
          </w:tblCellMar>
        </w:tblPrEx>
        <w:trPr>
          <w:trHeight w:val="397" w:hRule="atLeast"/>
        </w:trPr>
        <w:tc>
          <w:tcPr>
            <w:tcW w:w="5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3"/>
              <w:spacing w:before="0" w:after="0" w:line="276" w:lineRule="auto"/>
              <w:ind w:left="65"/>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5</w:t>
            </w:r>
          </w:p>
        </w:tc>
        <w:tc>
          <w:tcPr>
            <w:tcW w:w="2599"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nieodpowiednia</w:t>
            </w:r>
          </w:p>
        </w:tc>
        <w:tc>
          <w:tcPr>
            <w:tcW w:w="29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3"/>
              <w:spacing w:before="0" w:after="0" w:line="276" w:lineRule="auto"/>
              <w:ind w:left="139"/>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ndp</w:t>
            </w:r>
          </w:p>
        </w:tc>
      </w:tr>
      <w:tr>
        <w:tblPrEx>
          <w:tblCellMar>
            <w:top w:w="0" w:type="dxa"/>
            <w:left w:w="10" w:type="dxa"/>
            <w:bottom w:w="0" w:type="dxa"/>
            <w:right w:w="10" w:type="dxa"/>
          </w:tblCellMar>
        </w:tblPrEx>
        <w:trPr>
          <w:trHeight w:val="397" w:hRule="atLeast"/>
        </w:trPr>
        <w:tc>
          <w:tcPr>
            <w:tcW w:w="5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3"/>
              <w:spacing w:before="0" w:after="0" w:line="276" w:lineRule="auto"/>
              <w:ind w:left="65"/>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6</w:t>
            </w:r>
          </w:p>
        </w:tc>
        <w:tc>
          <w:tcPr>
            <w:tcW w:w="2599"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pPr>
              <w:pStyle w:val="33"/>
              <w:spacing w:before="0" w:after="0" w:line="276" w:lineRule="auto"/>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naganna</w:t>
            </w:r>
          </w:p>
        </w:tc>
        <w:tc>
          <w:tcPr>
            <w:tcW w:w="29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3"/>
              <w:spacing w:before="0" w:after="0" w:line="276" w:lineRule="auto"/>
              <w:ind w:left="139"/>
              <w:jc w:val="both"/>
              <w:rPr>
                <w:rFonts w:ascii="Calibri" w:hAnsi="Calibri" w:eastAsia="Times New Roman" w:cs="Calibri"/>
                <w:b w:val="0"/>
                <w:sz w:val="24"/>
                <w:szCs w:val="24"/>
                <w:lang w:eastAsia="pl-PL" w:bidi="hi-IN"/>
              </w:rPr>
            </w:pPr>
            <w:r>
              <w:rPr>
                <w:rFonts w:ascii="Calibri" w:hAnsi="Calibri" w:eastAsia="Times New Roman" w:cs="Calibri"/>
                <w:b w:val="0"/>
                <w:sz w:val="24"/>
                <w:szCs w:val="24"/>
                <w:lang w:eastAsia="pl-PL" w:bidi="hi-IN"/>
              </w:rPr>
              <w:t>ng</w:t>
            </w:r>
          </w:p>
        </w:tc>
      </w:tr>
    </w:tbl>
    <w:p>
      <w:pPr>
        <w:pStyle w:val="14"/>
        <w:spacing w:before="0" w:after="0" w:line="276" w:lineRule="auto"/>
        <w:ind w:left="360"/>
        <w:jc w:val="both"/>
        <w:rPr>
          <w:rFonts w:ascii="Calibri" w:hAnsi="Calibri" w:cs="Calibri"/>
        </w:rPr>
      </w:pPr>
    </w:p>
    <w:p>
      <w:pPr>
        <w:pStyle w:val="14"/>
        <w:spacing w:before="0" w:after="0" w:line="276" w:lineRule="auto"/>
        <w:ind w:left="284" w:hanging="284"/>
        <w:jc w:val="both"/>
        <w:rPr>
          <w:rFonts w:ascii="Calibri" w:hAnsi="Calibri" w:cs="Calibri"/>
        </w:rPr>
      </w:pPr>
      <w:r>
        <w:rPr>
          <w:rFonts w:ascii="Calibri" w:hAnsi="Calibri" w:cs="Calibri"/>
        </w:rPr>
        <w:t>4. Końcowe oceny klasyfikacyjne i końcowa ocena zachowania wyrażone są w skali,</w:t>
      </w:r>
      <w:r>
        <w:rPr>
          <w:rFonts w:ascii="Calibri" w:hAnsi="Calibri" w:cs="Calibri"/>
        </w:rPr>
        <w:br w:type="textWrapping"/>
      </w:r>
      <w:r>
        <w:rPr>
          <w:rFonts w:ascii="Calibri" w:hAnsi="Calibri" w:cs="Calibri"/>
        </w:rPr>
        <w:t>o której mowa w ust. 1 i 2.</w:t>
      </w:r>
    </w:p>
    <w:p>
      <w:pPr>
        <w:pStyle w:val="29"/>
        <w:spacing w:line="276" w:lineRule="auto"/>
        <w:ind w:left="284" w:hanging="284"/>
      </w:pPr>
      <w:r>
        <w:rPr>
          <w:rFonts w:ascii="Calibri" w:hAnsi="Calibri" w:cs="Calibri"/>
          <w:szCs w:val="24"/>
        </w:rPr>
        <w:t>5. Laureat konkursu przedmiotowego o zasięgu wojewódzkim oraz laureat lub finalista ogólnopolskiej olimpiady przedmiotowej otrzymuje z danych zajęć edukacyjnych najwyższą pozytywną roczną ocenę klasyfikacyjną, ustaloną według skali, o której mowa w ust. 1.</w:t>
      </w:r>
    </w:p>
    <w:p>
      <w:pPr>
        <w:pStyle w:val="29"/>
        <w:spacing w:line="276" w:lineRule="auto"/>
        <w:ind w:left="284" w:hanging="284"/>
        <w:rPr>
          <w:rFonts w:ascii="Calibri" w:hAnsi="Calibri" w:cs="Calibri"/>
          <w:szCs w:val="24"/>
        </w:rPr>
      </w:pPr>
      <w:r>
        <w:rPr>
          <w:rFonts w:ascii="Calibri" w:hAnsi="Calibri" w:cs="Calibri"/>
          <w:szCs w:val="24"/>
        </w:rPr>
        <w:t>6. 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pPr>
        <w:pStyle w:val="28"/>
        <w:spacing w:before="0" w:after="0" w:line="276" w:lineRule="auto"/>
        <w:ind w:left="567"/>
        <w:jc w:val="both"/>
        <w:rPr>
          <w:rFonts w:ascii="Calibri" w:hAnsi="Calibri" w:cs="Calibri"/>
          <w:szCs w:val="24"/>
        </w:rPr>
      </w:pPr>
    </w:p>
    <w:p>
      <w:pPr>
        <w:pStyle w:val="28"/>
        <w:spacing w:before="0" w:after="0" w:line="276" w:lineRule="auto"/>
        <w:ind w:left="567" w:hanging="567"/>
        <w:jc w:val="both"/>
      </w:pPr>
      <w:r>
        <w:rPr>
          <w:rFonts w:ascii="Calibri" w:hAnsi="Calibri" w:cs="Calibri"/>
          <w:szCs w:val="24"/>
        </w:rPr>
        <w:t xml:space="preserve">§ 72. </w:t>
      </w:r>
      <w:r>
        <w:rPr>
          <w:rFonts w:ascii="Calibri" w:hAnsi="Calibri" w:cs="Calibri"/>
          <w:b w:val="0"/>
          <w:szCs w:val="24"/>
        </w:rPr>
        <w:t>1. Klasyfikacja śródroczna polega na:</w:t>
      </w:r>
    </w:p>
    <w:p>
      <w:pPr>
        <w:pStyle w:val="28"/>
        <w:numPr>
          <w:ilvl w:val="0"/>
          <w:numId w:val="187"/>
        </w:numPr>
        <w:spacing w:before="0" w:after="0" w:line="276" w:lineRule="auto"/>
        <w:ind w:left="851" w:hanging="284"/>
        <w:jc w:val="both"/>
        <w:rPr>
          <w:rFonts w:ascii="Calibri" w:hAnsi="Calibri" w:cs="Calibri"/>
          <w:b w:val="0"/>
          <w:szCs w:val="24"/>
        </w:rPr>
      </w:pPr>
      <w:r>
        <w:rPr>
          <w:rFonts w:ascii="Calibri" w:hAnsi="Calibri" w:cs="Calibri"/>
          <w:b w:val="0"/>
          <w:szCs w:val="24"/>
        </w:rPr>
        <w:t>podsumowaniu osiągnięć edukacyjnych ucznia z zajęć edukacyjnych;</w:t>
      </w:r>
    </w:p>
    <w:p>
      <w:pPr>
        <w:pStyle w:val="28"/>
        <w:numPr>
          <w:ilvl w:val="0"/>
          <w:numId w:val="187"/>
        </w:numPr>
        <w:spacing w:before="0" w:after="0" w:line="276" w:lineRule="auto"/>
        <w:ind w:left="851" w:hanging="284"/>
        <w:jc w:val="both"/>
        <w:rPr>
          <w:rFonts w:ascii="Calibri" w:hAnsi="Calibri" w:cs="Calibri"/>
          <w:b w:val="0"/>
          <w:szCs w:val="24"/>
        </w:rPr>
      </w:pPr>
      <w:r>
        <w:rPr>
          <w:rFonts w:ascii="Calibri" w:hAnsi="Calibri" w:cs="Calibri"/>
          <w:b w:val="0"/>
          <w:szCs w:val="24"/>
        </w:rPr>
        <w:t>podsumowaniu zachowania ucznia;</w:t>
      </w:r>
    </w:p>
    <w:p>
      <w:pPr>
        <w:pStyle w:val="28"/>
        <w:numPr>
          <w:ilvl w:val="0"/>
          <w:numId w:val="187"/>
        </w:numPr>
        <w:spacing w:before="0" w:after="0" w:line="276" w:lineRule="auto"/>
        <w:ind w:left="851" w:hanging="284"/>
        <w:jc w:val="both"/>
        <w:rPr>
          <w:rFonts w:ascii="Calibri" w:hAnsi="Calibri" w:cs="Calibri"/>
          <w:b w:val="0"/>
          <w:szCs w:val="24"/>
        </w:rPr>
      </w:pPr>
      <w:r>
        <w:rPr>
          <w:rFonts w:ascii="Calibri" w:hAnsi="Calibri" w:cs="Calibri"/>
          <w:b w:val="0"/>
          <w:szCs w:val="24"/>
        </w:rPr>
        <w:t>ustaleniu oceny śródrocznej z zajęć edukacyjnych;</w:t>
      </w:r>
    </w:p>
    <w:p>
      <w:pPr>
        <w:pStyle w:val="28"/>
        <w:numPr>
          <w:ilvl w:val="0"/>
          <w:numId w:val="187"/>
        </w:numPr>
        <w:spacing w:before="0" w:after="0" w:line="276" w:lineRule="auto"/>
        <w:ind w:left="851" w:hanging="284"/>
        <w:jc w:val="both"/>
        <w:rPr>
          <w:rFonts w:ascii="Calibri" w:hAnsi="Calibri" w:cs="Calibri"/>
          <w:b w:val="0"/>
          <w:szCs w:val="24"/>
        </w:rPr>
      </w:pPr>
      <w:r>
        <w:rPr>
          <w:rFonts w:ascii="Calibri" w:hAnsi="Calibri" w:cs="Calibri"/>
          <w:b w:val="0"/>
          <w:szCs w:val="24"/>
        </w:rPr>
        <w:t>ustaleniu oceny śródrocznej zachowania;</w:t>
      </w:r>
    </w:p>
    <w:p>
      <w:pPr>
        <w:pStyle w:val="28"/>
        <w:spacing w:before="0" w:after="0" w:line="276" w:lineRule="auto"/>
        <w:ind w:left="567"/>
        <w:jc w:val="both"/>
        <w:rPr>
          <w:rFonts w:ascii="Calibri" w:hAnsi="Calibri" w:cs="Calibri"/>
          <w:b w:val="0"/>
          <w:szCs w:val="24"/>
        </w:rPr>
      </w:pPr>
      <w:r>
        <w:rPr>
          <w:rFonts w:ascii="Calibri" w:hAnsi="Calibri" w:cs="Calibri"/>
          <w:b w:val="0"/>
          <w:szCs w:val="24"/>
        </w:rPr>
        <w:t>z tym, że w klasach I-III w przypadku:</w:t>
      </w:r>
    </w:p>
    <w:p>
      <w:pPr>
        <w:pStyle w:val="28"/>
        <w:numPr>
          <w:ilvl w:val="0"/>
          <w:numId w:val="188"/>
        </w:numPr>
        <w:spacing w:before="0" w:after="0" w:line="276" w:lineRule="auto"/>
        <w:jc w:val="both"/>
        <w:rPr>
          <w:rFonts w:ascii="Calibri" w:hAnsi="Calibri" w:cs="Calibri"/>
          <w:b w:val="0"/>
          <w:szCs w:val="24"/>
        </w:rPr>
      </w:pPr>
      <w:r>
        <w:rPr>
          <w:rFonts w:ascii="Calibri" w:hAnsi="Calibri" w:cs="Calibri"/>
          <w:b w:val="0"/>
          <w:szCs w:val="24"/>
        </w:rPr>
        <w:t xml:space="preserve">obowiązkowych zajęć edukacyjnych ustala się jedną roczną ocenę klasyfikacyjną </w:t>
      </w:r>
      <w:r>
        <w:rPr>
          <w:rFonts w:ascii="Calibri" w:hAnsi="Calibri" w:cs="Calibri"/>
          <w:b w:val="0"/>
          <w:szCs w:val="24"/>
        </w:rPr>
        <w:br w:type="textWrapping"/>
      </w:r>
      <w:r>
        <w:rPr>
          <w:rFonts w:ascii="Calibri" w:hAnsi="Calibri" w:cs="Calibri"/>
          <w:b w:val="0"/>
          <w:szCs w:val="24"/>
        </w:rPr>
        <w:t>z tych zajęć;</w:t>
      </w:r>
    </w:p>
    <w:p>
      <w:pPr>
        <w:pStyle w:val="28"/>
        <w:numPr>
          <w:ilvl w:val="0"/>
          <w:numId w:val="188"/>
        </w:numPr>
        <w:spacing w:before="0" w:after="0" w:line="276" w:lineRule="auto"/>
        <w:jc w:val="both"/>
        <w:rPr>
          <w:rFonts w:ascii="Calibri" w:hAnsi="Calibri" w:cs="Calibri"/>
          <w:b w:val="0"/>
          <w:szCs w:val="24"/>
        </w:rPr>
      </w:pPr>
      <w:r>
        <w:rPr>
          <w:rFonts w:ascii="Calibri" w:hAnsi="Calibri" w:cs="Calibri"/>
          <w:b w:val="0"/>
          <w:szCs w:val="24"/>
        </w:rPr>
        <w:t>dodatkowych zajęć edukacyjnych ustala się jedną roczną ocenę klasyfikacyjną</w:t>
      </w:r>
      <w:r>
        <w:rPr>
          <w:rFonts w:ascii="Calibri" w:hAnsi="Calibri" w:cs="Calibri"/>
          <w:b w:val="0"/>
          <w:szCs w:val="24"/>
        </w:rPr>
        <w:br w:type="textWrapping"/>
      </w:r>
      <w:r>
        <w:rPr>
          <w:rFonts w:ascii="Calibri" w:hAnsi="Calibri" w:cs="Calibri"/>
          <w:b w:val="0"/>
          <w:szCs w:val="24"/>
        </w:rPr>
        <w:t xml:space="preserve"> z tych zajęć.</w:t>
      </w:r>
    </w:p>
    <w:p>
      <w:pPr>
        <w:pStyle w:val="28"/>
        <w:numPr>
          <w:ilvl w:val="0"/>
          <w:numId w:val="189"/>
        </w:numPr>
        <w:spacing w:before="0" w:after="0" w:line="276" w:lineRule="auto"/>
        <w:ind w:left="284" w:hanging="284"/>
        <w:jc w:val="both"/>
        <w:rPr>
          <w:rFonts w:ascii="Calibri" w:hAnsi="Calibri" w:cs="Calibri"/>
          <w:b w:val="0"/>
          <w:szCs w:val="24"/>
        </w:rPr>
      </w:pPr>
      <w:r>
        <w:rPr>
          <w:rFonts w:ascii="Calibri" w:hAnsi="Calibri" w:cs="Calibri"/>
          <w:b w:val="0"/>
          <w:szCs w:val="24"/>
        </w:rPr>
        <w:t xml:space="preserve"> Klasyfikację śródroczną przeprowadza się raz w roku, a jej termin ustala Rada Pedagogiczna z uwzględnieniem  terminu ferii zimowych.</w:t>
      </w:r>
    </w:p>
    <w:p>
      <w:pPr>
        <w:pStyle w:val="28"/>
        <w:numPr>
          <w:ilvl w:val="0"/>
          <w:numId w:val="189"/>
        </w:numPr>
        <w:spacing w:before="0" w:after="0" w:line="276" w:lineRule="auto"/>
        <w:ind w:left="284" w:hanging="284"/>
        <w:jc w:val="both"/>
        <w:rPr>
          <w:rFonts w:ascii="Calibri" w:hAnsi="Calibri" w:cs="Calibri"/>
          <w:b w:val="0"/>
          <w:szCs w:val="24"/>
        </w:rPr>
      </w:pPr>
      <w:r>
        <w:rPr>
          <w:rFonts w:ascii="Calibri" w:hAnsi="Calibri" w:cs="Calibri"/>
          <w:b w:val="0"/>
          <w:szCs w:val="24"/>
        </w:rPr>
        <w:t>Termin śródrocznego zebrania klasyfikacyjnego i rocznego rady pedagogicznej ustala dyrektor szkoły.</w:t>
      </w:r>
    </w:p>
    <w:p>
      <w:pPr>
        <w:pStyle w:val="28"/>
        <w:numPr>
          <w:ilvl w:val="0"/>
          <w:numId w:val="189"/>
        </w:numPr>
        <w:spacing w:before="0" w:after="0" w:line="276" w:lineRule="auto"/>
        <w:ind w:left="284" w:hanging="284"/>
        <w:jc w:val="both"/>
        <w:rPr>
          <w:rFonts w:ascii="Calibri" w:hAnsi="Calibri" w:cs="Calibri"/>
          <w:b w:val="0"/>
          <w:szCs w:val="24"/>
        </w:rPr>
      </w:pPr>
      <w:r>
        <w:rPr>
          <w:rFonts w:ascii="Calibri" w:hAnsi="Calibri" w:cs="Calibri"/>
          <w:b w:val="0"/>
          <w:szCs w:val="24"/>
        </w:rPr>
        <w:t>Nauczyciele poszczególnych przedmiotów informują wychowawcę uczniów danego oddziału na 4 tygodnie przed śródrocznym/rocznym klasyfikacyjnym zebraniem rady pedagogicznej szkoły o przewidywanych niedostatecznych śródrocznych/rocznych ocenach klasyfikacyjnych lub o nieklasyfikowaniu ucznia.</w:t>
      </w:r>
    </w:p>
    <w:p>
      <w:pPr>
        <w:pStyle w:val="28"/>
        <w:numPr>
          <w:ilvl w:val="0"/>
          <w:numId w:val="189"/>
        </w:numPr>
        <w:spacing w:before="0" w:after="0" w:line="276" w:lineRule="auto"/>
        <w:ind w:left="284" w:hanging="284"/>
        <w:jc w:val="both"/>
        <w:rPr>
          <w:rFonts w:ascii="Calibri" w:hAnsi="Calibri" w:cs="Calibri"/>
          <w:b w:val="0"/>
          <w:szCs w:val="24"/>
        </w:rPr>
      </w:pPr>
      <w:r>
        <w:rPr>
          <w:rFonts w:ascii="Calibri" w:hAnsi="Calibri" w:cs="Calibri"/>
          <w:b w:val="0"/>
          <w:szCs w:val="24"/>
        </w:rPr>
        <w:t>Na dwa tygodnie przed rocznym klasyfikacyjnym zebraniem rady pedagogicznej wychowawca w formie pisemnych zawiadomień za pomocą dziennika elektronicznego przekazuje informacje rodzicom o przewidywanych ocenach z przedmiotów i zachowania.</w:t>
      </w:r>
    </w:p>
    <w:p>
      <w:pPr>
        <w:pStyle w:val="28"/>
        <w:numPr>
          <w:ilvl w:val="0"/>
          <w:numId w:val="189"/>
        </w:numPr>
        <w:spacing w:before="0" w:after="0" w:line="276" w:lineRule="auto"/>
        <w:ind w:left="284" w:hanging="284"/>
        <w:jc w:val="both"/>
        <w:rPr>
          <w:rFonts w:ascii="Calibri" w:hAnsi="Calibri" w:cs="Calibri"/>
          <w:b w:val="0"/>
          <w:szCs w:val="24"/>
        </w:rPr>
      </w:pPr>
      <w:r>
        <w:rPr>
          <w:rFonts w:ascii="Calibri" w:hAnsi="Calibri" w:cs="Calibri"/>
          <w:b w:val="0"/>
          <w:szCs w:val="24"/>
        </w:rPr>
        <w:t xml:space="preserve">Rodzice potwierdzają odbiór informacji, odczytując ją w dzienniku elektronicznym oraz własnoręcznym podpisem podczas spotkania z wychowawcą. Nauczyciel zobowiązany jest przechowywać tę dokumentację.  </w:t>
      </w:r>
    </w:p>
    <w:p>
      <w:pPr>
        <w:pStyle w:val="28"/>
        <w:numPr>
          <w:ilvl w:val="0"/>
          <w:numId w:val="189"/>
        </w:numPr>
        <w:spacing w:before="0" w:after="0" w:line="276" w:lineRule="auto"/>
        <w:ind w:left="284" w:hanging="284"/>
        <w:jc w:val="both"/>
        <w:rPr>
          <w:rFonts w:ascii="Calibri" w:hAnsi="Calibri" w:cs="Calibri"/>
          <w:b w:val="0"/>
          <w:szCs w:val="24"/>
        </w:rPr>
      </w:pPr>
      <w:r>
        <w:rPr>
          <w:rFonts w:ascii="Calibri" w:hAnsi="Calibri" w:cs="Calibri"/>
          <w:b w:val="0"/>
          <w:szCs w:val="24"/>
        </w:rPr>
        <w:t>Jeżeli w wyniku klasyfikacji śródrocznej stwierdzono, że poziom osiągnięć edukacyjnych ucznia uniemożliwia lub utrudnia mu kontynuowanie nauki w klasie programowo wyższej szkoła umożliwia uczniowi uzupełnienie braków.</w:t>
      </w:r>
    </w:p>
    <w:p>
      <w:pPr>
        <w:pStyle w:val="28"/>
        <w:spacing w:before="0" w:after="0" w:line="276" w:lineRule="auto"/>
        <w:ind w:left="284"/>
        <w:jc w:val="both"/>
        <w:rPr>
          <w:rFonts w:ascii="Calibri" w:hAnsi="Calibri" w:cs="Calibri"/>
          <w:b w:val="0"/>
          <w:szCs w:val="24"/>
        </w:rPr>
      </w:pPr>
    </w:p>
    <w:p>
      <w:pPr>
        <w:pStyle w:val="28"/>
        <w:spacing w:before="0" w:after="0" w:line="276" w:lineRule="auto"/>
        <w:ind w:left="284"/>
        <w:jc w:val="both"/>
        <w:rPr>
          <w:rFonts w:ascii="Calibri" w:hAnsi="Calibri" w:cs="Calibri"/>
          <w:b w:val="0"/>
          <w:szCs w:val="24"/>
        </w:rPr>
      </w:pPr>
    </w:p>
    <w:p>
      <w:pPr>
        <w:pStyle w:val="28"/>
        <w:spacing w:before="0" w:after="0" w:line="276" w:lineRule="auto"/>
        <w:ind w:left="284" w:hanging="284"/>
        <w:jc w:val="both"/>
      </w:pPr>
      <w:r>
        <w:rPr>
          <w:rFonts w:ascii="Calibri" w:hAnsi="Calibri" w:cs="Calibri"/>
          <w:szCs w:val="24"/>
        </w:rPr>
        <w:t xml:space="preserve">§ 73. </w:t>
      </w:r>
      <w:r>
        <w:rPr>
          <w:rFonts w:ascii="Calibri" w:hAnsi="Calibri" w:cs="Calibri"/>
          <w:b w:val="0"/>
          <w:szCs w:val="24"/>
        </w:rPr>
        <w:t>1.Klasyfikacja roczna polega na:</w:t>
      </w:r>
    </w:p>
    <w:p>
      <w:pPr>
        <w:pStyle w:val="28"/>
        <w:numPr>
          <w:ilvl w:val="0"/>
          <w:numId w:val="190"/>
        </w:numPr>
        <w:spacing w:before="0" w:after="0" w:line="276" w:lineRule="auto"/>
        <w:ind w:left="851" w:hanging="284"/>
        <w:jc w:val="both"/>
        <w:rPr>
          <w:rFonts w:ascii="Calibri" w:hAnsi="Calibri" w:cs="Calibri"/>
          <w:b w:val="0"/>
          <w:szCs w:val="24"/>
        </w:rPr>
      </w:pPr>
      <w:r>
        <w:rPr>
          <w:rFonts w:ascii="Calibri" w:hAnsi="Calibri" w:cs="Calibri"/>
          <w:b w:val="0"/>
          <w:szCs w:val="24"/>
        </w:rPr>
        <w:t>podsumowaniu osiągnięć edukacyjnych ucznia z zajęć edukacyjnych w danym roku szkolnym;</w:t>
      </w:r>
    </w:p>
    <w:p>
      <w:pPr>
        <w:pStyle w:val="28"/>
        <w:numPr>
          <w:ilvl w:val="0"/>
          <w:numId w:val="190"/>
        </w:numPr>
        <w:spacing w:before="0" w:after="0" w:line="276" w:lineRule="auto"/>
        <w:ind w:left="851" w:hanging="284"/>
        <w:jc w:val="both"/>
        <w:rPr>
          <w:rFonts w:ascii="Calibri" w:hAnsi="Calibri" w:cs="Calibri"/>
          <w:b w:val="0"/>
          <w:szCs w:val="24"/>
        </w:rPr>
      </w:pPr>
      <w:r>
        <w:rPr>
          <w:rFonts w:ascii="Calibri" w:hAnsi="Calibri" w:cs="Calibri"/>
          <w:b w:val="0"/>
          <w:szCs w:val="24"/>
        </w:rPr>
        <w:t>podsumowaniu zachowania ucznia w danym roku szkolnym;</w:t>
      </w:r>
    </w:p>
    <w:p>
      <w:pPr>
        <w:pStyle w:val="28"/>
        <w:numPr>
          <w:ilvl w:val="0"/>
          <w:numId w:val="190"/>
        </w:numPr>
        <w:spacing w:before="0" w:after="0" w:line="276" w:lineRule="auto"/>
        <w:ind w:left="851" w:hanging="284"/>
        <w:jc w:val="both"/>
        <w:rPr>
          <w:rFonts w:ascii="Calibri" w:hAnsi="Calibri" w:cs="Calibri"/>
          <w:b w:val="0"/>
          <w:szCs w:val="24"/>
        </w:rPr>
      </w:pPr>
      <w:r>
        <w:rPr>
          <w:rFonts w:ascii="Calibri" w:hAnsi="Calibri" w:cs="Calibri"/>
          <w:b w:val="0"/>
          <w:szCs w:val="24"/>
        </w:rPr>
        <w:t>ustaleniu oceny rocznej z zajęć edukacyjnych;</w:t>
      </w:r>
    </w:p>
    <w:p>
      <w:pPr>
        <w:pStyle w:val="28"/>
        <w:numPr>
          <w:ilvl w:val="0"/>
          <w:numId w:val="190"/>
        </w:numPr>
        <w:spacing w:before="0" w:after="0" w:line="276" w:lineRule="auto"/>
        <w:ind w:left="851" w:hanging="284"/>
        <w:jc w:val="both"/>
        <w:rPr>
          <w:rFonts w:ascii="Calibri" w:hAnsi="Calibri" w:cs="Calibri"/>
          <w:b w:val="0"/>
          <w:szCs w:val="24"/>
        </w:rPr>
      </w:pPr>
      <w:r>
        <w:rPr>
          <w:rFonts w:ascii="Calibri" w:hAnsi="Calibri" w:cs="Calibri"/>
          <w:b w:val="0"/>
          <w:szCs w:val="24"/>
        </w:rPr>
        <w:t>ustaleniu oceny rocznej zachowania.</w:t>
      </w:r>
    </w:p>
    <w:p>
      <w:pPr>
        <w:pStyle w:val="31"/>
        <w:numPr>
          <w:ilvl w:val="0"/>
          <w:numId w:val="191"/>
        </w:numPr>
        <w:tabs>
          <w:tab w:val="left" w:pos="1560"/>
        </w:tabs>
        <w:spacing w:line="276" w:lineRule="auto"/>
        <w:ind w:left="284" w:hanging="284"/>
        <w:rPr>
          <w:rFonts w:ascii="Calibri" w:hAnsi="Calibri" w:cs="Calibri"/>
          <w:szCs w:val="24"/>
        </w:rPr>
      </w:pPr>
      <w:r>
        <w:rPr>
          <w:rFonts w:ascii="Calibri" w:hAnsi="Calibri" w:cs="Calibri"/>
          <w:szCs w:val="24"/>
        </w:rPr>
        <w:t>Oceny klasyfikacyjne z zajęć edukacyjnych nie mają wpływu na ocenę klasyfikacyjną  zachowania.</w:t>
      </w:r>
    </w:p>
    <w:p>
      <w:pPr>
        <w:pStyle w:val="31"/>
        <w:numPr>
          <w:ilvl w:val="0"/>
          <w:numId w:val="191"/>
        </w:numPr>
        <w:spacing w:line="276" w:lineRule="auto"/>
        <w:ind w:left="284" w:hanging="284"/>
        <w:rPr>
          <w:rFonts w:ascii="Calibri" w:hAnsi="Calibri" w:cs="Calibri"/>
          <w:szCs w:val="24"/>
        </w:rPr>
      </w:pPr>
      <w:r>
        <w:rPr>
          <w:rFonts w:ascii="Calibri" w:hAnsi="Calibri" w:cs="Calibri"/>
          <w:szCs w:val="24"/>
        </w:rPr>
        <w:t xml:space="preserve"> Ocena klasyfikacyjna zachowania nie ma wpływu na:</w:t>
      </w:r>
    </w:p>
    <w:p>
      <w:pPr>
        <w:pStyle w:val="30"/>
        <w:numPr>
          <w:ilvl w:val="2"/>
          <w:numId w:val="186"/>
        </w:numPr>
        <w:spacing w:line="276" w:lineRule="auto"/>
        <w:ind w:left="851" w:hanging="284"/>
        <w:rPr>
          <w:rFonts w:ascii="Calibri" w:hAnsi="Calibri" w:cs="Calibri"/>
          <w:szCs w:val="24"/>
        </w:rPr>
      </w:pPr>
      <w:r>
        <w:rPr>
          <w:rFonts w:ascii="Calibri" w:hAnsi="Calibri" w:cs="Calibri"/>
          <w:szCs w:val="24"/>
        </w:rPr>
        <w:t>oceny klasyfikacyjne z zajęć edukacyjnych;</w:t>
      </w:r>
    </w:p>
    <w:p>
      <w:pPr>
        <w:pStyle w:val="30"/>
        <w:numPr>
          <w:ilvl w:val="2"/>
          <w:numId w:val="186"/>
        </w:numPr>
        <w:spacing w:line="276" w:lineRule="auto"/>
        <w:ind w:left="851" w:hanging="284"/>
        <w:rPr>
          <w:rFonts w:ascii="Calibri" w:hAnsi="Calibri" w:cs="Calibri"/>
          <w:szCs w:val="24"/>
        </w:rPr>
      </w:pPr>
      <w:r>
        <w:rPr>
          <w:rFonts w:ascii="Calibri" w:hAnsi="Calibri" w:cs="Calibri"/>
          <w:szCs w:val="24"/>
        </w:rPr>
        <w:t>promocję do klasy programowo wyższej lub ukończenie szkoły.</w:t>
      </w:r>
    </w:p>
    <w:p>
      <w:pPr>
        <w:pStyle w:val="30"/>
        <w:spacing w:line="276" w:lineRule="auto"/>
        <w:ind w:left="851" w:firstLine="0"/>
        <w:rPr>
          <w:rFonts w:ascii="Calibri" w:hAnsi="Calibri" w:cs="Calibri"/>
          <w:szCs w:val="24"/>
        </w:rPr>
      </w:pPr>
    </w:p>
    <w:p>
      <w:pPr>
        <w:pStyle w:val="30"/>
        <w:spacing w:line="276" w:lineRule="auto"/>
        <w:ind w:left="851" w:firstLine="0"/>
        <w:rPr>
          <w:rFonts w:ascii="Calibri" w:hAnsi="Calibri" w:cs="Calibri"/>
          <w:szCs w:val="24"/>
        </w:rPr>
      </w:pPr>
    </w:p>
    <w:p>
      <w:pPr>
        <w:pStyle w:val="28"/>
        <w:spacing w:before="0" w:after="0" w:line="276" w:lineRule="auto"/>
        <w:ind w:left="567" w:hanging="567"/>
        <w:jc w:val="both"/>
      </w:pPr>
      <w:r>
        <w:rPr>
          <w:rFonts w:ascii="Calibri" w:hAnsi="Calibri" w:cs="Calibri"/>
          <w:szCs w:val="24"/>
        </w:rPr>
        <w:t>§ 74.</w:t>
      </w:r>
      <w:r>
        <w:rPr>
          <w:rFonts w:ascii="Calibri" w:hAnsi="Calibri" w:cs="Calibri"/>
          <w:b w:val="0"/>
          <w:szCs w:val="24"/>
        </w:rPr>
        <w:t>1</w:t>
      </w:r>
      <w:r>
        <w:rPr>
          <w:rFonts w:ascii="Calibri" w:hAnsi="Calibri" w:cs="Calibri"/>
          <w:szCs w:val="24"/>
        </w:rPr>
        <w:t xml:space="preserve">. </w:t>
      </w:r>
      <w:r>
        <w:rPr>
          <w:rFonts w:ascii="Calibri" w:hAnsi="Calibri" w:cs="Calibri"/>
          <w:b w:val="0"/>
          <w:szCs w:val="24"/>
        </w:rPr>
        <w:t>Klasyfikację końcową dokonuje się w klasie programowo najwyższej.</w:t>
      </w:r>
    </w:p>
    <w:p>
      <w:pPr>
        <w:pStyle w:val="28"/>
        <w:numPr>
          <w:ilvl w:val="0"/>
          <w:numId w:val="192"/>
        </w:numPr>
        <w:spacing w:before="0" w:after="0" w:line="276" w:lineRule="auto"/>
        <w:ind w:left="284" w:hanging="284"/>
        <w:jc w:val="both"/>
        <w:rPr>
          <w:rFonts w:ascii="Calibri" w:hAnsi="Calibri" w:cs="Calibri"/>
          <w:b w:val="0"/>
          <w:szCs w:val="24"/>
        </w:rPr>
      </w:pPr>
      <w:r>
        <w:rPr>
          <w:rFonts w:ascii="Calibri" w:hAnsi="Calibri" w:cs="Calibri"/>
          <w:b w:val="0"/>
          <w:szCs w:val="24"/>
        </w:rPr>
        <w:t>Na klasyfikację końcową składają się:</w:t>
      </w:r>
    </w:p>
    <w:p>
      <w:pPr>
        <w:pStyle w:val="28"/>
        <w:numPr>
          <w:ilvl w:val="0"/>
          <w:numId w:val="193"/>
        </w:numPr>
        <w:spacing w:before="0" w:after="0" w:line="276" w:lineRule="auto"/>
        <w:ind w:left="851" w:hanging="284"/>
        <w:jc w:val="both"/>
        <w:rPr>
          <w:rFonts w:ascii="Calibri" w:hAnsi="Calibri" w:cs="Calibri"/>
          <w:b w:val="0"/>
          <w:szCs w:val="24"/>
        </w:rPr>
      </w:pPr>
      <w:r>
        <w:rPr>
          <w:rFonts w:ascii="Calibri" w:hAnsi="Calibri" w:cs="Calibri"/>
          <w:b w:val="0"/>
          <w:szCs w:val="24"/>
        </w:rPr>
        <w:t>roczne oceny klasyfikacyjne z zajęć edukacyjnych, ustalone odpowiednio w klasie programowo najwyższej;</w:t>
      </w:r>
    </w:p>
    <w:p>
      <w:pPr>
        <w:pStyle w:val="28"/>
        <w:numPr>
          <w:ilvl w:val="0"/>
          <w:numId w:val="193"/>
        </w:numPr>
        <w:spacing w:before="0" w:after="0" w:line="276" w:lineRule="auto"/>
        <w:ind w:left="851" w:hanging="284"/>
        <w:jc w:val="both"/>
        <w:rPr>
          <w:rFonts w:ascii="Calibri" w:hAnsi="Calibri" w:cs="Calibri"/>
          <w:b w:val="0"/>
          <w:szCs w:val="24"/>
        </w:rPr>
      </w:pPr>
      <w:r>
        <w:rPr>
          <w:rFonts w:ascii="Calibri" w:hAnsi="Calibri" w:cs="Calibri"/>
          <w:b w:val="0"/>
          <w:szCs w:val="24"/>
        </w:rPr>
        <w:t>roczne oceny klasyfikacyjne z zajęć edukacyjnych, których realizacja zakończyła się odpowiednio w klasach programowo niższych;</w:t>
      </w:r>
    </w:p>
    <w:p>
      <w:pPr>
        <w:pStyle w:val="28"/>
        <w:numPr>
          <w:ilvl w:val="0"/>
          <w:numId w:val="193"/>
        </w:numPr>
        <w:spacing w:before="0" w:after="0" w:line="276" w:lineRule="auto"/>
        <w:ind w:left="851" w:hanging="284"/>
        <w:jc w:val="both"/>
        <w:rPr>
          <w:rFonts w:ascii="Calibri" w:hAnsi="Calibri" w:cs="Calibri"/>
          <w:b w:val="0"/>
          <w:szCs w:val="24"/>
        </w:rPr>
      </w:pPr>
      <w:r>
        <w:rPr>
          <w:rFonts w:ascii="Calibri" w:hAnsi="Calibri" w:cs="Calibri"/>
          <w:b w:val="0"/>
          <w:szCs w:val="24"/>
        </w:rPr>
        <w:t>roczna ocena klasyfikacyjna zachowania ustalona w klasie programowo najwyższej.</w:t>
      </w:r>
    </w:p>
    <w:p>
      <w:pPr>
        <w:pStyle w:val="28"/>
        <w:numPr>
          <w:ilvl w:val="0"/>
          <w:numId w:val="192"/>
        </w:numPr>
        <w:spacing w:before="0" w:after="0" w:line="276" w:lineRule="auto"/>
        <w:ind w:left="284"/>
        <w:jc w:val="both"/>
        <w:rPr>
          <w:rFonts w:ascii="Calibri" w:hAnsi="Calibri" w:cs="Calibri"/>
          <w:b w:val="0"/>
          <w:szCs w:val="24"/>
        </w:rPr>
      </w:pPr>
      <w:r>
        <w:rPr>
          <w:rFonts w:ascii="Calibri" w:hAnsi="Calibri" w:cs="Calibri"/>
          <w:b w:val="0"/>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 3 pkt 17.</w:t>
      </w:r>
    </w:p>
    <w:p>
      <w:pPr>
        <w:pStyle w:val="28"/>
        <w:spacing w:before="0" w:after="0" w:line="276" w:lineRule="auto"/>
        <w:ind w:left="284"/>
        <w:jc w:val="both"/>
        <w:rPr>
          <w:rFonts w:ascii="Calibri" w:hAnsi="Calibri" w:cs="Calibri"/>
          <w:b w:val="0"/>
          <w:szCs w:val="24"/>
        </w:rPr>
      </w:pPr>
    </w:p>
    <w:p>
      <w:pPr>
        <w:pStyle w:val="28"/>
        <w:spacing w:before="0" w:after="0" w:line="276" w:lineRule="auto"/>
        <w:ind w:left="284"/>
        <w:jc w:val="both"/>
        <w:rPr>
          <w:rFonts w:ascii="Calibri" w:hAnsi="Calibri" w:cs="Calibri"/>
          <w:b w:val="0"/>
          <w:szCs w:val="24"/>
        </w:rPr>
      </w:pPr>
    </w:p>
    <w:p>
      <w:pPr>
        <w:pStyle w:val="28"/>
        <w:spacing w:before="0" w:after="0" w:line="276" w:lineRule="auto"/>
        <w:ind w:left="284" w:hanging="284"/>
        <w:jc w:val="both"/>
      </w:pPr>
      <w:r>
        <w:rPr>
          <w:rFonts w:ascii="Calibri" w:hAnsi="Calibri" w:cs="Calibri"/>
          <w:szCs w:val="24"/>
        </w:rPr>
        <w:t>§ 75.</w:t>
      </w:r>
      <w:r>
        <w:rPr>
          <w:rFonts w:ascii="Calibri" w:hAnsi="Calibri" w:cs="Calibri"/>
          <w:b w:val="0"/>
          <w:szCs w:val="24"/>
        </w:rPr>
        <w:t>1.Uczeń może być nieklasyfikowany z jednego,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pPr>
        <w:pStyle w:val="28"/>
        <w:numPr>
          <w:ilvl w:val="3"/>
          <w:numId w:val="194"/>
        </w:numPr>
        <w:spacing w:before="0" w:after="0" w:line="276" w:lineRule="auto"/>
        <w:ind w:left="284" w:hanging="284"/>
        <w:jc w:val="both"/>
        <w:rPr>
          <w:rFonts w:ascii="Calibri" w:hAnsi="Calibri" w:cs="Calibri"/>
          <w:b w:val="0"/>
          <w:szCs w:val="24"/>
        </w:rPr>
      </w:pPr>
      <w:r>
        <w:rPr>
          <w:rFonts w:ascii="Calibri" w:hAnsi="Calibri" w:cs="Calibri"/>
          <w:b w:val="0"/>
          <w:szCs w:val="24"/>
        </w:rPr>
        <w:t>Uczeń nieklasyfikowany z powodu usprawiedliwionej nieobecności może zdawać egzamin klasyfikacyjny. Uczeń nieklasyfikowany z powodu nieusprawiedliwionej nieobecności może zdawać egzamin klasyfikacyjny za zgodą rady pedagogicznej.</w:t>
      </w:r>
    </w:p>
    <w:p>
      <w:pPr>
        <w:pStyle w:val="9"/>
        <w:spacing w:after="0"/>
        <w:jc w:val="center"/>
        <w:rPr>
          <w:rFonts w:cs="Calibri"/>
          <w:b/>
          <w:sz w:val="24"/>
          <w:szCs w:val="24"/>
        </w:rPr>
      </w:pPr>
    </w:p>
    <w:p>
      <w:pPr>
        <w:pStyle w:val="9"/>
        <w:spacing w:after="0"/>
        <w:jc w:val="center"/>
        <w:rPr>
          <w:rFonts w:cs="Calibri"/>
          <w:b/>
          <w:sz w:val="24"/>
          <w:szCs w:val="24"/>
        </w:rPr>
      </w:pPr>
    </w:p>
    <w:p>
      <w:pPr>
        <w:pStyle w:val="9"/>
        <w:spacing w:after="0"/>
        <w:jc w:val="center"/>
        <w:rPr>
          <w:rFonts w:cs="Calibri"/>
          <w:b/>
          <w:sz w:val="24"/>
          <w:szCs w:val="24"/>
        </w:rPr>
      </w:pPr>
      <w:r>
        <w:rPr>
          <w:rFonts w:cs="Calibri"/>
          <w:b/>
          <w:sz w:val="24"/>
          <w:szCs w:val="24"/>
        </w:rPr>
        <w:t>Rozdział 4</w:t>
      </w:r>
    </w:p>
    <w:p>
      <w:pPr>
        <w:pStyle w:val="9"/>
        <w:spacing w:after="0"/>
        <w:jc w:val="center"/>
        <w:rPr>
          <w:rFonts w:cs="Calibri"/>
          <w:b/>
          <w:sz w:val="24"/>
          <w:szCs w:val="24"/>
        </w:rPr>
      </w:pPr>
      <w:r>
        <w:rPr>
          <w:rFonts w:cs="Calibri"/>
          <w:b/>
          <w:sz w:val="24"/>
          <w:szCs w:val="24"/>
        </w:rPr>
        <w:t>Zasady uzyskiwania wyższej rocznej oceny klasyfikacyjnej z zajęć edukacyjnych</w:t>
      </w:r>
      <w:r>
        <w:rPr>
          <w:rFonts w:cs="Calibri"/>
          <w:b/>
          <w:sz w:val="24"/>
          <w:szCs w:val="24"/>
        </w:rPr>
        <w:br w:type="textWrapping"/>
      </w:r>
      <w:r>
        <w:rPr>
          <w:rFonts w:cs="Calibri"/>
          <w:b/>
          <w:sz w:val="24"/>
          <w:szCs w:val="24"/>
        </w:rPr>
        <w:t>lub rocznej oceny z zachowania</w:t>
      </w:r>
    </w:p>
    <w:p>
      <w:pPr>
        <w:pStyle w:val="9"/>
        <w:spacing w:after="0"/>
        <w:ind w:left="567"/>
        <w:jc w:val="both"/>
        <w:rPr>
          <w:rFonts w:cs="Calibri"/>
          <w:b/>
          <w:sz w:val="24"/>
          <w:szCs w:val="24"/>
        </w:rPr>
      </w:pPr>
    </w:p>
    <w:p>
      <w:pPr>
        <w:pStyle w:val="9"/>
        <w:spacing w:after="0"/>
        <w:ind w:left="567" w:hanging="567"/>
        <w:jc w:val="both"/>
      </w:pPr>
      <w:r>
        <w:rPr>
          <w:rFonts w:cs="Calibri"/>
          <w:b/>
          <w:sz w:val="24"/>
          <w:szCs w:val="24"/>
        </w:rPr>
        <w:t>§ 76.</w:t>
      </w:r>
      <w:r>
        <w:rPr>
          <w:rFonts w:cs="Calibri"/>
          <w:sz w:val="24"/>
          <w:szCs w:val="24"/>
        </w:rPr>
        <w:t>1.</w:t>
      </w:r>
      <w:r>
        <w:rPr>
          <w:rFonts w:eastAsia="Times New Roman" w:cs="Calibri"/>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pPr>
        <w:pStyle w:val="41"/>
        <w:keepNext/>
        <w:keepLines/>
        <w:numPr>
          <w:ilvl w:val="0"/>
          <w:numId w:val="195"/>
        </w:numPr>
        <w:spacing w:after="0"/>
        <w:ind w:left="284" w:hanging="284"/>
        <w:jc w:val="both"/>
        <w:rPr>
          <w:rFonts w:eastAsia="Times New Roman"/>
          <w:sz w:val="24"/>
          <w:szCs w:val="24"/>
        </w:rPr>
      </w:pPr>
      <w:r>
        <w:rPr>
          <w:rFonts w:eastAsia="Times New Roman"/>
          <w:sz w:val="24"/>
          <w:szCs w:val="24"/>
        </w:rPr>
        <w:t xml:space="preserve">Uczniowi przysługuje prawo ubiegania się o wyższą niż przewidywana oceny rocznej </w:t>
      </w:r>
      <w:r>
        <w:rPr>
          <w:rFonts w:eastAsia="Times New Roman"/>
          <w:sz w:val="24"/>
          <w:szCs w:val="24"/>
        </w:rPr>
        <w:br w:type="textWrapping"/>
      </w:r>
      <w:r>
        <w:rPr>
          <w:rFonts w:eastAsia="Times New Roman"/>
          <w:sz w:val="24"/>
          <w:szCs w:val="24"/>
        </w:rPr>
        <w:t>z obowiązkowych i dodatkowych zajęć edukacyjnych jeżeli w drugim półroczu roku szkolnego:</w:t>
      </w:r>
    </w:p>
    <w:p>
      <w:pPr>
        <w:pStyle w:val="9"/>
        <w:numPr>
          <w:ilvl w:val="1"/>
          <w:numId w:val="196"/>
        </w:numPr>
        <w:spacing w:after="0"/>
        <w:ind w:left="851" w:hanging="284"/>
        <w:jc w:val="both"/>
        <w:rPr>
          <w:rFonts w:eastAsia="Times New Roman" w:cs="Calibri"/>
          <w:sz w:val="24"/>
          <w:szCs w:val="24"/>
        </w:rPr>
      </w:pPr>
      <w:r>
        <w:rPr>
          <w:rFonts w:eastAsia="Times New Roman" w:cs="Calibri"/>
          <w:sz w:val="24"/>
          <w:szCs w:val="24"/>
        </w:rPr>
        <w:t>ilość nieusprawiedliwionych godzin nieobecności z danego przedmiotu nie przekracza 5%;</w:t>
      </w:r>
    </w:p>
    <w:p>
      <w:pPr>
        <w:pStyle w:val="9"/>
        <w:numPr>
          <w:ilvl w:val="1"/>
          <w:numId w:val="196"/>
        </w:numPr>
        <w:spacing w:after="0"/>
        <w:ind w:left="851" w:hanging="284"/>
        <w:jc w:val="both"/>
        <w:rPr>
          <w:rFonts w:eastAsia="Times New Roman" w:cs="Calibri"/>
          <w:sz w:val="24"/>
          <w:szCs w:val="24"/>
        </w:rPr>
      </w:pPr>
      <w:r>
        <w:rPr>
          <w:rFonts w:eastAsia="Times New Roman" w:cs="Calibri"/>
          <w:sz w:val="24"/>
          <w:szCs w:val="24"/>
        </w:rPr>
        <w:t>ilość godzin nieobecności na zajęciach z danego przedmiotu nie przekracza 15%;</w:t>
      </w:r>
    </w:p>
    <w:p>
      <w:pPr>
        <w:pStyle w:val="9"/>
        <w:numPr>
          <w:ilvl w:val="1"/>
          <w:numId w:val="196"/>
        </w:numPr>
        <w:spacing w:after="0"/>
        <w:ind w:left="851" w:hanging="284"/>
        <w:jc w:val="both"/>
        <w:rPr>
          <w:rFonts w:eastAsia="Times New Roman" w:cs="Calibri"/>
          <w:sz w:val="24"/>
          <w:szCs w:val="24"/>
        </w:rPr>
      </w:pPr>
      <w:r>
        <w:rPr>
          <w:rFonts w:eastAsia="Times New Roman" w:cs="Calibri"/>
          <w:sz w:val="24"/>
          <w:szCs w:val="24"/>
        </w:rPr>
        <w:t>uczeń przystąpił do wszystkich prac klasowych oraz wykorzystał możliwości ich poprawy;</w:t>
      </w:r>
    </w:p>
    <w:p>
      <w:pPr>
        <w:pStyle w:val="9"/>
        <w:numPr>
          <w:ilvl w:val="1"/>
          <w:numId w:val="196"/>
        </w:numPr>
        <w:spacing w:after="0"/>
        <w:ind w:left="851" w:hanging="284"/>
        <w:jc w:val="both"/>
        <w:rPr>
          <w:rFonts w:eastAsia="Times New Roman" w:cs="Calibri"/>
          <w:sz w:val="24"/>
          <w:szCs w:val="24"/>
        </w:rPr>
      </w:pPr>
      <w:r>
        <w:rPr>
          <w:rFonts w:eastAsia="Times New Roman" w:cs="Calibri"/>
          <w:sz w:val="24"/>
          <w:szCs w:val="24"/>
        </w:rPr>
        <w:t>ocena za pierwsze półrocze była przynajmniej taka, o jaką ubiega się uczeń na koniec roku.</w:t>
      </w:r>
    </w:p>
    <w:p>
      <w:pPr>
        <w:pStyle w:val="9"/>
        <w:numPr>
          <w:ilvl w:val="0"/>
          <w:numId w:val="195"/>
        </w:numPr>
        <w:spacing w:after="0"/>
        <w:ind w:left="284" w:hanging="284"/>
        <w:jc w:val="both"/>
        <w:rPr>
          <w:rFonts w:eastAsia="Times New Roman"/>
          <w:sz w:val="24"/>
          <w:szCs w:val="24"/>
        </w:rPr>
      </w:pPr>
      <w:r>
        <w:rPr>
          <w:rFonts w:eastAsia="Times New Roman"/>
          <w:sz w:val="24"/>
          <w:szCs w:val="24"/>
        </w:rPr>
        <w:t>Wychowawca ucznia po sprawdzeniu spełnienia warunków z pkt 2 i zasięgnięciu pisemnej informacji od nauczyciela przedmiotu, opiniuje podanie.</w:t>
      </w:r>
    </w:p>
    <w:p>
      <w:pPr>
        <w:pStyle w:val="9"/>
        <w:numPr>
          <w:ilvl w:val="0"/>
          <w:numId w:val="195"/>
        </w:numPr>
        <w:spacing w:after="0"/>
        <w:ind w:left="284" w:hanging="284"/>
        <w:jc w:val="both"/>
        <w:rPr>
          <w:rFonts w:eastAsia="Times New Roman"/>
          <w:sz w:val="24"/>
          <w:szCs w:val="24"/>
        </w:rPr>
      </w:pPr>
      <w:r>
        <w:rPr>
          <w:rFonts w:eastAsia="Times New Roman"/>
          <w:sz w:val="24"/>
          <w:szCs w:val="24"/>
        </w:rPr>
        <w:t>Dyrektor szkoły po zapoznaniu się z opinią wychowawcy, gdy jest ona pozytywna, ustala termin sprawdzianu.</w:t>
      </w:r>
    </w:p>
    <w:p>
      <w:pPr>
        <w:pStyle w:val="9"/>
        <w:numPr>
          <w:ilvl w:val="0"/>
          <w:numId w:val="195"/>
        </w:numPr>
        <w:spacing w:after="0"/>
        <w:ind w:left="284" w:hanging="284"/>
        <w:jc w:val="both"/>
        <w:rPr>
          <w:rFonts w:eastAsia="Times New Roman"/>
          <w:sz w:val="24"/>
          <w:szCs w:val="24"/>
        </w:rPr>
      </w:pPr>
      <w:r>
        <w:rPr>
          <w:rFonts w:eastAsia="Times New Roman"/>
          <w:sz w:val="24"/>
          <w:szCs w:val="24"/>
        </w:rPr>
        <w:t xml:space="preserve">Sprawdzian obejmuje umiejętności i wiadomości z danego przedmiotu zgodnie </w:t>
      </w:r>
      <w:r>
        <w:rPr>
          <w:rFonts w:eastAsia="Times New Roman"/>
          <w:sz w:val="24"/>
          <w:szCs w:val="24"/>
        </w:rPr>
        <w:br w:type="textWrapping"/>
      </w:r>
      <w:r>
        <w:rPr>
          <w:rFonts w:eastAsia="Times New Roman"/>
          <w:sz w:val="24"/>
          <w:szCs w:val="24"/>
        </w:rPr>
        <w:t>z wymaganiami na daną ocenę, o którą ubiega się uczeń, określonymi w wymaganiach edukacyjnych opracowanych przez nauczyciela danego przedmiotu. Zakres materiału obejmuje II półrocze.</w:t>
      </w:r>
    </w:p>
    <w:p>
      <w:pPr>
        <w:pStyle w:val="9"/>
        <w:numPr>
          <w:ilvl w:val="0"/>
          <w:numId w:val="195"/>
        </w:numPr>
        <w:spacing w:after="0"/>
        <w:ind w:left="284" w:hanging="284"/>
        <w:jc w:val="both"/>
        <w:rPr>
          <w:rFonts w:eastAsia="Times New Roman"/>
          <w:sz w:val="24"/>
          <w:szCs w:val="24"/>
        </w:rPr>
      </w:pPr>
      <w:r>
        <w:rPr>
          <w:rFonts w:eastAsia="Times New Roman"/>
          <w:sz w:val="24"/>
          <w:szCs w:val="24"/>
        </w:rPr>
        <w:t>Sprawdzian przeprowadza się w części pisemnej, a w przypadku języków obcych także ustnej, z wyjątkiem sprawdzianu z informatyki, zajęć muzycznych, plastycznych lub wychowania fizycznego, z których ma formę zajęć praktycznych.</w:t>
      </w:r>
    </w:p>
    <w:p>
      <w:pPr>
        <w:pStyle w:val="9"/>
        <w:numPr>
          <w:ilvl w:val="0"/>
          <w:numId w:val="195"/>
        </w:numPr>
        <w:spacing w:after="0"/>
        <w:ind w:left="284" w:hanging="284"/>
        <w:jc w:val="both"/>
        <w:rPr>
          <w:rFonts w:eastAsia="Times New Roman"/>
          <w:sz w:val="24"/>
          <w:szCs w:val="24"/>
        </w:rPr>
      </w:pPr>
      <w:r>
        <w:rPr>
          <w:rFonts w:eastAsia="Times New Roman"/>
          <w:sz w:val="24"/>
          <w:szCs w:val="24"/>
        </w:rPr>
        <w:t>Sprawdzian przeprowadza dwuosobowa komisja, w skład której wchodzi nauczyciel przedmiotu, z którego uczeń ubiega się o zmianę oceny oraz nauczyciel tego samego lub pokrewnego przedmiotu.</w:t>
      </w:r>
    </w:p>
    <w:p>
      <w:pPr>
        <w:pStyle w:val="9"/>
        <w:numPr>
          <w:ilvl w:val="0"/>
          <w:numId w:val="195"/>
        </w:numPr>
        <w:spacing w:after="0"/>
        <w:ind w:left="284" w:hanging="284"/>
        <w:jc w:val="both"/>
        <w:rPr>
          <w:rFonts w:eastAsia="Times New Roman"/>
          <w:sz w:val="24"/>
          <w:szCs w:val="24"/>
        </w:rPr>
      </w:pPr>
      <w:r>
        <w:rPr>
          <w:rFonts w:eastAsia="Times New Roman"/>
          <w:sz w:val="24"/>
          <w:szCs w:val="24"/>
        </w:rPr>
        <w:t>Ustalona przez komisję ocena nie może być niższa od wystawionej oceny klasyfikacyjnej                        z danych zajęć edukacyjnych.</w:t>
      </w:r>
    </w:p>
    <w:p>
      <w:pPr>
        <w:pStyle w:val="9"/>
        <w:numPr>
          <w:ilvl w:val="0"/>
          <w:numId w:val="195"/>
        </w:numPr>
        <w:spacing w:after="0"/>
        <w:ind w:left="284" w:hanging="284"/>
        <w:jc w:val="both"/>
        <w:rPr>
          <w:rFonts w:eastAsia="Times New Roman"/>
          <w:sz w:val="24"/>
          <w:szCs w:val="24"/>
        </w:rPr>
      </w:pPr>
      <w:r>
        <w:rPr>
          <w:rFonts w:eastAsia="Times New Roman"/>
          <w:sz w:val="24"/>
          <w:szCs w:val="24"/>
        </w:rPr>
        <w:t>Z pracy komisji sporządza się protokół zawierający: skład komisji, termin sprawdzianu, zadania do zrealizowania na sprawdzianie, wynik sprawdzianu z ustaloną oceną.</w:t>
      </w:r>
    </w:p>
    <w:p>
      <w:pPr>
        <w:pStyle w:val="9"/>
        <w:numPr>
          <w:ilvl w:val="0"/>
          <w:numId w:val="195"/>
        </w:numPr>
        <w:spacing w:after="0"/>
        <w:ind w:left="284" w:hanging="284"/>
        <w:jc w:val="both"/>
        <w:rPr>
          <w:rFonts w:eastAsia="Times New Roman"/>
          <w:sz w:val="24"/>
          <w:szCs w:val="24"/>
        </w:rPr>
      </w:pPr>
      <w:r>
        <w:rPr>
          <w:rFonts w:eastAsia="Times New Roman"/>
          <w:sz w:val="24"/>
          <w:szCs w:val="24"/>
        </w:rPr>
        <w:t>Do protokołu załącza się pisemne prace ucznia i zwięzłą informację o ustnych odpowiedziach ucznia.</w:t>
      </w:r>
    </w:p>
    <w:p>
      <w:pPr>
        <w:pStyle w:val="9"/>
        <w:numPr>
          <w:ilvl w:val="0"/>
          <w:numId w:val="195"/>
        </w:numPr>
        <w:spacing w:after="0"/>
        <w:ind w:left="284" w:hanging="284"/>
        <w:jc w:val="both"/>
        <w:rPr>
          <w:rFonts w:eastAsia="Times New Roman"/>
          <w:sz w:val="24"/>
          <w:szCs w:val="24"/>
        </w:rPr>
      </w:pPr>
      <w:r>
        <w:rPr>
          <w:rFonts w:eastAsia="Times New Roman"/>
          <w:sz w:val="24"/>
          <w:szCs w:val="24"/>
        </w:rPr>
        <w:t>Wynik sprawdzianu odnotowuje się w dzienniku elektronicznym. Protokół z egzaminu przechowuje się jeden rok.</w:t>
      </w:r>
    </w:p>
    <w:p>
      <w:pPr>
        <w:pStyle w:val="41"/>
        <w:keepNext/>
        <w:keepLines/>
        <w:numPr>
          <w:ilvl w:val="0"/>
          <w:numId w:val="195"/>
        </w:numPr>
        <w:tabs>
          <w:tab w:val="left" w:pos="426"/>
        </w:tabs>
        <w:spacing w:after="0"/>
        <w:ind w:left="284" w:hanging="284"/>
        <w:jc w:val="both"/>
        <w:rPr>
          <w:rFonts w:eastAsia="Times New Roman"/>
          <w:sz w:val="24"/>
          <w:szCs w:val="24"/>
        </w:rPr>
      </w:pPr>
      <w:r>
        <w:rPr>
          <w:rFonts w:eastAsia="Times New Roman"/>
          <w:sz w:val="24"/>
          <w:szCs w:val="24"/>
        </w:rPr>
        <w:t>Wniosek o uzyskanie wyższej oceny zachowania rozpatruje komisja, w skład której wchodzą:</w:t>
      </w:r>
    </w:p>
    <w:p>
      <w:pPr>
        <w:pStyle w:val="9"/>
        <w:numPr>
          <w:ilvl w:val="1"/>
          <w:numId w:val="197"/>
        </w:numPr>
        <w:spacing w:after="0"/>
        <w:ind w:left="851" w:hanging="284"/>
        <w:jc w:val="both"/>
        <w:rPr>
          <w:rFonts w:eastAsia="Times New Roman" w:cs="Calibri"/>
          <w:sz w:val="24"/>
          <w:szCs w:val="24"/>
        </w:rPr>
      </w:pPr>
      <w:r>
        <w:rPr>
          <w:rFonts w:eastAsia="Times New Roman" w:cs="Calibri"/>
          <w:sz w:val="24"/>
          <w:szCs w:val="24"/>
        </w:rPr>
        <w:t>dyrektor szkoły lub inny nauczyciel wyznaczony przez dyrektora szkoły – jako przewodniczący;</w:t>
      </w:r>
    </w:p>
    <w:p>
      <w:pPr>
        <w:pStyle w:val="9"/>
        <w:numPr>
          <w:ilvl w:val="1"/>
          <w:numId w:val="197"/>
        </w:numPr>
        <w:spacing w:after="0"/>
        <w:ind w:left="851" w:hanging="284"/>
        <w:jc w:val="both"/>
        <w:rPr>
          <w:rFonts w:eastAsia="Times New Roman" w:cs="Calibri"/>
          <w:sz w:val="24"/>
          <w:szCs w:val="24"/>
        </w:rPr>
      </w:pPr>
      <w:r>
        <w:rPr>
          <w:rFonts w:eastAsia="Times New Roman" w:cs="Calibri"/>
          <w:sz w:val="24"/>
          <w:szCs w:val="24"/>
        </w:rPr>
        <w:t>wychowawca klasy;</w:t>
      </w:r>
    </w:p>
    <w:p>
      <w:pPr>
        <w:pStyle w:val="9"/>
        <w:numPr>
          <w:ilvl w:val="1"/>
          <w:numId w:val="197"/>
        </w:numPr>
        <w:spacing w:after="0"/>
        <w:ind w:left="851" w:hanging="284"/>
        <w:jc w:val="both"/>
        <w:rPr>
          <w:rFonts w:eastAsia="Times New Roman" w:cs="Calibri"/>
          <w:sz w:val="24"/>
          <w:szCs w:val="24"/>
        </w:rPr>
      </w:pPr>
      <w:r>
        <w:rPr>
          <w:rFonts w:eastAsia="Times New Roman" w:cs="Calibri"/>
          <w:sz w:val="24"/>
          <w:szCs w:val="24"/>
        </w:rPr>
        <w:t>nauczyciel uczący w danej klasie;</w:t>
      </w:r>
    </w:p>
    <w:p>
      <w:pPr>
        <w:pStyle w:val="9"/>
        <w:numPr>
          <w:ilvl w:val="1"/>
          <w:numId w:val="197"/>
        </w:numPr>
        <w:spacing w:after="0"/>
        <w:ind w:left="851" w:hanging="284"/>
        <w:jc w:val="both"/>
        <w:rPr>
          <w:rFonts w:eastAsia="Times New Roman" w:cs="Calibri"/>
          <w:sz w:val="24"/>
          <w:szCs w:val="24"/>
        </w:rPr>
      </w:pPr>
      <w:r>
        <w:rPr>
          <w:rFonts w:eastAsia="Times New Roman" w:cs="Calibri"/>
          <w:sz w:val="24"/>
          <w:szCs w:val="24"/>
        </w:rPr>
        <w:t>pedagog szkolny;</w:t>
      </w:r>
    </w:p>
    <w:p>
      <w:pPr>
        <w:pStyle w:val="9"/>
        <w:numPr>
          <w:ilvl w:val="1"/>
          <w:numId w:val="197"/>
        </w:numPr>
        <w:spacing w:after="0"/>
        <w:ind w:left="851" w:hanging="284"/>
        <w:jc w:val="both"/>
        <w:rPr>
          <w:rFonts w:eastAsia="Times New Roman" w:cs="Calibri"/>
          <w:sz w:val="24"/>
          <w:szCs w:val="24"/>
        </w:rPr>
      </w:pPr>
      <w:r>
        <w:rPr>
          <w:rFonts w:eastAsia="Times New Roman" w:cs="Calibri"/>
          <w:sz w:val="24"/>
          <w:szCs w:val="24"/>
        </w:rPr>
        <w:t>przedstawiciel samorządu uczniowskiego.</w:t>
      </w:r>
    </w:p>
    <w:p>
      <w:pPr>
        <w:pStyle w:val="41"/>
        <w:numPr>
          <w:ilvl w:val="0"/>
          <w:numId w:val="198"/>
        </w:numPr>
        <w:tabs>
          <w:tab w:val="left" w:pos="284"/>
          <w:tab w:val="left" w:pos="851"/>
        </w:tabs>
        <w:spacing w:after="0"/>
        <w:ind w:left="284" w:firstLine="0"/>
        <w:jc w:val="both"/>
        <w:rPr>
          <w:rFonts w:eastAsia="Times New Roman"/>
          <w:sz w:val="24"/>
          <w:szCs w:val="24"/>
        </w:rPr>
      </w:pPr>
      <w:r>
        <w:rPr>
          <w:rFonts w:eastAsia="Times New Roman"/>
          <w:sz w:val="24"/>
          <w:szCs w:val="24"/>
        </w:rPr>
        <w:t xml:space="preserve"> Ocena zachowania może być zmieniona w przypadku gdy uczeń:</w:t>
      </w:r>
    </w:p>
    <w:p>
      <w:pPr>
        <w:pStyle w:val="41"/>
        <w:numPr>
          <w:ilvl w:val="0"/>
          <w:numId w:val="199"/>
        </w:numPr>
        <w:spacing w:after="0"/>
        <w:ind w:left="851" w:hanging="284"/>
        <w:jc w:val="both"/>
        <w:rPr>
          <w:rFonts w:eastAsia="Times New Roman"/>
          <w:sz w:val="24"/>
          <w:szCs w:val="24"/>
        </w:rPr>
      </w:pPr>
      <w:r>
        <w:rPr>
          <w:rFonts w:eastAsia="Times New Roman"/>
          <w:sz w:val="24"/>
          <w:szCs w:val="24"/>
        </w:rPr>
        <w:t>aktywnie brał udział w pracach samorządu szkolnego lub klasowego;</w:t>
      </w:r>
    </w:p>
    <w:p>
      <w:pPr>
        <w:pStyle w:val="41"/>
        <w:numPr>
          <w:ilvl w:val="0"/>
          <w:numId w:val="199"/>
        </w:numPr>
        <w:spacing w:after="0"/>
        <w:ind w:left="851" w:hanging="284"/>
        <w:jc w:val="both"/>
        <w:rPr>
          <w:rFonts w:eastAsia="Times New Roman"/>
          <w:sz w:val="24"/>
          <w:szCs w:val="24"/>
        </w:rPr>
      </w:pPr>
      <w:r>
        <w:rPr>
          <w:rFonts w:eastAsia="Times New Roman"/>
          <w:sz w:val="24"/>
          <w:szCs w:val="24"/>
        </w:rPr>
        <w:t>pracował społecznie na rzecz innych ludzi, środowiska, fundacji co zostało potwierdzone opiniami i podziękowaniami;</w:t>
      </w:r>
    </w:p>
    <w:p>
      <w:pPr>
        <w:pStyle w:val="41"/>
        <w:numPr>
          <w:ilvl w:val="0"/>
          <w:numId w:val="199"/>
        </w:numPr>
        <w:spacing w:after="0"/>
        <w:ind w:left="851" w:hanging="284"/>
        <w:jc w:val="both"/>
        <w:rPr>
          <w:rFonts w:eastAsia="Times New Roman"/>
          <w:sz w:val="24"/>
          <w:szCs w:val="24"/>
        </w:rPr>
      </w:pPr>
      <w:r>
        <w:rPr>
          <w:rFonts w:eastAsia="Times New Roman"/>
          <w:sz w:val="24"/>
          <w:szCs w:val="24"/>
        </w:rPr>
        <w:t>reprezentował szkołę na imprezach zewnętrznych, o ile nie zostało to wcześniej uwzględnione w ocenie z zachowania.</w:t>
      </w:r>
    </w:p>
    <w:p>
      <w:pPr>
        <w:pStyle w:val="9"/>
        <w:spacing w:after="0"/>
        <w:ind w:left="567"/>
        <w:jc w:val="both"/>
        <w:rPr>
          <w:rFonts w:cs="Calibri"/>
          <w:b/>
          <w:sz w:val="24"/>
          <w:szCs w:val="24"/>
        </w:rPr>
      </w:pPr>
    </w:p>
    <w:p>
      <w:pPr>
        <w:pStyle w:val="9"/>
        <w:spacing w:after="0"/>
        <w:jc w:val="center"/>
        <w:rPr>
          <w:rFonts w:cs="Calibri"/>
          <w:b/>
          <w:sz w:val="24"/>
          <w:szCs w:val="24"/>
        </w:rPr>
      </w:pPr>
      <w:r>
        <w:rPr>
          <w:rFonts w:cs="Calibri"/>
          <w:b/>
          <w:sz w:val="24"/>
          <w:szCs w:val="24"/>
        </w:rPr>
        <w:t>Rozdział 5</w:t>
      </w:r>
    </w:p>
    <w:p>
      <w:pPr>
        <w:pStyle w:val="9"/>
        <w:spacing w:after="0"/>
        <w:jc w:val="center"/>
        <w:rPr>
          <w:rFonts w:cs="Calibri"/>
          <w:b/>
          <w:sz w:val="24"/>
          <w:szCs w:val="24"/>
        </w:rPr>
      </w:pPr>
      <w:r>
        <w:rPr>
          <w:rFonts w:cs="Calibri"/>
          <w:b/>
          <w:sz w:val="24"/>
          <w:szCs w:val="24"/>
        </w:rPr>
        <w:t>Egzaminy klasyfikacyjne</w:t>
      </w:r>
    </w:p>
    <w:p>
      <w:pPr>
        <w:pStyle w:val="9"/>
        <w:spacing w:after="0"/>
        <w:ind w:left="567"/>
        <w:jc w:val="both"/>
        <w:rPr>
          <w:rFonts w:cs="Calibri"/>
          <w:b/>
          <w:sz w:val="24"/>
          <w:szCs w:val="24"/>
        </w:rPr>
      </w:pPr>
    </w:p>
    <w:p>
      <w:pPr>
        <w:pStyle w:val="9"/>
        <w:spacing w:after="0"/>
        <w:jc w:val="both"/>
      </w:pPr>
      <w:r>
        <w:rPr>
          <w:rFonts w:cs="Calibri"/>
          <w:b/>
          <w:sz w:val="24"/>
          <w:szCs w:val="24"/>
        </w:rPr>
        <w:t>§ 77.</w:t>
      </w:r>
      <w:r>
        <w:rPr>
          <w:rFonts w:cs="Calibri"/>
          <w:sz w:val="24"/>
          <w:szCs w:val="24"/>
        </w:rPr>
        <w:t>1. Egzamin klasyfikacyjny przeprowadza komisja powołana przez dyrektora szkoły.</w:t>
      </w:r>
    </w:p>
    <w:p>
      <w:pPr>
        <w:pStyle w:val="29"/>
        <w:numPr>
          <w:ilvl w:val="6"/>
          <w:numId w:val="194"/>
        </w:numPr>
        <w:spacing w:line="276" w:lineRule="auto"/>
        <w:ind w:left="284" w:hanging="284"/>
        <w:rPr>
          <w:rFonts w:ascii="Calibri" w:hAnsi="Calibri" w:cs="Calibri"/>
          <w:szCs w:val="24"/>
        </w:rPr>
      </w:pPr>
      <w:r>
        <w:rPr>
          <w:rFonts w:ascii="Calibri" w:hAnsi="Calibri" w:cs="Calibri"/>
          <w:szCs w:val="24"/>
        </w:rPr>
        <w:t>Egzamin klasyfikacyjny przeprowadza się dla:</w:t>
      </w:r>
    </w:p>
    <w:p>
      <w:pPr>
        <w:pStyle w:val="29"/>
        <w:numPr>
          <w:ilvl w:val="2"/>
          <w:numId w:val="197"/>
        </w:numPr>
        <w:spacing w:line="276" w:lineRule="auto"/>
        <w:ind w:left="851" w:hanging="284"/>
        <w:rPr>
          <w:rFonts w:ascii="Calibri" w:hAnsi="Calibri" w:cs="Calibri"/>
          <w:szCs w:val="24"/>
        </w:rPr>
      </w:pPr>
      <w:r>
        <w:rPr>
          <w:rFonts w:ascii="Calibri" w:hAnsi="Calibri" w:cs="Calibri"/>
          <w:szCs w:val="24"/>
        </w:rPr>
        <w:t>uczniów, o których mowa w § 73 ust. 2;</w:t>
      </w:r>
    </w:p>
    <w:p>
      <w:pPr>
        <w:pStyle w:val="29"/>
        <w:numPr>
          <w:ilvl w:val="2"/>
          <w:numId w:val="197"/>
        </w:numPr>
        <w:spacing w:line="276" w:lineRule="auto"/>
        <w:ind w:left="851" w:hanging="284"/>
        <w:rPr>
          <w:rFonts w:ascii="Calibri" w:hAnsi="Calibri" w:cs="Calibri"/>
          <w:szCs w:val="24"/>
        </w:rPr>
      </w:pPr>
      <w:r>
        <w:rPr>
          <w:rFonts w:ascii="Calibri" w:hAnsi="Calibri" w:cs="Calibri"/>
          <w:szCs w:val="24"/>
        </w:rPr>
        <w:t>ucznia realizującego obowiązek szkolny poza szkołą;</w:t>
      </w:r>
    </w:p>
    <w:p>
      <w:pPr>
        <w:pStyle w:val="29"/>
        <w:numPr>
          <w:ilvl w:val="2"/>
          <w:numId w:val="197"/>
        </w:numPr>
        <w:spacing w:line="276" w:lineRule="auto"/>
        <w:ind w:left="851" w:hanging="284"/>
        <w:rPr>
          <w:rFonts w:ascii="Calibri" w:hAnsi="Calibri" w:cs="Calibri"/>
          <w:szCs w:val="24"/>
        </w:rPr>
      </w:pPr>
      <w:r>
        <w:rPr>
          <w:rFonts w:ascii="Calibri" w:hAnsi="Calibri" w:cs="Calibri"/>
          <w:szCs w:val="24"/>
        </w:rPr>
        <w:t>ucznia realizującego indywidualny tok nauki;</w:t>
      </w:r>
    </w:p>
    <w:p>
      <w:pPr>
        <w:pStyle w:val="29"/>
        <w:numPr>
          <w:ilvl w:val="2"/>
          <w:numId w:val="197"/>
        </w:numPr>
        <w:spacing w:line="276" w:lineRule="auto"/>
        <w:ind w:left="851" w:hanging="284"/>
        <w:rPr>
          <w:rFonts w:ascii="Calibri" w:hAnsi="Calibri" w:cs="Calibri"/>
          <w:szCs w:val="24"/>
        </w:rPr>
      </w:pPr>
      <w:r>
        <w:rPr>
          <w:rFonts w:ascii="Calibri" w:hAnsi="Calibri" w:cs="Calibri"/>
          <w:szCs w:val="24"/>
        </w:rPr>
        <w:t>ucznia, który indywidualnie uzupełnia ustalone z dyrektorem zajęcia edukacyjne.</w:t>
      </w:r>
    </w:p>
    <w:p>
      <w:pPr>
        <w:pStyle w:val="29"/>
        <w:numPr>
          <w:ilvl w:val="0"/>
          <w:numId w:val="200"/>
        </w:numPr>
        <w:spacing w:line="276" w:lineRule="auto"/>
        <w:ind w:left="284" w:hanging="284"/>
        <w:rPr>
          <w:rFonts w:ascii="Calibri" w:hAnsi="Calibri" w:cs="Calibri"/>
          <w:szCs w:val="24"/>
        </w:rPr>
      </w:pPr>
      <w:r>
        <w:rPr>
          <w:rFonts w:ascii="Calibri" w:hAnsi="Calibri" w:cs="Calibri"/>
          <w:szCs w:val="24"/>
        </w:rPr>
        <w:t>W skład komisji, o której mowa w ust. 1, dla ucznia, o którym mowa w ust. 2 pkt 1 wchodzą:</w:t>
      </w:r>
    </w:p>
    <w:p>
      <w:pPr>
        <w:pStyle w:val="29"/>
        <w:numPr>
          <w:ilvl w:val="0"/>
          <w:numId w:val="201"/>
        </w:numPr>
        <w:spacing w:line="276" w:lineRule="auto"/>
        <w:ind w:left="851" w:hanging="284"/>
        <w:rPr>
          <w:rFonts w:ascii="Calibri" w:hAnsi="Calibri" w:cs="Calibri"/>
          <w:szCs w:val="24"/>
        </w:rPr>
      </w:pPr>
      <w:r>
        <w:rPr>
          <w:rFonts w:ascii="Calibri" w:hAnsi="Calibri" w:cs="Calibri"/>
          <w:szCs w:val="24"/>
        </w:rPr>
        <w:t>nauczyciel prowadzący dane zajęcia edukacyjne – jako przewodniczący;</w:t>
      </w:r>
    </w:p>
    <w:p>
      <w:pPr>
        <w:pStyle w:val="29"/>
        <w:numPr>
          <w:ilvl w:val="0"/>
          <w:numId w:val="201"/>
        </w:numPr>
        <w:spacing w:line="276" w:lineRule="auto"/>
        <w:ind w:left="851" w:hanging="284"/>
        <w:rPr>
          <w:rFonts w:ascii="Calibri" w:hAnsi="Calibri" w:cs="Calibri"/>
          <w:szCs w:val="24"/>
        </w:rPr>
      </w:pPr>
      <w:r>
        <w:rPr>
          <w:rFonts w:ascii="Calibri" w:hAnsi="Calibri" w:cs="Calibri"/>
          <w:szCs w:val="24"/>
        </w:rPr>
        <w:t>nauczyciel prowadzący takie same lub pokrewne zajęcia edukacyjne.</w:t>
      </w:r>
    </w:p>
    <w:p>
      <w:pPr>
        <w:pStyle w:val="29"/>
        <w:numPr>
          <w:ilvl w:val="0"/>
          <w:numId w:val="200"/>
        </w:numPr>
        <w:spacing w:line="276" w:lineRule="auto"/>
        <w:ind w:left="284"/>
        <w:rPr>
          <w:rFonts w:ascii="Calibri" w:hAnsi="Calibri" w:cs="Calibri"/>
          <w:szCs w:val="24"/>
        </w:rPr>
      </w:pPr>
      <w:r>
        <w:rPr>
          <w:rFonts w:ascii="Calibri" w:hAnsi="Calibri" w:cs="Calibri"/>
          <w:szCs w:val="24"/>
        </w:rPr>
        <w:t>Dla ucznia, o którym mowa w ust. 2 pkt 2-4, egzamin klasyfikacyjny przeprowadza komisja w składzie:</w:t>
      </w:r>
    </w:p>
    <w:p>
      <w:pPr>
        <w:pStyle w:val="29"/>
        <w:numPr>
          <w:ilvl w:val="2"/>
          <w:numId w:val="195"/>
        </w:numPr>
        <w:spacing w:line="276" w:lineRule="auto"/>
        <w:ind w:left="851" w:hanging="284"/>
        <w:rPr>
          <w:rFonts w:ascii="Calibri" w:hAnsi="Calibri" w:cs="Calibri"/>
          <w:szCs w:val="24"/>
        </w:rPr>
      </w:pPr>
      <w:r>
        <w:rPr>
          <w:rFonts w:ascii="Calibri" w:hAnsi="Calibri" w:cs="Calibri"/>
          <w:szCs w:val="24"/>
        </w:rPr>
        <w:t>dyrektor szkoły albo nauczyciel wyznaczony przez dyrektora szkoły – jako przewodniczący;</w:t>
      </w:r>
    </w:p>
    <w:p>
      <w:pPr>
        <w:pStyle w:val="29"/>
        <w:numPr>
          <w:ilvl w:val="2"/>
          <w:numId w:val="195"/>
        </w:numPr>
        <w:spacing w:line="276" w:lineRule="auto"/>
        <w:ind w:left="851" w:hanging="284"/>
        <w:rPr>
          <w:rFonts w:ascii="Calibri" w:hAnsi="Calibri" w:cs="Calibri"/>
          <w:szCs w:val="24"/>
        </w:rPr>
      </w:pPr>
      <w:r>
        <w:rPr>
          <w:rFonts w:ascii="Calibri" w:hAnsi="Calibri" w:cs="Calibri"/>
          <w:szCs w:val="24"/>
        </w:rPr>
        <w:t>nauczyciel albo nauczyciele obowiązkowych zajęć edukacyjnych, z których jest przeprowadzany egzamin.</w:t>
      </w:r>
    </w:p>
    <w:p>
      <w:pPr>
        <w:pStyle w:val="29"/>
        <w:numPr>
          <w:ilvl w:val="0"/>
          <w:numId w:val="200"/>
        </w:numPr>
        <w:tabs>
          <w:tab w:val="left" w:pos="1418"/>
          <w:tab w:val="left" w:pos="2127"/>
        </w:tabs>
        <w:spacing w:line="276" w:lineRule="auto"/>
        <w:ind w:left="284"/>
        <w:rPr>
          <w:rFonts w:ascii="Calibri" w:hAnsi="Calibri" w:cs="Calibri"/>
          <w:szCs w:val="24"/>
        </w:rPr>
      </w:pPr>
      <w:r>
        <w:rPr>
          <w:rFonts w:ascii="Calibri" w:hAnsi="Calibri" w:cs="Calibri"/>
          <w:szCs w:val="24"/>
        </w:rPr>
        <w:t xml:space="preserve">Przewodniczący komisji uzgadnia z uczniem, o którym mowa w ust. 2 pkt 2-4 oraz </w:t>
      </w:r>
      <w:r>
        <w:rPr>
          <w:rFonts w:ascii="Calibri" w:hAnsi="Calibri" w:cs="Calibri"/>
          <w:szCs w:val="24"/>
        </w:rPr>
        <w:br w:type="textWrapping"/>
      </w:r>
      <w:r>
        <w:rPr>
          <w:rFonts w:ascii="Calibri" w:hAnsi="Calibri" w:cs="Calibri"/>
          <w:szCs w:val="24"/>
        </w:rPr>
        <w:t>z jego rodzicami liczbę zajęć edukacyjnych, z których uczeń może przystąpić do egzaminów klasyfikacyjnych w ciągu jednego dnia.</w:t>
      </w:r>
    </w:p>
    <w:p>
      <w:pPr>
        <w:pStyle w:val="29"/>
        <w:numPr>
          <w:ilvl w:val="0"/>
          <w:numId w:val="200"/>
        </w:numPr>
        <w:tabs>
          <w:tab w:val="left" w:pos="1418"/>
          <w:tab w:val="left" w:pos="2127"/>
        </w:tabs>
        <w:spacing w:line="276" w:lineRule="auto"/>
        <w:ind w:left="284"/>
        <w:rPr>
          <w:rFonts w:ascii="Calibri" w:hAnsi="Calibri" w:cs="Calibri"/>
          <w:szCs w:val="24"/>
        </w:rPr>
      </w:pPr>
      <w:r>
        <w:rPr>
          <w:rFonts w:ascii="Calibri" w:hAnsi="Calibri" w:cs="Calibri"/>
          <w:szCs w:val="24"/>
        </w:rPr>
        <w:t>Egzamin klasyfikacyjny przeprowadza się nie później niż w dniu poprzedzającym dzień zakończenia rocznych zajęć dydaktyczno-wychowawczych. Termin egzaminu klasyfikacyjnego uzgadnia się z uczniem i jego rodzicami.</w:t>
      </w:r>
    </w:p>
    <w:p>
      <w:pPr>
        <w:pStyle w:val="29"/>
        <w:numPr>
          <w:ilvl w:val="0"/>
          <w:numId w:val="200"/>
        </w:numPr>
        <w:tabs>
          <w:tab w:val="left" w:pos="1418"/>
          <w:tab w:val="left" w:pos="2127"/>
        </w:tabs>
        <w:spacing w:line="276" w:lineRule="auto"/>
        <w:ind w:left="284"/>
        <w:rPr>
          <w:rFonts w:ascii="Calibri" w:hAnsi="Calibri" w:cs="Calibri"/>
          <w:szCs w:val="24"/>
        </w:rPr>
      </w:pPr>
      <w:r>
        <w:rPr>
          <w:rFonts w:ascii="Calibri" w:hAnsi="Calibri" w:cs="Calibri"/>
          <w:szCs w:val="24"/>
        </w:rPr>
        <w:t xml:space="preserve">Uczeń, który z przyczyn usprawiedliwionych nie przystąpił do egzaminu klasyfikacyjnego w terminie ustalonym zgodnie z ust. 6, może przystąpić do niego </w:t>
      </w:r>
      <w:r>
        <w:rPr>
          <w:rFonts w:ascii="Calibri" w:hAnsi="Calibri" w:cs="Calibri"/>
          <w:szCs w:val="24"/>
        </w:rPr>
        <w:br w:type="textWrapping"/>
      </w:r>
      <w:r>
        <w:rPr>
          <w:rFonts w:ascii="Calibri" w:hAnsi="Calibri" w:cs="Calibri"/>
          <w:szCs w:val="24"/>
        </w:rPr>
        <w:t>w dodatkowym terminie wyznaczonym przez dyrektora szkoły.</w:t>
      </w:r>
    </w:p>
    <w:p>
      <w:pPr>
        <w:pStyle w:val="29"/>
        <w:numPr>
          <w:ilvl w:val="0"/>
          <w:numId w:val="200"/>
        </w:numPr>
        <w:tabs>
          <w:tab w:val="left" w:pos="1418"/>
          <w:tab w:val="left" w:pos="2127"/>
        </w:tabs>
        <w:spacing w:line="276" w:lineRule="auto"/>
        <w:ind w:left="284"/>
        <w:rPr>
          <w:rFonts w:ascii="Calibri" w:hAnsi="Calibri" w:cs="Calibri"/>
          <w:szCs w:val="24"/>
        </w:rPr>
      </w:pPr>
      <w:r>
        <w:rPr>
          <w:rFonts w:ascii="Calibri" w:hAnsi="Calibri" w:cs="Calibri"/>
          <w:szCs w:val="24"/>
        </w:rPr>
        <w:t>Egzamin klasyfikacyjny przeprowadza się w formie pisemnej i ustnej.</w:t>
      </w:r>
    </w:p>
    <w:p>
      <w:pPr>
        <w:pStyle w:val="29"/>
        <w:numPr>
          <w:ilvl w:val="0"/>
          <w:numId w:val="200"/>
        </w:numPr>
        <w:tabs>
          <w:tab w:val="left" w:pos="1418"/>
          <w:tab w:val="left" w:pos="2127"/>
        </w:tabs>
        <w:spacing w:line="276" w:lineRule="auto"/>
        <w:ind w:left="284"/>
        <w:rPr>
          <w:rFonts w:ascii="Calibri" w:hAnsi="Calibri" w:cs="Calibri"/>
          <w:szCs w:val="24"/>
        </w:rPr>
      </w:pPr>
      <w:r>
        <w:rPr>
          <w:rFonts w:ascii="Calibri" w:hAnsi="Calibri" w:cs="Calibri"/>
          <w:szCs w:val="24"/>
        </w:rPr>
        <w:t>Egzamin klasyfikacyjny z plastyki, muzyki, zajęć technicznych, informatyki</w:t>
      </w:r>
      <w:r>
        <w:rPr>
          <w:rFonts w:ascii="Calibri" w:hAnsi="Calibri" w:cs="Calibri"/>
          <w:szCs w:val="24"/>
        </w:rPr>
        <w:br w:type="textWrapping"/>
      </w:r>
      <w:r>
        <w:rPr>
          <w:rFonts w:ascii="Calibri" w:hAnsi="Calibri" w:cs="Calibri"/>
          <w:szCs w:val="24"/>
        </w:rPr>
        <w:t>i wychowania fizycznego ma przede wszystkim formę zadań praktycznych.</w:t>
      </w:r>
    </w:p>
    <w:p>
      <w:pPr>
        <w:pStyle w:val="29"/>
        <w:numPr>
          <w:ilvl w:val="0"/>
          <w:numId w:val="200"/>
        </w:numPr>
        <w:tabs>
          <w:tab w:val="left" w:pos="1418"/>
          <w:tab w:val="left" w:pos="2127"/>
        </w:tabs>
        <w:spacing w:line="276" w:lineRule="auto"/>
        <w:ind w:left="284"/>
        <w:rPr>
          <w:rFonts w:ascii="Calibri" w:hAnsi="Calibri" w:cs="Calibri"/>
          <w:szCs w:val="24"/>
        </w:rPr>
      </w:pPr>
      <w:r>
        <w:rPr>
          <w:rFonts w:ascii="Calibri" w:hAnsi="Calibri" w:cs="Calibri"/>
          <w:szCs w:val="24"/>
        </w:rPr>
        <w:t>Dla ucznia realizującego obowiązek szkolny poza szkołą nie przeprowadza się egzaminów klasyfikacyjnych z:</w:t>
      </w:r>
    </w:p>
    <w:p>
      <w:pPr>
        <w:pStyle w:val="29"/>
        <w:numPr>
          <w:ilvl w:val="2"/>
          <w:numId w:val="202"/>
        </w:numPr>
        <w:spacing w:line="276" w:lineRule="auto"/>
        <w:ind w:left="851" w:hanging="284"/>
        <w:rPr>
          <w:rFonts w:ascii="Calibri" w:hAnsi="Calibri" w:cs="Calibri"/>
          <w:szCs w:val="24"/>
        </w:rPr>
      </w:pPr>
      <w:r>
        <w:rPr>
          <w:rFonts w:ascii="Calibri" w:hAnsi="Calibri" w:cs="Calibri"/>
          <w:szCs w:val="24"/>
        </w:rPr>
        <w:t xml:space="preserve">obowiązkowych zajęć edukacyjnych: plastyki, muzyki, zajęć technicznych </w:t>
      </w:r>
      <w:r>
        <w:rPr>
          <w:rFonts w:ascii="Calibri" w:hAnsi="Calibri" w:cs="Calibri"/>
          <w:szCs w:val="24"/>
        </w:rPr>
        <w:br w:type="textWrapping"/>
      </w:r>
      <w:r>
        <w:rPr>
          <w:rFonts w:ascii="Calibri" w:hAnsi="Calibri" w:cs="Calibri"/>
          <w:szCs w:val="24"/>
        </w:rPr>
        <w:t>i wychowania fizycznego;</w:t>
      </w:r>
    </w:p>
    <w:p>
      <w:pPr>
        <w:pStyle w:val="29"/>
        <w:numPr>
          <w:ilvl w:val="2"/>
          <w:numId w:val="202"/>
        </w:numPr>
        <w:spacing w:line="276" w:lineRule="auto"/>
        <w:ind w:left="851" w:hanging="284"/>
        <w:rPr>
          <w:rFonts w:ascii="Calibri" w:hAnsi="Calibri" w:cs="Calibri"/>
          <w:szCs w:val="24"/>
        </w:rPr>
      </w:pPr>
      <w:r>
        <w:rPr>
          <w:rFonts w:ascii="Calibri" w:hAnsi="Calibri" w:cs="Calibri"/>
          <w:szCs w:val="24"/>
        </w:rPr>
        <w:t>dodatkowych zajęć edukacyjnych.</w:t>
      </w:r>
    </w:p>
    <w:p>
      <w:pPr>
        <w:pStyle w:val="29"/>
        <w:numPr>
          <w:ilvl w:val="0"/>
          <w:numId w:val="200"/>
        </w:numPr>
        <w:spacing w:line="276" w:lineRule="auto"/>
        <w:ind w:left="284"/>
        <w:rPr>
          <w:rFonts w:ascii="Calibri" w:hAnsi="Calibri" w:cs="Calibri"/>
          <w:szCs w:val="24"/>
        </w:rPr>
      </w:pPr>
      <w:r>
        <w:rPr>
          <w:rFonts w:ascii="Calibri" w:hAnsi="Calibri" w:cs="Calibri"/>
          <w:szCs w:val="24"/>
        </w:rPr>
        <w:t>W trakcie egzaminu klasyfikacyjnego mogą być obecni rodzice ucznia.</w:t>
      </w:r>
    </w:p>
    <w:p>
      <w:pPr>
        <w:pStyle w:val="29"/>
        <w:numPr>
          <w:ilvl w:val="0"/>
          <w:numId w:val="200"/>
        </w:numPr>
        <w:spacing w:line="276" w:lineRule="auto"/>
        <w:ind w:left="284"/>
        <w:rPr>
          <w:rFonts w:ascii="Calibri" w:hAnsi="Calibri" w:cs="Calibri"/>
          <w:szCs w:val="24"/>
        </w:rPr>
      </w:pPr>
      <w:r>
        <w:rPr>
          <w:rFonts w:ascii="Calibri" w:hAnsi="Calibri" w:cs="Calibri"/>
          <w:szCs w:val="24"/>
        </w:rPr>
        <w:t>Ocena ustalona w wyniku egzaminu klasyfikacyjnego jest ostateczna, z zastrzeżeniem</w:t>
      </w:r>
      <w:r>
        <w:rPr>
          <w:rFonts w:ascii="Calibri" w:hAnsi="Calibri" w:cs="Calibri"/>
          <w:szCs w:val="24"/>
        </w:rPr>
        <w:br w:type="textWrapping"/>
      </w:r>
      <w:r>
        <w:rPr>
          <w:rFonts w:ascii="Calibri" w:hAnsi="Calibri" w:cs="Calibri"/>
          <w:szCs w:val="24"/>
        </w:rPr>
        <w:t xml:space="preserve"> §76 ust. 1 oraz § 77 ust. 1.</w:t>
      </w:r>
    </w:p>
    <w:p>
      <w:pPr>
        <w:pStyle w:val="29"/>
        <w:numPr>
          <w:ilvl w:val="0"/>
          <w:numId w:val="200"/>
        </w:numPr>
        <w:spacing w:line="276" w:lineRule="auto"/>
        <w:ind w:left="284"/>
        <w:rPr>
          <w:rFonts w:ascii="Calibri" w:hAnsi="Calibri" w:cs="Calibri"/>
          <w:szCs w:val="24"/>
        </w:rPr>
      </w:pPr>
      <w:r>
        <w:rPr>
          <w:rFonts w:ascii="Calibri" w:hAnsi="Calibri" w:cs="Calibri"/>
          <w:szCs w:val="24"/>
        </w:rPr>
        <w:t>Egzamin klasyfikacyjny, dla uczniów, o których mowa w ust. 2 pkt. 3-4 nie obejmuje zajęć                    z wychowania fizycznego oraz dodatkowych zajęć edukacyjnych.</w:t>
      </w:r>
    </w:p>
    <w:p>
      <w:pPr>
        <w:pStyle w:val="29"/>
        <w:numPr>
          <w:ilvl w:val="0"/>
          <w:numId w:val="200"/>
        </w:numPr>
        <w:spacing w:line="276" w:lineRule="auto"/>
        <w:ind w:left="284"/>
        <w:rPr>
          <w:rFonts w:ascii="Calibri" w:hAnsi="Calibri" w:cs="Calibri"/>
          <w:szCs w:val="24"/>
        </w:rPr>
      </w:pPr>
      <w:r>
        <w:rPr>
          <w:rFonts w:ascii="Calibri" w:hAnsi="Calibri" w:cs="Calibri"/>
          <w:szCs w:val="24"/>
        </w:rPr>
        <w:t>Z egzaminu klasyfikacyjnego sporządza się protokół zawierający w szczególności:</w:t>
      </w:r>
    </w:p>
    <w:p>
      <w:pPr>
        <w:pStyle w:val="29"/>
        <w:numPr>
          <w:ilvl w:val="0"/>
          <w:numId w:val="203"/>
        </w:numPr>
        <w:spacing w:line="276" w:lineRule="auto"/>
        <w:ind w:left="851" w:hanging="284"/>
        <w:rPr>
          <w:rFonts w:ascii="Calibri" w:hAnsi="Calibri" w:cs="Calibri"/>
          <w:szCs w:val="24"/>
        </w:rPr>
      </w:pPr>
      <w:r>
        <w:rPr>
          <w:rFonts w:ascii="Calibri" w:hAnsi="Calibri" w:cs="Calibri"/>
          <w:szCs w:val="24"/>
        </w:rPr>
        <w:t>nazwę zajęć edukacyjnych, z których był przeprowadzony egzamin;</w:t>
      </w:r>
    </w:p>
    <w:p>
      <w:pPr>
        <w:pStyle w:val="29"/>
        <w:numPr>
          <w:ilvl w:val="0"/>
          <w:numId w:val="203"/>
        </w:numPr>
        <w:spacing w:line="276" w:lineRule="auto"/>
        <w:ind w:left="851" w:hanging="284"/>
        <w:rPr>
          <w:rFonts w:ascii="Calibri" w:hAnsi="Calibri" w:cs="Calibri"/>
          <w:szCs w:val="24"/>
        </w:rPr>
      </w:pPr>
      <w:r>
        <w:rPr>
          <w:rFonts w:ascii="Calibri" w:hAnsi="Calibri" w:cs="Calibri"/>
          <w:szCs w:val="24"/>
        </w:rPr>
        <w:t>imiona i nazwiska osób wchodzących w skład komisji, o której mowa w ust. 3 i 4;</w:t>
      </w:r>
    </w:p>
    <w:p>
      <w:pPr>
        <w:pStyle w:val="29"/>
        <w:numPr>
          <w:ilvl w:val="0"/>
          <w:numId w:val="203"/>
        </w:numPr>
        <w:spacing w:line="276" w:lineRule="auto"/>
        <w:ind w:left="851" w:hanging="284"/>
        <w:rPr>
          <w:rFonts w:ascii="Calibri" w:hAnsi="Calibri" w:cs="Calibri"/>
          <w:szCs w:val="24"/>
        </w:rPr>
      </w:pPr>
      <w:r>
        <w:rPr>
          <w:rFonts w:ascii="Calibri" w:hAnsi="Calibri" w:cs="Calibri"/>
          <w:szCs w:val="24"/>
        </w:rPr>
        <w:t>termin egzaminu klasyfikacyjnego;</w:t>
      </w:r>
    </w:p>
    <w:p>
      <w:pPr>
        <w:pStyle w:val="29"/>
        <w:numPr>
          <w:ilvl w:val="0"/>
          <w:numId w:val="203"/>
        </w:numPr>
        <w:spacing w:line="276" w:lineRule="auto"/>
        <w:ind w:left="851" w:hanging="284"/>
        <w:rPr>
          <w:rFonts w:ascii="Calibri" w:hAnsi="Calibri" w:cs="Calibri"/>
          <w:szCs w:val="24"/>
        </w:rPr>
      </w:pPr>
      <w:r>
        <w:rPr>
          <w:rFonts w:ascii="Calibri" w:hAnsi="Calibri" w:cs="Calibri"/>
          <w:szCs w:val="24"/>
        </w:rPr>
        <w:t>imię i nazwisko ucznia;</w:t>
      </w:r>
    </w:p>
    <w:p>
      <w:pPr>
        <w:pStyle w:val="29"/>
        <w:numPr>
          <w:ilvl w:val="0"/>
          <w:numId w:val="203"/>
        </w:numPr>
        <w:spacing w:line="276" w:lineRule="auto"/>
        <w:ind w:left="851" w:hanging="284"/>
        <w:rPr>
          <w:rFonts w:ascii="Calibri" w:hAnsi="Calibri" w:cs="Calibri"/>
          <w:szCs w:val="24"/>
        </w:rPr>
      </w:pPr>
      <w:r>
        <w:rPr>
          <w:rFonts w:ascii="Calibri" w:hAnsi="Calibri" w:cs="Calibri"/>
          <w:szCs w:val="24"/>
        </w:rPr>
        <w:t>zadania egzaminacyjne;</w:t>
      </w:r>
    </w:p>
    <w:p>
      <w:pPr>
        <w:pStyle w:val="29"/>
        <w:numPr>
          <w:ilvl w:val="0"/>
          <w:numId w:val="203"/>
        </w:numPr>
        <w:spacing w:line="276" w:lineRule="auto"/>
        <w:ind w:left="851" w:hanging="284"/>
        <w:rPr>
          <w:rFonts w:ascii="Calibri" w:hAnsi="Calibri" w:cs="Calibri"/>
          <w:szCs w:val="24"/>
        </w:rPr>
      </w:pPr>
      <w:r>
        <w:rPr>
          <w:rFonts w:ascii="Calibri" w:hAnsi="Calibri" w:cs="Calibri"/>
          <w:szCs w:val="24"/>
        </w:rPr>
        <w:t>ustaloną ocenę klasyfikacyjną.</w:t>
      </w:r>
    </w:p>
    <w:p>
      <w:pPr>
        <w:pStyle w:val="41"/>
        <w:numPr>
          <w:ilvl w:val="0"/>
          <w:numId w:val="204"/>
        </w:numPr>
        <w:spacing w:after="0"/>
        <w:ind w:left="284" w:hanging="284"/>
        <w:jc w:val="both"/>
        <w:rPr>
          <w:rFonts w:eastAsia="Times New Roman"/>
          <w:sz w:val="24"/>
          <w:szCs w:val="24"/>
          <w:lang w:eastAsia="pl-PL"/>
        </w:rPr>
      </w:pPr>
      <w:r>
        <w:rPr>
          <w:rFonts w:eastAsia="Times New Roman"/>
          <w:sz w:val="24"/>
          <w:szCs w:val="24"/>
          <w:lang w:eastAsia="pl-PL"/>
        </w:rPr>
        <w:t>Do protokołu dołącza się odpowiednio pisemne prace ucznia, zwięzłą informację</w:t>
      </w:r>
      <w:r>
        <w:rPr>
          <w:rFonts w:eastAsia="Times New Roman"/>
          <w:sz w:val="24"/>
          <w:szCs w:val="24"/>
          <w:lang w:eastAsia="pl-PL"/>
        </w:rPr>
        <w:br w:type="textWrapping"/>
      </w:r>
      <w:r>
        <w:rPr>
          <w:rFonts w:eastAsia="Times New Roman"/>
          <w:sz w:val="24"/>
          <w:szCs w:val="24"/>
          <w:lang w:eastAsia="pl-PL"/>
        </w:rPr>
        <w:t>o ustnych odpowiedziach ucznia i zwięzłą informację o wykonaniu przez ucznia zadania praktycznego. Protokół stanowi załącznik do arkusza ocen ucznia.</w:t>
      </w:r>
    </w:p>
    <w:p>
      <w:pPr>
        <w:pStyle w:val="41"/>
        <w:tabs>
          <w:tab w:val="left" w:pos="1701"/>
          <w:tab w:val="left" w:pos="1843"/>
        </w:tabs>
        <w:spacing w:after="0"/>
        <w:ind w:left="567"/>
        <w:jc w:val="both"/>
        <w:rPr>
          <w:sz w:val="24"/>
          <w:szCs w:val="24"/>
        </w:rPr>
      </w:pPr>
    </w:p>
    <w:p>
      <w:pPr>
        <w:pStyle w:val="9"/>
        <w:spacing w:after="0"/>
        <w:jc w:val="center"/>
        <w:rPr>
          <w:rFonts w:cs="Calibri"/>
          <w:b/>
          <w:sz w:val="24"/>
          <w:szCs w:val="24"/>
        </w:rPr>
      </w:pPr>
    </w:p>
    <w:p>
      <w:pPr>
        <w:pStyle w:val="9"/>
        <w:spacing w:after="0"/>
        <w:jc w:val="center"/>
        <w:rPr>
          <w:rFonts w:cs="Calibri"/>
          <w:b/>
          <w:sz w:val="24"/>
          <w:szCs w:val="24"/>
        </w:rPr>
      </w:pPr>
    </w:p>
    <w:p>
      <w:pPr>
        <w:pStyle w:val="9"/>
        <w:spacing w:after="0"/>
        <w:jc w:val="center"/>
        <w:rPr>
          <w:rFonts w:cs="Calibri"/>
          <w:b/>
          <w:sz w:val="24"/>
          <w:szCs w:val="24"/>
        </w:rPr>
      </w:pPr>
      <w:r>
        <w:rPr>
          <w:rFonts w:cs="Calibri"/>
          <w:b/>
          <w:sz w:val="24"/>
          <w:szCs w:val="24"/>
        </w:rPr>
        <w:t>Rozdział 6</w:t>
      </w:r>
    </w:p>
    <w:p>
      <w:pPr>
        <w:pStyle w:val="9"/>
        <w:spacing w:after="0"/>
        <w:jc w:val="center"/>
        <w:rPr>
          <w:rFonts w:cs="Calibri"/>
          <w:b/>
          <w:sz w:val="24"/>
          <w:szCs w:val="24"/>
        </w:rPr>
      </w:pPr>
      <w:r>
        <w:rPr>
          <w:rFonts w:cs="Calibri"/>
          <w:b/>
          <w:sz w:val="24"/>
          <w:szCs w:val="24"/>
        </w:rPr>
        <w:t>Egzamin poprawkowy</w:t>
      </w:r>
    </w:p>
    <w:p>
      <w:pPr>
        <w:pStyle w:val="33"/>
        <w:spacing w:before="0" w:after="0" w:line="276" w:lineRule="auto"/>
        <w:ind w:left="567"/>
        <w:jc w:val="both"/>
        <w:rPr>
          <w:rFonts w:ascii="Calibri" w:hAnsi="Calibri" w:cs="Calibri"/>
          <w:sz w:val="24"/>
          <w:szCs w:val="24"/>
        </w:rPr>
      </w:pPr>
    </w:p>
    <w:p>
      <w:pPr>
        <w:pStyle w:val="33"/>
        <w:spacing w:before="0" w:after="0" w:line="276" w:lineRule="auto"/>
        <w:ind w:left="567" w:hanging="567"/>
        <w:jc w:val="both"/>
      </w:pPr>
      <w:r>
        <w:rPr>
          <w:rFonts w:ascii="Calibri" w:hAnsi="Calibri" w:cs="Calibri"/>
          <w:sz w:val="24"/>
          <w:szCs w:val="24"/>
        </w:rPr>
        <w:t xml:space="preserve">§ 78. </w:t>
      </w:r>
      <w:r>
        <w:rPr>
          <w:rFonts w:ascii="Calibri" w:hAnsi="Calibri" w:cs="Calibri"/>
          <w:b w:val="0"/>
          <w:sz w:val="24"/>
          <w:szCs w:val="24"/>
        </w:rPr>
        <w:t>1</w:t>
      </w:r>
      <w:r>
        <w:rPr>
          <w:rFonts w:ascii="Calibri" w:hAnsi="Calibri" w:cs="Calibri"/>
          <w:sz w:val="24"/>
          <w:szCs w:val="24"/>
        </w:rPr>
        <w:t xml:space="preserve">. </w:t>
      </w:r>
      <w:r>
        <w:rPr>
          <w:rFonts w:ascii="Calibri" w:hAnsi="Calibri" w:cs="Calibri"/>
          <w:b w:val="0"/>
          <w:sz w:val="24"/>
          <w:szCs w:val="24"/>
        </w:rPr>
        <w:t>Uczeń, który w wyniku klasyfikacji rocznej otrzymał negatywną ocenę klasyfikacyjną,                  o której mowa w § 69 ust. 1 zdanie 2, z jednych albo dwóch obowiązkowych zajęć edukacyjnych – może przystąpić do egzaminu poprawkowego z tych zajęć.</w:t>
      </w:r>
    </w:p>
    <w:p>
      <w:pPr>
        <w:pStyle w:val="41"/>
        <w:numPr>
          <w:ilvl w:val="0"/>
          <w:numId w:val="205"/>
        </w:numPr>
        <w:tabs>
          <w:tab w:val="left" w:pos="1418"/>
        </w:tabs>
        <w:spacing w:after="0"/>
        <w:ind w:left="284" w:hanging="284"/>
        <w:jc w:val="both"/>
        <w:rPr>
          <w:sz w:val="24"/>
          <w:szCs w:val="24"/>
        </w:rPr>
      </w:pPr>
      <w:r>
        <w:rPr>
          <w:sz w:val="24"/>
          <w:szCs w:val="24"/>
        </w:rPr>
        <w:t>Egzamin poprawkowy przeprowadza komisja powołana przez dyrektora szkoły.</w:t>
      </w:r>
    </w:p>
    <w:p>
      <w:pPr>
        <w:pStyle w:val="41"/>
        <w:numPr>
          <w:ilvl w:val="0"/>
          <w:numId w:val="205"/>
        </w:numPr>
        <w:tabs>
          <w:tab w:val="left" w:pos="1418"/>
        </w:tabs>
        <w:spacing w:after="0"/>
        <w:ind w:left="284" w:hanging="284"/>
        <w:jc w:val="both"/>
        <w:rPr>
          <w:sz w:val="24"/>
          <w:szCs w:val="24"/>
        </w:rPr>
      </w:pPr>
      <w:r>
        <w:rPr>
          <w:sz w:val="24"/>
          <w:szCs w:val="24"/>
        </w:rPr>
        <w:t>W skład komisji wchodzą:</w:t>
      </w:r>
    </w:p>
    <w:p>
      <w:pPr>
        <w:pStyle w:val="41"/>
        <w:numPr>
          <w:ilvl w:val="2"/>
          <w:numId w:val="206"/>
        </w:numPr>
        <w:tabs>
          <w:tab w:val="left" w:pos="198"/>
        </w:tabs>
        <w:spacing w:after="0"/>
        <w:jc w:val="both"/>
        <w:rPr>
          <w:sz w:val="24"/>
          <w:szCs w:val="24"/>
        </w:rPr>
      </w:pPr>
      <w:r>
        <w:rPr>
          <w:sz w:val="24"/>
          <w:szCs w:val="24"/>
        </w:rPr>
        <w:t>dyrektor, wicedyrektor lub nauczyciel zajmujący kierownicze stanowisko – jako przewodniczący;</w:t>
      </w:r>
    </w:p>
    <w:p>
      <w:pPr>
        <w:pStyle w:val="41"/>
        <w:numPr>
          <w:ilvl w:val="2"/>
          <w:numId w:val="206"/>
        </w:numPr>
        <w:tabs>
          <w:tab w:val="left" w:pos="198"/>
        </w:tabs>
        <w:spacing w:after="0"/>
        <w:jc w:val="both"/>
        <w:rPr>
          <w:sz w:val="24"/>
          <w:szCs w:val="24"/>
        </w:rPr>
      </w:pPr>
      <w:r>
        <w:rPr>
          <w:sz w:val="24"/>
          <w:szCs w:val="24"/>
        </w:rPr>
        <w:t>nauczyciel prowadzący dane zajęcia edukacyjne jako egzaminujący;</w:t>
      </w:r>
    </w:p>
    <w:p>
      <w:pPr>
        <w:pStyle w:val="41"/>
        <w:numPr>
          <w:ilvl w:val="2"/>
          <w:numId w:val="206"/>
        </w:numPr>
        <w:tabs>
          <w:tab w:val="left" w:pos="198"/>
        </w:tabs>
        <w:spacing w:after="0"/>
        <w:jc w:val="both"/>
        <w:rPr>
          <w:sz w:val="24"/>
          <w:szCs w:val="24"/>
        </w:rPr>
      </w:pPr>
      <w:r>
        <w:rPr>
          <w:sz w:val="24"/>
          <w:szCs w:val="24"/>
        </w:rPr>
        <w:t>nauczyciel prowadzący zajęcia takie same lub pokrewne jako członek komisji.</w:t>
      </w:r>
    </w:p>
    <w:p>
      <w:pPr>
        <w:pStyle w:val="41"/>
        <w:numPr>
          <w:ilvl w:val="0"/>
          <w:numId w:val="207"/>
        </w:numPr>
        <w:tabs>
          <w:tab w:val="left" w:pos="2179"/>
        </w:tabs>
        <w:spacing w:after="0"/>
        <w:ind w:left="284" w:hanging="284"/>
        <w:jc w:val="both"/>
        <w:rPr>
          <w:sz w:val="24"/>
          <w:szCs w:val="24"/>
        </w:rPr>
      </w:pPr>
      <w:r>
        <w:rPr>
          <w:sz w:val="24"/>
          <w:szCs w:val="24"/>
        </w:rPr>
        <w:t>Nauczyciel, o którym mowa w ust. 3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pPr>
        <w:pStyle w:val="41"/>
        <w:numPr>
          <w:ilvl w:val="0"/>
          <w:numId w:val="207"/>
        </w:numPr>
        <w:tabs>
          <w:tab w:val="left" w:pos="2179"/>
        </w:tabs>
        <w:spacing w:after="0"/>
        <w:ind w:left="284" w:hanging="284"/>
        <w:jc w:val="both"/>
        <w:rPr>
          <w:sz w:val="24"/>
          <w:szCs w:val="24"/>
        </w:rPr>
      </w:pPr>
      <w:r>
        <w:rPr>
          <w:sz w:val="24"/>
          <w:szCs w:val="24"/>
        </w:rPr>
        <w:t>Uczeń, który z przyczyn usprawiedliwionych nie przystąpił do egzaminu poprawkowego                        w wyznaczonym terminie, może przystąpić do niego w dodatkowym terminie wyznaczonym przez dyrektora szkoły, nie później niż do końca września.</w:t>
      </w:r>
    </w:p>
    <w:p>
      <w:pPr>
        <w:pStyle w:val="41"/>
        <w:numPr>
          <w:ilvl w:val="0"/>
          <w:numId w:val="207"/>
        </w:numPr>
        <w:tabs>
          <w:tab w:val="left" w:pos="2179"/>
        </w:tabs>
        <w:spacing w:after="0"/>
        <w:ind w:left="284" w:hanging="284"/>
        <w:jc w:val="both"/>
        <w:rPr>
          <w:sz w:val="24"/>
          <w:szCs w:val="24"/>
        </w:rPr>
      </w:pPr>
      <w:r>
        <w:rPr>
          <w:sz w:val="24"/>
          <w:szCs w:val="24"/>
        </w:rPr>
        <w:t>Egzamin poprawkowy przeprowadza się w formie pisemnej i ustnej.</w:t>
      </w:r>
    </w:p>
    <w:p>
      <w:pPr>
        <w:pStyle w:val="41"/>
        <w:numPr>
          <w:ilvl w:val="0"/>
          <w:numId w:val="207"/>
        </w:numPr>
        <w:tabs>
          <w:tab w:val="left" w:pos="2179"/>
        </w:tabs>
        <w:spacing w:after="0"/>
        <w:ind w:left="284" w:hanging="284"/>
        <w:jc w:val="both"/>
        <w:rPr>
          <w:sz w:val="24"/>
          <w:szCs w:val="24"/>
        </w:rPr>
      </w:pPr>
      <w:r>
        <w:rPr>
          <w:sz w:val="24"/>
          <w:szCs w:val="24"/>
        </w:rPr>
        <w:t>Egzamin poprawkowy z plastyki, muzyki, techniki, informatyki i wychowania fizycznego ma przede wszystkim formę zadań praktycznych.</w:t>
      </w:r>
    </w:p>
    <w:p>
      <w:pPr>
        <w:pStyle w:val="41"/>
        <w:numPr>
          <w:ilvl w:val="0"/>
          <w:numId w:val="207"/>
        </w:numPr>
        <w:tabs>
          <w:tab w:val="left" w:pos="2179"/>
        </w:tabs>
        <w:spacing w:after="0"/>
        <w:ind w:left="284" w:hanging="284"/>
        <w:jc w:val="both"/>
        <w:rPr>
          <w:sz w:val="24"/>
          <w:szCs w:val="24"/>
        </w:rPr>
      </w:pPr>
      <w:r>
        <w:rPr>
          <w:sz w:val="24"/>
          <w:szCs w:val="24"/>
        </w:rPr>
        <w:t>Egzamin poprawkowy przeprowadza się w ostatnim tygodniu ferii letnich. Termin egzaminu poprawkowego wyznacza dyrektor szkoły do dnia zakończenia rocznych zajęć dydaktyczno-wychowawczych.</w:t>
      </w:r>
    </w:p>
    <w:p>
      <w:pPr>
        <w:pStyle w:val="41"/>
        <w:numPr>
          <w:ilvl w:val="0"/>
          <w:numId w:val="207"/>
        </w:numPr>
        <w:tabs>
          <w:tab w:val="left" w:pos="2179"/>
        </w:tabs>
        <w:spacing w:after="0"/>
        <w:ind w:left="284" w:hanging="284"/>
        <w:jc w:val="both"/>
        <w:rPr>
          <w:sz w:val="24"/>
          <w:szCs w:val="24"/>
        </w:rPr>
      </w:pPr>
      <w:r>
        <w:rPr>
          <w:sz w:val="24"/>
          <w:szCs w:val="24"/>
        </w:rPr>
        <w:t>Roczna ocena klasyfikacyjna ustalona w wyniku egzaminu poprawkowego jest ostateczna,                     z zastrzeżeniem § 78. ust. 1.</w:t>
      </w:r>
    </w:p>
    <w:p>
      <w:pPr>
        <w:pStyle w:val="41"/>
        <w:numPr>
          <w:ilvl w:val="0"/>
          <w:numId w:val="207"/>
        </w:numPr>
        <w:tabs>
          <w:tab w:val="left" w:pos="426"/>
        </w:tabs>
        <w:spacing w:after="0"/>
        <w:ind w:left="284" w:hanging="284"/>
        <w:jc w:val="both"/>
        <w:rPr>
          <w:sz w:val="24"/>
          <w:szCs w:val="24"/>
        </w:rPr>
      </w:pPr>
      <w:r>
        <w:rPr>
          <w:sz w:val="24"/>
          <w:szCs w:val="24"/>
        </w:rPr>
        <w:t>Z egzaminu poprawkowego sporządza się protokół zawierający w szczególności:</w:t>
      </w:r>
    </w:p>
    <w:p>
      <w:pPr>
        <w:pStyle w:val="29"/>
        <w:numPr>
          <w:ilvl w:val="0"/>
          <w:numId w:val="208"/>
        </w:numPr>
        <w:spacing w:line="276" w:lineRule="auto"/>
        <w:ind w:left="851" w:hanging="284"/>
        <w:rPr>
          <w:rFonts w:ascii="Calibri" w:hAnsi="Calibri" w:cs="Calibri"/>
          <w:szCs w:val="24"/>
        </w:rPr>
      </w:pPr>
      <w:r>
        <w:rPr>
          <w:rFonts w:ascii="Calibri" w:hAnsi="Calibri" w:cs="Calibri"/>
          <w:szCs w:val="24"/>
        </w:rPr>
        <w:t>nazwę zajęć edukacyjnych, z których był przeprowadzony egzamin;</w:t>
      </w:r>
    </w:p>
    <w:p>
      <w:pPr>
        <w:pStyle w:val="29"/>
        <w:numPr>
          <w:ilvl w:val="0"/>
          <w:numId w:val="208"/>
        </w:numPr>
        <w:spacing w:line="276" w:lineRule="auto"/>
        <w:ind w:left="851" w:hanging="284"/>
        <w:rPr>
          <w:rFonts w:ascii="Calibri" w:hAnsi="Calibri" w:cs="Calibri"/>
          <w:szCs w:val="24"/>
        </w:rPr>
      </w:pPr>
      <w:r>
        <w:rPr>
          <w:rFonts w:ascii="Calibri" w:hAnsi="Calibri" w:cs="Calibri"/>
          <w:szCs w:val="24"/>
        </w:rPr>
        <w:t>imiona i nazwiska osób wchodzących w skład komisji, o której mowa w ust. 7;</w:t>
      </w:r>
    </w:p>
    <w:p>
      <w:pPr>
        <w:pStyle w:val="29"/>
        <w:numPr>
          <w:ilvl w:val="0"/>
          <w:numId w:val="208"/>
        </w:numPr>
        <w:spacing w:line="276" w:lineRule="auto"/>
        <w:ind w:left="851" w:hanging="284"/>
        <w:rPr>
          <w:rFonts w:ascii="Calibri" w:hAnsi="Calibri" w:cs="Calibri"/>
          <w:szCs w:val="24"/>
        </w:rPr>
      </w:pPr>
      <w:r>
        <w:rPr>
          <w:rFonts w:ascii="Calibri" w:hAnsi="Calibri" w:cs="Calibri"/>
          <w:szCs w:val="24"/>
        </w:rPr>
        <w:t>termin egzaminu poprawkowego;</w:t>
      </w:r>
    </w:p>
    <w:p>
      <w:pPr>
        <w:pStyle w:val="29"/>
        <w:numPr>
          <w:ilvl w:val="0"/>
          <w:numId w:val="208"/>
        </w:numPr>
        <w:spacing w:line="276" w:lineRule="auto"/>
        <w:ind w:left="851" w:hanging="284"/>
        <w:rPr>
          <w:rFonts w:ascii="Calibri" w:hAnsi="Calibri" w:cs="Calibri"/>
          <w:szCs w:val="24"/>
        </w:rPr>
      </w:pPr>
      <w:r>
        <w:rPr>
          <w:rFonts w:ascii="Calibri" w:hAnsi="Calibri" w:cs="Calibri"/>
          <w:szCs w:val="24"/>
        </w:rPr>
        <w:t>imię i nazwisko ucznia;</w:t>
      </w:r>
    </w:p>
    <w:p>
      <w:pPr>
        <w:pStyle w:val="29"/>
        <w:numPr>
          <w:ilvl w:val="0"/>
          <w:numId w:val="208"/>
        </w:numPr>
        <w:spacing w:line="276" w:lineRule="auto"/>
        <w:ind w:left="851" w:hanging="284"/>
        <w:rPr>
          <w:rFonts w:ascii="Calibri" w:hAnsi="Calibri" w:cs="Calibri"/>
          <w:szCs w:val="24"/>
        </w:rPr>
      </w:pPr>
      <w:r>
        <w:rPr>
          <w:rFonts w:ascii="Calibri" w:hAnsi="Calibri" w:cs="Calibri"/>
          <w:szCs w:val="24"/>
        </w:rPr>
        <w:t>ustaloną ocenę klasyfikacyjną.</w:t>
      </w:r>
    </w:p>
    <w:p>
      <w:pPr>
        <w:pStyle w:val="29"/>
        <w:numPr>
          <w:ilvl w:val="0"/>
          <w:numId w:val="207"/>
        </w:numPr>
        <w:spacing w:line="276" w:lineRule="auto"/>
        <w:ind w:left="284"/>
        <w:rPr>
          <w:rFonts w:ascii="Calibri" w:hAnsi="Calibri" w:cs="Calibri"/>
          <w:szCs w:val="24"/>
        </w:rPr>
      </w:pPr>
      <w:r>
        <w:rPr>
          <w:rFonts w:ascii="Calibri" w:hAnsi="Calibri" w:cs="Calibri"/>
          <w:szCs w:val="24"/>
        </w:rPr>
        <w:t xml:space="preserve">Do protokołu dołącza się odpowiednio pisemne prace ucznia, zwięzłą informację </w:t>
      </w:r>
      <w:r>
        <w:rPr>
          <w:rFonts w:ascii="Calibri" w:hAnsi="Calibri" w:cs="Calibri"/>
          <w:szCs w:val="24"/>
        </w:rPr>
        <w:br w:type="textWrapping"/>
      </w:r>
      <w:r>
        <w:rPr>
          <w:rFonts w:ascii="Calibri" w:hAnsi="Calibri" w:cs="Calibri"/>
          <w:szCs w:val="24"/>
        </w:rPr>
        <w:t>o ustnych odpowiedziach ucznia i zwięzłą informację o wykonaniu przez ucznia zadania praktycznego. Protokół stanowi załącznik do arkusza ocen ucznia.</w:t>
      </w:r>
    </w:p>
    <w:p>
      <w:pPr>
        <w:pStyle w:val="29"/>
        <w:numPr>
          <w:ilvl w:val="0"/>
          <w:numId w:val="207"/>
        </w:numPr>
        <w:spacing w:line="276" w:lineRule="auto"/>
        <w:ind w:left="284"/>
        <w:rPr>
          <w:rFonts w:ascii="Calibri" w:hAnsi="Calibri" w:cs="Calibri"/>
          <w:szCs w:val="24"/>
        </w:rPr>
      </w:pPr>
      <w:r>
        <w:rPr>
          <w:rFonts w:ascii="Calibri" w:hAnsi="Calibri" w:cs="Calibri"/>
          <w:szCs w:val="24"/>
        </w:rPr>
        <w:t>Uczeń, który nie zdał egzaminu poprawkowego, nie otrzymuje promocji do klasy programowo wyższej i powtarza klasę, z zastrzeżeniem § 65 ust. 6. pkt 3.</w:t>
      </w:r>
    </w:p>
    <w:p>
      <w:pPr>
        <w:pStyle w:val="9"/>
        <w:spacing w:after="0"/>
        <w:ind w:left="567"/>
        <w:jc w:val="both"/>
        <w:rPr>
          <w:rFonts w:cs="Calibri"/>
          <w:b/>
          <w:sz w:val="24"/>
          <w:szCs w:val="24"/>
        </w:rPr>
      </w:pPr>
    </w:p>
    <w:p>
      <w:pPr>
        <w:pStyle w:val="9"/>
        <w:spacing w:after="0"/>
        <w:jc w:val="center"/>
        <w:rPr>
          <w:rFonts w:cs="Calibri"/>
          <w:b/>
          <w:sz w:val="24"/>
          <w:szCs w:val="24"/>
        </w:rPr>
      </w:pPr>
    </w:p>
    <w:p>
      <w:pPr>
        <w:pStyle w:val="9"/>
        <w:spacing w:after="0"/>
        <w:jc w:val="center"/>
        <w:rPr>
          <w:rFonts w:cs="Calibri"/>
          <w:b/>
          <w:sz w:val="24"/>
          <w:szCs w:val="24"/>
        </w:rPr>
      </w:pPr>
      <w:r>
        <w:rPr>
          <w:rFonts w:cs="Calibri"/>
          <w:b/>
          <w:sz w:val="24"/>
          <w:szCs w:val="24"/>
        </w:rPr>
        <w:t>Rozdział 7</w:t>
      </w:r>
    </w:p>
    <w:p>
      <w:pPr>
        <w:pStyle w:val="9"/>
        <w:spacing w:after="0"/>
        <w:jc w:val="center"/>
        <w:rPr>
          <w:rFonts w:cs="Calibri"/>
          <w:b/>
          <w:sz w:val="24"/>
          <w:szCs w:val="24"/>
        </w:rPr>
      </w:pPr>
      <w:r>
        <w:rPr>
          <w:rFonts w:cs="Calibri"/>
          <w:b/>
          <w:sz w:val="24"/>
          <w:szCs w:val="24"/>
        </w:rPr>
        <w:t>Tryb wnoszenia zastrzeżeń do oceny ustalonej niezgodnie z obowiązującymi przepisami</w:t>
      </w:r>
    </w:p>
    <w:p>
      <w:pPr>
        <w:pStyle w:val="33"/>
        <w:spacing w:before="0" w:after="0" w:line="276" w:lineRule="auto"/>
        <w:ind w:left="567"/>
        <w:rPr>
          <w:rFonts w:ascii="Calibri" w:hAnsi="Calibri" w:cs="Calibri"/>
          <w:sz w:val="24"/>
          <w:szCs w:val="24"/>
        </w:rPr>
      </w:pPr>
    </w:p>
    <w:p>
      <w:pPr>
        <w:pStyle w:val="33"/>
        <w:spacing w:before="0" w:after="0" w:line="276" w:lineRule="auto"/>
        <w:ind w:left="284" w:hanging="284"/>
        <w:jc w:val="both"/>
      </w:pPr>
      <w:r>
        <w:rPr>
          <w:rFonts w:ascii="Calibri" w:hAnsi="Calibri" w:cs="Calibri"/>
          <w:sz w:val="24"/>
          <w:szCs w:val="24"/>
        </w:rPr>
        <w:t xml:space="preserve">§ 79. </w:t>
      </w:r>
      <w:r>
        <w:rPr>
          <w:rFonts w:ascii="Calibri" w:hAnsi="Calibri" w:cs="Calibri"/>
          <w:b w:val="0"/>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pPr>
        <w:pStyle w:val="33"/>
        <w:numPr>
          <w:ilvl w:val="3"/>
          <w:numId w:val="169"/>
        </w:numPr>
        <w:spacing w:before="0" w:after="0" w:line="276" w:lineRule="auto"/>
        <w:ind w:left="284" w:hanging="284"/>
        <w:jc w:val="both"/>
        <w:rPr>
          <w:rFonts w:ascii="Calibri" w:hAnsi="Calibri" w:cs="Calibri"/>
          <w:b w:val="0"/>
          <w:sz w:val="24"/>
          <w:szCs w:val="24"/>
        </w:rPr>
      </w:pPr>
      <w:r>
        <w:rPr>
          <w:rFonts w:ascii="Calibri" w:hAnsi="Calibri" w:cs="Calibri"/>
          <w:b w:val="0"/>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pPr>
        <w:pStyle w:val="33"/>
        <w:numPr>
          <w:ilvl w:val="3"/>
          <w:numId w:val="169"/>
        </w:numPr>
        <w:spacing w:before="0" w:after="0" w:line="276" w:lineRule="auto"/>
        <w:ind w:left="284" w:hanging="284"/>
        <w:jc w:val="both"/>
        <w:rPr>
          <w:rFonts w:ascii="Calibri" w:hAnsi="Calibri" w:cs="Calibri"/>
          <w:b w:val="0"/>
          <w:sz w:val="24"/>
          <w:szCs w:val="24"/>
        </w:rPr>
      </w:pPr>
      <w:r>
        <w:rPr>
          <w:rFonts w:ascii="Calibri" w:hAnsi="Calibri" w:cs="Calibri"/>
          <w:b w:val="0"/>
          <w:sz w:val="24"/>
          <w:szCs w:val="24"/>
        </w:rPr>
        <w:t>W przypadku stwierdzenia, że roczna ocena klasyfikacyjna z zajęć edukacyjnych lub zachowania została ustalona niezgodnie z przepisami dotyczącymi trybu ustalania tej oceny, dyrektor szkoły powołuje komisję, która:</w:t>
      </w:r>
    </w:p>
    <w:p>
      <w:pPr>
        <w:pStyle w:val="30"/>
        <w:numPr>
          <w:ilvl w:val="0"/>
          <w:numId w:val="209"/>
        </w:numPr>
        <w:spacing w:line="276" w:lineRule="auto"/>
        <w:rPr>
          <w:rFonts w:ascii="Calibri" w:hAnsi="Calibri" w:cs="Calibri"/>
          <w:szCs w:val="24"/>
        </w:rPr>
      </w:pPr>
      <w:r>
        <w:rPr>
          <w:rFonts w:ascii="Calibri" w:hAnsi="Calibri" w:cs="Calibri"/>
          <w:szCs w:val="24"/>
        </w:rPr>
        <w:t>w przypadku rocznej oceny klasyfikacyjnej z zajęć edukacyjnych – przeprowadza sprawdzian wiadomości i umiejętności ucznia oraz ustala roczną ocenę klasyfikacyjną  z danych zajęć edukacyjnych;</w:t>
      </w:r>
    </w:p>
    <w:p>
      <w:pPr>
        <w:pStyle w:val="30"/>
        <w:numPr>
          <w:ilvl w:val="0"/>
          <w:numId w:val="209"/>
        </w:numPr>
        <w:spacing w:line="276" w:lineRule="auto"/>
        <w:rPr>
          <w:rFonts w:ascii="Calibri" w:hAnsi="Calibri" w:cs="Calibri"/>
          <w:szCs w:val="24"/>
        </w:rPr>
      </w:pPr>
      <w:r>
        <w:rPr>
          <w:rFonts w:ascii="Calibri" w:hAnsi="Calibri" w:cs="Calibri"/>
          <w:szCs w:val="24"/>
        </w:rPr>
        <w:t>w przypadku rocznej oceny klasyfikacyjnej zachowania – ustala roczną ocenę klasyfikacyjną zachowania.</w:t>
      </w:r>
    </w:p>
    <w:p>
      <w:pPr>
        <w:pStyle w:val="30"/>
        <w:tabs>
          <w:tab w:val="left" w:pos="1986"/>
        </w:tabs>
        <w:spacing w:line="276" w:lineRule="auto"/>
        <w:ind w:left="426"/>
        <w:rPr>
          <w:rFonts w:ascii="Calibri" w:hAnsi="Calibri" w:cs="Calibri"/>
          <w:color w:val="FF0000"/>
          <w:szCs w:val="24"/>
        </w:rPr>
      </w:pPr>
      <w:r>
        <w:rPr>
          <w:rFonts w:ascii="Calibri" w:hAnsi="Calibri" w:cs="Calibri"/>
          <w:szCs w:val="24"/>
        </w:rPr>
        <w:t>3a. W okresie zawieszenia zajęć ze względu na okoliczności określone w § 5 ust. 7 komisja,                         o której mowa w ust. 3, przeprowadza sprawdzian wiadomości i umiejętności ucznia oraz ustala roczną ocenę klasyfikacyjną z danych zajęć edukacyjnych w formie pisemnej                              z wykorzystaniem technik porozumiewania się na odległość.</w:t>
      </w:r>
    </w:p>
    <w:p>
      <w:pPr>
        <w:pStyle w:val="30"/>
        <w:numPr>
          <w:ilvl w:val="3"/>
          <w:numId w:val="169"/>
        </w:numPr>
        <w:tabs>
          <w:tab w:val="left" w:pos="1986"/>
        </w:tabs>
        <w:spacing w:line="276" w:lineRule="auto"/>
        <w:ind w:left="284" w:hanging="284"/>
        <w:rPr>
          <w:rFonts w:ascii="Calibri" w:hAnsi="Calibri" w:cs="Calibri"/>
          <w:szCs w:val="24"/>
        </w:rPr>
      </w:pPr>
      <w:r>
        <w:rPr>
          <w:rFonts w:ascii="Calibri" w:hAnsi="Calibri" w:cs="Calibri"/>
          <w:szCs w:val="24"/>
        </w:rPr>
        <w:t>Ustalona przez komisję, o której mowa w ust. 3, roczna ocena klasyfikacyjna</w:t>
      </w:r>
      <w:r>
        <w:rPr>
          <w:rFonts w:ascii="Calibri" w:hAnsi="Calibri" w:cs="Calibri"/>
          <w:szCs w:val="24"/>
        </w:rPr>
        <w:br w:type="textWrapping"/>
      </w:r>
      <w:r>
        <w:rPr>
          <w:rFonts w:ascii="Calibri" w:hAnsi="Calibri" w:cs="Calibri"/>
          <w:szCs w:val="24"/>
        </w:rPr>
        <w:t xml:space="preserve">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o którym mowa w § 76 ust. 1.</w:t>
      </w:r>
    </w:p>
    <w:p>
      <w:pPr>
        <w:pStyle w:val="30"/>
        <w:numPr>
          <w:ilvl w:val="3"/>
          <w:numId w:val="169"/>
        </w:numPr>
        <w:tabs>
          <w:tab w:val="left" w:pos="1986"/>
        </w:tabs>
        <w:spacing w:line="276" w:lineRule="auto"/>
        <w:ind w:left="284" w:hanging="284"/>
        <w:rPr>
          <w:rFonts w:ascii="Calibri" w:hAnsi="Calibri" w:cs="Calibri"/>
          <w:szCs w:val="24"/>
        </w:rPr>
      </w:pPr>
      <w:r>
        <w:rPr>
          <w:rFonts w:ascii="Calibri" w:hAnsi="Calibri" w:cs="Calibri"/>
          <w:szCs w:val="24"/>
        </w:rPr>
        <w:t xml:space="preserve">Uczeń, który z przyczyn usprawiedliwionych nie przystąpił do sprawdzianu, </w:t>
      </w:r>
      <w:r>
        <w:rPr>
          <w:rFonts w:ascii="Calibri" w:hAnsi="Calibri" w:cs="Calibri"/>
          <w:szCs w:val="24"/>
        </w:rPr>
        <w:br w:type="textWrapping"/>
      </w:r>
      <w:r>
        <w:rPr>
          <w:rFonts w:ascii="Calibri" w:hAnsi="Calibri" w:cs="Calibri"/>
          <w:szCs w:val="24"/>
        </w:rPr>
        <w:t xml:space="preserve">o którym mowa w ust. 3 pkt 1, w wyznaczonym terminie, może przystąpić do niego w dodatkowym terminie wyznaczonym przez dyrektora szkoły </w:t>
      </w:r>
      <w:r>
        <w:rPr>
          <w:rFonts w:ascii="Calibri" w:hAnsi="Calibri" w:cs="Calibri"/>
          <w:szCs w:val="24"/>
        </w:rPr>
        <w:br w:type="textWrapping"/>
      </w:r>
      <w:r>
        <w:rPr>
          <w:rFonts w:ascii="Calibri" w:hAnsi="Calibri" w:cs="Calibri"/>
          <w:szCs w:val="24"/>
        </w:rPr>
        <w:t>w uzgodnieniu z uczniem i jego rodzicami.</w:t>
      </w:r>
    </w:p>
    <w:p>
      <w:pPr>
        <w:pStyle w:val="30"/>
        <w:numPr>
          <w:ilvl w:val="3"/>
          <w:numId w:val="169"/>
        </w:numPr>
        <w:tabs>
          <w:tab w:val="left" w:pos="1986"/>
        </w:tabs>
        <w:spacing w:line="276" w:lineRule="auto"/>
        <w:ind w:left="284" w:hanging="284"/>
        <w:rPr>
          <w:rFonts w:ascii="Calibri" w:hAnsi="Calibri" w:cs="Calibri"/>
          <w:szCs w:val="24"/>
        </w:rPr>
      </w:pPr>
      <w:r>
        <w:rPr>
          <w:rFonts w:ascii="Calibri" w:hAnsi="Calibri" w:cs="Calibri"/>
          <w:szCs w:val="24"/>
        </w:rPr>
        <w:t>Sprawdzian wiadomości i umiejętności ucznia, o którym mowa w ust. 3 pkt 1, przeprowadza się w formie pisemnej i ustnej.</w:t>
      </w:r>
    </w:p>
    <w:p>
      <w:pPr>
        <w:pStyle w:val="30"/>
        <w:numPr>
          <w:ilvl w:val="3"/>
          <w:numId w:val="169"/>
        </w:numPr>
        <w:tabs>
          <w:tab w:val="left" w:pos="1986"/>
        </w:tabs>
        <w:spacing w:line="276" w:lineRule="auto"/>
        <w:ind w:left="284" w:hanging="284"/>
        <w:rPr>
          <w:rFonts w:ascii="Calibri" w:hAnsi="Calibri" w:cs="Calibri"/>
          <w:szCs w:val="24"/>
        </w:rPr>
      </w:pPr>
      <w:r>
        <w:rPr>
          <w:rFonts w:ascii="Calibri" w:hAnsi="Calibri" w:cs="Calibri"/>
          <w:szCs w:val="24"/>
        </w:rPr>
        <w:t>Sprawdzian wiadomości i umiejętności ucznia z plastyki, muzyki, techniki, informatyki                          i wychowania fizycznego ma przede wszystkim formę zadań praktycznych.</w:t>
      </w:r>
    </w:p>
    <w:p>
      <w:pPr>
        <w:pStyle w:val="30"/>
        <w:numPr>
          <w:ilvl w:val="3"/>
          <w:numId w:val="169"/>
        </w:numPr>
        <w:tabs>
          <w:tab w:val="left" w:pos="1986"/>
        </w:tabs>
        <w:spacing w:line="276" w:lineRule="auto"/>
        <w:ind w:left="284" w:hanging="284"/>
        <w:rPr>
          <w:rFonts w:ascii="Calibri" w:hAnsi="Calibri" w:cs="Calibri"/>
          <w:szCs w:val="24"/>
        </w:rPr>
      </w:pPr>
      <w:r>
        <w:rPr>
          <w:rFonts w:ascii="Calibri" w:hAnsi="Calibri" w:cs="Calibri"/>
          <w:szCs w:val="24"/>
        </w:rPr>
        <w:t xml:space="preserve">Sprawdzian wiadomości i umiejętności ucznia przeprowadza się nie później niż </w:t>
      </w:r>
      <w:r>
        <w:rPr>
          <w:rFonts w:ascii="Calibri" w:hAnsi="Calibri" w:cs="Calibri"/>
          <w:szCs w:val="24"/>
        </w:rPr>
        <w:br w:type="textWrapping"/>
      </w:r>
      <w:r>
        <w:rPr>
          <w:rFonts w:ascii="Calibri" w:hAnsi="Calibri" w:cs="Calibri"/>
          <w:szCs w:val="24"/>
        </w:rPr>
        <w:t>w terminie 5 dni od dnia zgłoszenia zastrzeżeń, o których mowa w ust. 1. Termin sprawdzianu uzgadnia się z uczniem i jego rodzicami.</w:t>
      </w:r>
    </w:p>
    <w:p>
      <w:pPr>
        <w:pStyle w:val="30"/>
        <w:numPr>
          <w:ilvl w:val="3"/>
          <w:numId w:val="169"/>
        </w:numPr>
        <w:tabs>
          <w:tab w:val="left" w:pos="1986"/>
        </w:tabs>
        <w:spacing w:line="276" w:lineRule="auto"/>
        <w:ind w:left="284" w:hanging="284"/>
        <w:rPr>
          <w:rFonts w:ascii="Calibri" w:hAnsi="Calibri" w:cs="Calibri"/>
          <w:szCs w:val="24"/>
        </w:rPr>
      </w:pPr>
      <w:r>
        <w:rPr>
          <w:rFonts w:ascii="Calibri" w:hAnsi="Calibri" w:cs="Calibri"/>
          <w:szCs w:val="24"/>
        </w:rPr>
        <w:t>W skład komisji, o której mowa w ust. 3 pkt. 1 wchodzą:</w:t>
      </w:r>
    </w:p>
    <w:p>
      <w:pPr>
        <w:pStyle w:val="31"/>
        <w:numPr>
          <w:ilvl w:val="0"/>
          <w:numId w:val="210"/>
        </w:numPr>
        <w:spacing w:line="276" w:lineRule="auto"/>
        <w:ind w:left="851" w:hanging="284"/>
        <w:rPr>
          <w:rFonts w:ascii="Calibri" w:hAnsi="Calibri" w:cs="Calibri"/>
          <w:szCs w:val="24"/>
        </w:rPr>
      </w:pPr>
      <w:r>
        <w:rPr>
          <w:rFonts w:ascii="Calibri" w:hAnsi="Calibri" w:cs="Calibri"/>
          <w:szCs w:val="24"/>
        </w:rPr>
        <w:t>dyrektor szkoły albo nauczyciel wyznaczony przez dyrektora szkoły jako przewodniczący;</w:t>
      </w:r>
    </w:p>
    <w:p>
      <w:pPr>
        <w:pStyle w:val="31"/>
        <w:numPr>
          <w:ilvl w:val="0"/>
          <w:numId w:val="210"/>
        </w:numPr>
        <w:spacing w:line="276" w:lineRule="auto"/>
        <w:ind w:left="851" w:hanging="284"/>
        <w:rPr>
          <w:rFonts w:ascii="Calibri" w:hAnsi="Calibri" w:cs="Calibri"/>
          <w:szCs w:val="24"/>
        </w:rPr>
      </w:pPr>
      <w:r>
        <w:rPr>
          <w:rFonts w:ascii="Calibri" w:hAnsi="Calibri" w:cs="Calibri"/>
          <w:szCs w:val="24"/>
        </w:rPr>
        <w:t>nauczyciel prowadzący dane zajęcia edukacyjne;</w:t>
      </w:r>
    </w:p>
    <w:p>
      <w:pPr>
        <w:pStyle w:val="31"/>
        <w:numPr>
          <w:ilvl w:val="0"/>
          <w:numId w:val="210"/>
        </w:numPr>
        <w:spacing w:line="276" w:lineRule="auto"/>
        <w:ind w:left="851" w:hanging="284"/>
        <w:rPr>
          <w:rFonts w:ascii="Calibri" w:hAnsi="Calibri" w:cs="Calibri"/>
          <w:szCs w:val="24"/>
        </w:rPr>
      </w:pPr>
      <w:r>
        <w:rPr>
          <w:rFonts w:ascii="Calibri" w:hAnsi="Calibri" w:cs="Calibri"/>
          <w:szCs w:val="24"/>
        </w:rPr>
        <w:t>nauczyciel prowadzący takie same lub pokrewne zajęcia edukacyjne.</w:t>
      </w:r>
    </w:p>
    <w:p>
      <w:pPr>
        <w:pStyle w:val="41"/>
        <w:numPr>
          <w:ilvl w:val="3"/>
          <w:numId w:val="169"/>
        </w:numPr>
        <w:tabs>
          <w:tab w:val="left" w:pos="-305"/>
        </w:tabs>
        <w:spacing w:after="0"/>
        <w:ind w:left="284" w:hanging="284"/>
        <w:jc w:val="both"/>
        <w:rPr>
          <w:sz w:val="24"/>
          <w:szCs w:val="24"/>
        </w:rPr>
      </w:pPr>
      <w:r>
        <w:rPr>
          <w:sz w:val="24"/>
          <w:szCs w:val="24"/>
        </w:rPr>
        <w:t xml:space="preserve">Nauczyciel, o którym mowa w ust. 9 pkt 2, może być zwolniony z udziału </w:t>
      </w:r>
      <w:r>
        <w:rPr>
          <w:sz w:val="24"/>
          <w:szCs w:val="24"/>
        </w:rPr>
        <w:br w:type="textWrapping"/>
      </w:r>
      <w:r>
        <w:rPr>
          <w:sz w:val="24"/>
          <w:szCs w:val="24"/>
        </w:rPr>
        <w:t>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pPr>
        <w:pStyle w:val="41"/>
        <w:numPr>
          <w:ilvl w:val="3"/>
          <w:numId w:val="169"/>
        </w:numPr>
        <w:tabs>
          <w:tab w:val="left" w:pos="-305"/>
        </w:tabs>
        <w:spacing w:after="0"/>
        <w:ind w:left="284" w:hanging="284"/>
        <w:jc w:val="both"/>
        <w:rPr>
          <w:sz w:val="24"/>
          <w:szCs w:val="24"/>
        </w:rPr>
      </w:pPr>
      <w:r>
        <w:rPr>
          <w:sz w:val="24"/>
          <w:szCs w:val="24"/>
        </w:rPr>
        <w:t>Ze sprawdzianu wiadomości i umiejętności ucznia sporządza się protokół, zawierający w szczególności:</w:t>
      </w:r>
    </w:p>
    <w:p>
      <w:pPr>
        <w:pStyle w:val="31"/>
        <w:numPr>
          <w:ilvl w:val="0"/>
          <w:numId w:val="211"/>
        </w:numPr>
        <w:spacing w:line="276" w:lineRule="auto"/>
        <w:ind w:left="851" w:hanging="284"/>
        <w:rPr>
          <w:rFonts w:ascii="Calibri" w:hAnsi="Calibri" w:cs="Calibri"/>
          <w:szCs w:val="24"/>
        </w:rPr>
      </w:pPr>
      <w:r>
        <w:rPr>
          <w:rFonts w:ascii="Calibri" w:hAnsi="Calibri" w:cs="Calibri"/>
          <w:szCs w:val="24"/>
        </w:rPr>
        <w:t>nazwę zajęć edukacyjnych, z których był przeprowadzony sprawdzian;</w:t>
      </w:r>
    </w:p>
    <w:p>
      <w:pPr>
        <w:pStyle w:val="31"/>
        <w:numPr>
          <w:ilvl w:val="0"/>
          <w:numId w:val="211"/>
        </w:numPr>
        <w:spacing w:line="276" w:lineRule="auto"/>
        <w:ind w:left="851" w:hanging="284"/>
        <w:rPr>
          <w:rFonts w:ascii="Calibri" w:hAnsi="Calibri" w:cs="Calibri"/>
          <w:szCs w:val="24"/>
        </w:rPr>
      </w:pPr>
      <w:r>
        <w:rPr>
          <w:rFonts w:ascii="Calibri" w:hAnsi="Calibri" w:cs="Calibri"/>
          <w:szCs w:val="24"/>
        </w:rPr>
        <w:t>imiona i nazwiska osób wchodzących w skład komisji;</w:t>
      </w:r>
    </w:p>
    <w:p>
      <w:pPr>
        <w:pStyle w:val="31"/>
        <w:numPr>
          <w:ilvl w:val="0"/>
          <w:numId w:val="211"/>
        </w:numPr>
        <w:spacing w:line="276" w:lineRule="auto"/>
        <w:ind w:left="851" w:hanging="284"/>
        <w:rPr>
          <w:rFonts w:ascii="Calibri" w:hAnsi="Calibri" w:cs="Calibri"/>
          <w:szCs w:val="24"/>
        </w:rPr>
      </w:pPr>
      <w:r>
        <w:rPr>
          <w:rFonts w:ascii="Calibri" w:hAnsi="Calibri" w:cs="Calibri"/>
          <w:szCs w:val="24"/>
        </w:rPr>
        <w:t>termin sprawdzianu wiadomości i umiejętności;</w:t>
      </w:r>
    </w:p>
    <w:p>
      <w:pPr>
        <w:pStyle w:val="31"/>
        <w:numPr>
          <w:ilvl w:val="0"/>
          <w:numId w:val="211"/>
        </w:numPr>
        <w:spacing w:line="276" w:lineRule="auto"/>
        <w:ind w:left="851" w:hanging="284"/>
        <w:rPr>
          <w:rFonts w:ascii="Calibri" w:hAnsi="Calibri" w:cs="Calibri"/>
          <w:szCs w:val="24"/>
        </w:rPr>
      </w:pPr>
      <w:r>
        <w:rPr>
          <w:rFonts w:ascii="Calibri" w:hAnsi="Calibri" w:cs="Calibri"/>
          <w:szCs w:val="24"/>
        </w:rPr>
        <w:t>imię i nazwisko ucznia;</w:t>
      </w:r>
    </w:p>
    <w:p>
      <w:pPr>
        <w:pStyle w:val="31"/>
        <w:numPr>
          <w:ilvl w:val="0"/>
          <w:numId w:val="211"/>
        </w:numPr>
        <w:spacing w:line="276" w:lineRule="auto"/>
        <w:ind w:left="851" w:hanging="284"/>
        <w:rPr>
          <w:rFonts w:ascii="Calibri" w:hAnsi="Calibri" w:cs="Calibri"/>
          <w:szCs w:val="24"/>
        </w:rPr>
      </w:pPr>
      <w:r>
        <w:rPr>
          <w:rFonts w:ascii="Calibri" w:hAnsi="Calibri" w:cs="Calibri"/>
          <w:szCs w:val="24"/>
        </w:rPr>
        <w:t>zadania sprawdzające;</w:t>
      </w:r>
    </w:p>
    <w:p>
      <w:pPr>
        <w:pStyle w:val="31"/>
        <w:numPr>
          <w:ilvl w:val="0"/>
          <w:numId w:val="211"/>
        </w:numPr>
        <w:spacing w:line="276" w:lineRule="auto"/>
        <w:ind w:left="851" w:hanging="284"/>
        <w:rPr>
          <w:rFonts w:ascii="Calibri" w:hAnsi="Calibri" w:cs="Calibri"/>
          <w:szCs w:val="24"/>
        </w:rPr>
      </w:pPr>
      <w:r>
        <w:rPr>
          <w:rFonts w:ascii="Calibri" w:hAnsi="Calibri" w:cs="Calibri"/>
          <w:szCs w:val="24"/>
        </w:rPr>
        <w:t>ustaloną ocenę klasyfikacyjną.</w:t>
      </w:r>
    </w:p>
    <w:p>
      <w:pPr>
        <w:pStyle w:val="41"/>
        <w:numPr>
          <w:ilvl w:val="3"/>
          <w:numId w:val="169"/>
        </w:numPr>
        <w:tabs>
          <w:tab w:val="left" w:pos="-654"/>
          <w:tab w:val="left" w:pos="426"/>
        </w:tabs>
        <w:spacing w:after="0"/>
        <w:ind w:left="284" w:hanging="284"/>
        <w:jc w:val="both"/>
        <w:rPr>
          <w:sz w:val="24"/>
          <w:szCs w:val="24"/>
        </w:rPr>
      </w:pPr>
      <w:r>
        <w:rPr>
          <w:sz w:val="24"/>
          <w:szCs w:val="24"/>
        </w:rPr>
        <w:t>Do protokołu, o którym mowa w ust. 11, dołącza się odpowiednio pisemne prace ucznia, zwięzłą informację o ustnych odpowiedziach ucznia i zwięzłą informację o wykonaniu przez ucznia zadania praktycznego.</w:t>
      </w:r>
    </w:p>
    <w:p>
      <w:pPr>
        <w:pStyle w:val="41"/>
        <w:numPr>
          <w:ilvl w:val="3"/>
          <w:numId w:val="169"/>
        </w:numPr>
        <w:tabs>
          <w:tab w:val="left" w:pos="-654"/>
          <w:tab w:val="left" w:pos="426"/>
        </w:tabs>
        <w:spacing w:after="0"/>
        <w:ind w:left="284" w:hanging="284"/>
        <w:jc w:val="both"/>
        <w:rPr>
          <w:sz w:val="24"/>
          <w:szCs w:val="24"/>
        </w:rPr>
      </w:pPr>
      <w:r>
        <w:rPr>
          <w:sz w:val="24"/>
          <w:szCs w:val="24"/>
        </w:rPr>
        <w:t>W skład komisji, o której mowa w ust. 3 pkt 2, wchodzą:</w:t>
      </w:r>
    </w:p>
    <w:p>
      <w:pPr>
        <w:pStyle w:val="41"/>
        <w:numPr>
          <w:ilvl w:val="0"/>
          <w:numId w:val="212"/>
        </w:numPr>
        <w:spacing w:after="0"/>
        <w:ind w:left="851" w:hanging="284"/>
        <w:jc w:val="both"/>
        <w:rPr>
          <w:sz w:val="24"/>
          <w:szCs w:val="24"/>
        </w:rPr>
      </w:pPr>
      <w:r>
        <w:rPr>
          <w:sz w:val="24"/>
          <w:szCs w:val="24"/>
        </w:rPr>
        <w:t>dyrektor szkoły albo nauczyciel wyznaczony przez dyrektora szkoły – jako przewodniczący komisji;</w:t>
      </w:r>
    </w:p>
    <w:p>
      <w:pPr>
        <w:pStyle w:val="41"/>
        <w:numPr>
          <w:ilvl w:val="0"/>
          <w:numId w:val="212"/>
        </w:numPr>
        <w:spacing w:after="0"/>
        <w:ind w:left="851" w:hanging="284"/>
        <w:jc w:val="both"/>
        <w:rPr>
          <w:sz w:val="24"/>
          <w:szCs w:val="24"/>
        </w:rPr>
      </w:pPr>
      <w:r>
        <w:rPr>
          <w:sz w:val="24"/>
          <w:szCs w:val="24"/>
        </w:rPr>
        <w:t>wychowawca oddziału;</w:t>
      </w:r>
    </w:p>
    <w:p>
      <w:pPr>
        <w:pStyle w:val="41"/>
        <w:numPr>
          <w:ilvl w:val="0"/>
          <w:numId w:val="212"/>
        </w:numPr>
        <w:spacing w:after="0"/>
        <w:ind w:left="851" w:hanging="284"/>
        <w:jc w:val="both"/>
        <w:rPr>
          <w:sz w:val="24"/>
          <w:szCs w:val="24"/>
        </w:rPr>
      </w:pPr>
      <w:r>
        <w:rPr>
          <w:sz w:val="24"/>
          <w:szCs w:val="24"/>
        </w:rPr>
        <w:t>nauczyciel prowadzący zajęcia edukacyjne w danym oddziale;</w:t>
      </w:r>
    </w:p>
    <w:p>
      <w:pPr>
        <w:pStyle w:val="41"/>
        <w:numPr>
          <w:ilvl w:val="0"/>
          <w:numId w:val="212"/>
        </w:numPr>
        <w:spacing w:after="0"/>
        <w:ind w:left="851" w:hanging="284"/>
        <w:jc w:val="both"/>
        <w:rPr>
          <w:sz w:val="24"/>
          <w:szCs w:val="24"/>
        </w:rPr>
      </w:pPr>
      <w:r>
        <w:rPr>
          <w:sz w:val="24"/>
          <w:szCs w:val="24"/>
        </w:rPr>
        <w:t>pedagog szkolny;</w:t>
      </w:r>
    </w:p>
    <w:p>
      <w:pPr>
        <w:pStyle w:val="41"/>
        <w:numPr>
          <w:ilvl w:val="0"/>
          <w:numId w:val="212"/>
        </w:numPr>
        <w:spacing w:after="0"/>
        <w:ind w:left="851" w:hanging="284"/>
        <w:jc w:val="both"/>
        <w:rPr>
          <w:sz w:val="24"/>
          <w:szCs w:val="24"/>
        </w:rPr>
      </w:pPr>
      <w:r>
        <w:rPr>
          <w:sz w:val="24"/>
          <w:szCs w:val="24"/>
        </w:rPr>
        <w:t>przedstawiciel samorządu uczniowskiego;</w:t>
      </w:r>
    </w:p>
    <w:p>
      <w:pPr>
        <w:pStyle w:val="41"/>
        <w:numPr>
          <w:ilvl w:val="0"/>
          <w:numId w:val="212"/>
        </w:numPr>
        <w:spacing w:after="0"/>
        <w:ind w:left="851" w:hanging="284"/>
        <w:jc w:val="both"/>
        <w:rPr>
          <w:sz w:val="24"/>
          <w:szCs w:val="24"/>
        </w:rPr>
      </w:pPr>
      <w:r>
        <w:rPr>
          <w:sz w:val="24"/>
          <w:szCs w:val="24"/>
        </w:rPr>
        <w:t>przedstawiciel rady rodziców.</w:t>
      </w:r>
    </w:p>
    <w:p>
      <w:pPr>
        <w:pStyle w:val="41"/>
        <w:numPr>
          <w:ilvl w:val="3"/>
          <w:numId w:val="169"/>
        </w:numPr>
        <w:tabs>
          <w:tab w:val="left" w:pos="-654"/>
          <w:tab w:val="left" w:pos="426"/>
        </w:tabs>
        <w:spacing w:after="0"/>
        <w:ind w:left="284" w:hanging="284"/>
        <w:jc w:val="both"/>
        <w:rPr>
          <w:sz w:val="24"/>
          <w:szCs w:val="24"/>
        </w:rPr>
      </w:pPr>
      <w:r>
        <w:rPr>
          <w:sz w:val="24"/>
          <w:szCs w:val="24"/>
        </w:rPr>
        <w:t xml:space="preserve">Komisja, o której mowa w ust. 13, ustala roczną ocenę klasyfikacyjną zachowania w terminie 5 dni od dnia zgłoszenia zastrzeżeń, o których mowa </w:t>
      </w:r>
      <w:r>
        <w:rPr>
          <w:sz w:val="24"/>
          <w:szCs w:val="24"/>
        </w:rPr>
        <w:br w:type="textWrapping"/>
      </w:r>
      <w:r>
        <w:rPr>
          <w:sz w:val="24"/>
          <w:szCs w:val="24"/>
        </w:rPr>
        <w:t xml:space="preserve">w ust. 1. Ocena jest ustalona w drodze głosowania zwykłą większością głosów. </w:t>
      </w:r>
      <w:r>
        <w:rPr>
          <w:sz w:val="24"/>
          <w:szCs w:val="24"/>
        </w:rPr>
        <w:br w:type="textWrapping"/>
      </w:r>
      <w:r>
        <w:rPr>
          <w:sz w:val="24"/>
          <w:szCs w:val="24"/>
        </w:rPr>
        <w:t>W przypadku równej liczby głosów decyduje głos przewodniczącego komisji.</w:t>
      </w:r>
    </w:p>
    <w:p>
      <w:pPr>
        <w:pStyle w:val="41"/>
        <w:numPr>
          <w:ilvl w:val="3"/>
          <w:numId w:val="169"/>
        </w:numPr>
        <w:tabs>
          <w:tab w:val="left" w:pos="-654"/>
          <w:tab w:val="left" w:pos="426"/>
        </w:tabs>
        <w:spacing w:after="0"/>
        <w:ind w:left="284" w:hanging="284"/>
        <w:jc w:val="both"/>
        <w:rPr>
          <w:sz w:val="24"/>
          <w:szCs w:val="24"/>
        </w:rPr>
      </w:pPr>
      <w:r>
        <w:rPr>
          <w:sz w:val="24"/>
          <w:szCs w:val="24"/>
        </w:rPr>
        <w:t>Z posiedzenia komisji, o której mowa w ust. 13, sporządza się protokół zawierający                                w szczególności:</w:t>
      </w:r>
    </w:p>
    <w:p>
      <w:pPr>
        <w:pStyle w:val="41"/>
        <w:numPr>
          <w:ilvl w:val="0"/>
          <w:numId w:val="213"/>
        </w:numPr>
        <w:spacing w:after="0"/>
        <w:ind w:left="851" w:hanging="284"/>
        <w:jc w:val="both"/>
        <w:rPr>
          <w:sz w:val="24"/>
          <w:szCs w:val="24"/>
        </w:rPr>
      </w:pPr>
      <w:r>
        <w:rPr>
          <w:sz w:val="24"/>
          <w:szCs w:val="24"/>
        </w:rPr>
        <w:t>imiona i nazwiska osób wchodzących w skład komisji;</w:t>
      </w:r>
    </w:p>
    <w:p>
      <w:pPr>
        <w:pStyle w:val="41"/>
        <w:numPr>
          <w:ilvl w:val="0"/>
          <w:numId w:val="213"/>
        </w:numPr>
        <w:spacing w:after="0"/>
        <w:ind w:left="851" w:hanging="284"/>
        <w:jc w:val="both"/>
        <w:rPr>
          <w:sz w:val="24"/>
          <w:szCs w:val="24"/>
        </w:rPr>
      </w:pPr>
      <w:r>
        <w:rPr>
          <w:sz w:val="24"/>
          <w:szCs w:val="24"/>
        </w:rPr>
        <w:t>termin posiedzenia komisji;</w:t>
      </w:r>
    </w:p>
    <w:p>
      <w:pPr>
        <w:pStyle w:val="41"/>
        <w:numPr>
          <w:ilvl w:val="0"/>
          <w:numId w:val="213"/>
        </w:numPr>
        <w:spacing w:after="0"/>
        <w:ind w:left="851" w:hanging="284"/>
        <w:jc w:val="both"/>
        <w:rPr>
          <w:sz w:val="24"/>
          <w:szCs w:val="24"/>
        </w:rPr>
      </w:pPr>
      <w:r>
        <w:rPr>
          <w:sz w:val="24"/>
          <w:szCs w:val="24"/>
        </w:rPr>
        <w:t>imię i nazwisko ucznia;</w:t>
      </w:r>
    </w:p>
    <w:p>
      <w:pPr>
        <w:pStyle w:val="41"/>
        <w:numPr>
          <w:ilvl w:val="0"/>
          <w:numId w:val="213"/>
        </w:numPr>
        <w:spacing w:after="0"/>
        <w:ind w:left="851" w:hanging="284"/>
        <w:jc w:val="both"/>
        <w:rPr>
          <w:sz w:val="24"/>
          <w:szCs w:val="24"/>
        </w:rPr>
      </w:pPr>
      <w:r>
        <w:rPr>
          <w:sz w:val="24"/>
          <w:szCs w:val="24"/>
        </w:rPr>
        <w:t>wynik głosowania;</w:t>
      </w:r>
    </w:p>
    <w:p>
      <w:pPr>
        <w:pStyle w:val="41"/>
        <w:numPr>
          <w:ilvl w:val="0"/>
          <w:numId w:val="213"/>
        </w:numPr>
        <w:spacing w:after="0"/>
        <w:ind w:left="851" w:hanging="284"/>
        <w:jc w:val="both"/>
        <w:rPr>
          <w:sz w:val="24"/>
          <w:szCs w:val="24"/>
        </w:rPr>
      </w:pPr>
      <w:r>
        <w:rPr>
          <w:sz w:val="24"/>
          <w:szCs w:val="24"/>
        </w:rPr>
        <w:t>ustaloną ocenę klasyfikacyjną zachowania wraz z uzasadnieniem.</w:t>
      </w:r>
    </w:p>
    <w:p>
      <w:pPr>
        <w:pStyle w:val="41"/>
        <w:numPr>
          <w:ilvl w:val="3"/>
          <w:numId w:val="169"/>
        </w:numPr>
        <w:tabs>
          <w:tab w:val="left" w:pos="-654"/>
          <w:tab w:val="left" w:pos="426"/>
        </w:tabs>
        <w:spacing w:after="0"/>
        <w:ind w:left="284" w:hanging="284"/>
        <w:jc w:val="both"/>
        <w:rPr>
          <w:sz w:val="24"/>
          <w:szCs w:val="24"/>
        </w:rPr>
      </w:pPr>
      <w:r>
        <w:rPr>
          <w:sz w:val="24"/>
          <w:szCs w:val="24"/>
        </w:rPr>
        <w:t>Protokoły, o których mowa w ust. 11 i 15, dołącza się do arkusza ocen ucznia.</w:t>
      </w:r>
    </w:p>
    <w:p>
      <w:pPr>
        <w:pStyle w:val="41"/>
        <w:spacing w:after="0"/>
        <w:ind w:left="567"/>
        <w:jc w:val="both"/>
        <w:rPr>
          <w:sz w:val="24"/>
          <w:szCs w:val="24"/>
        </w:rPr>
      </w:pPr>
    </w:p>
    <w:p>
      <w:pPr>
        <w:pStyle w:val="30"/>
        <w:spacing w:line="276" w:lineRule="auto"/>
        <w:ind w:left="0" w:firstLine="0"/>
        <w:jc w:val="center"/>
        <w:rPr>
          <w:rFonts w:ascii="Calibri" w:hAnsi="Calibri" w:cs="Calibri"/>
          <w:b/>
          <w:szCs w:val="24"/>
        </w:rPr>
      </w:pPr>
      <w:r>
        <w:rPr>
          <w:rFonts w:ascii="Calibri" w:hAnsi="Calibri" w:cs="Calibri"/>
          <w:b/>
          <w:szCs w:val="24"/>
        </w:rPr>
        <w:t>Rozdział 8</w:t>
      </w:r>
    </w:p>
    <w:p>
      <w:pPr>
        <w:pStyle w:val="30"/>
        <w:spacing w:line="276" w:lineRule="auto"/>
        <w:ind w:left="0" w:firstLine="0"/>
        <w:jc w:val="center"/>
        <w:rPr>
          <w:rFonts w:ascii="Calibri" w:hAnsi="Calibri" w:cs="Calibri"/>
          <w:b/>
          <w:szCs w:val="24"/>
        </w:rPr>
      </w:pPr>
      <w:r>
        <w:rPr>
          <w:rFonts w:ascii="Calibri" w:hAnsi="Calibri" w:cs="Calibri"/>
          <w:b/>
          <w:szCs w:val="24"/>
        </w:rPr>
        <w:t>Promowanie ucznia</w:t>
      </w:r>
    </w:p>
    <w:p>
      <w:pPr>
        <w:pStyle w:val="33"/>
        <w:spacing w:before="0" w:after="0" w:line="276" w:lineRule="auto"/>
        <w:ind w:left="567"/>
        <w:rPr>
          <w:rFonts w:ascii="Calibri" w:hAnsi="Calibri" w:cs="Calibri"/>
          <w:sz w:val="24"/>
          <w:szCs w:val="24"/>
        </w:rPr>
      </w:pPr>
    </w:p>
    <w:p>
      <w:pPr>
        <w:pStyle w:val="33"/>
        <w:spacing w:before="0" w:after="0" w:line="276" w:lineRule="auto"/>
        <w:ind w:left="567" w:hanging="567"/>
        <w:jc w:val="both"/>
      </w:pPr>
      <w:r>
        <w:rPr>
          <w:rFonts w:ascii="Calibri" w:hAnsi="Calibri" w:cs="Calibri"/>
          <w:sz w:val="24"/>
          <w:szCs w:val="24"/>
        </w:rPr>
        <w:t>§ 80.</w:t>
      </w:r>
      <w:r>
        <w:rPr>
          <w:rFonts w:ascii="Calibri" w:hAnsi="Calibri" w:cs="Calibri"/>
          <w:b w:val="0"/>
          <w:sz w:val="24"/>
          <w:szCs w:val="24"/>
        </w:rPr>
        <w:t>1</w:t>
      </w:r>
      <w:r>
        <w:rPr>
          <w:rFonts w:ascii="Calibri" w:hAnsi="Calibri" w:cs="Calibri"/>
          <w:sz w:val="24"/>
          <w:szCs w:val="24"/>
        </w:rPr>
        <w:t>.</w:t>
      </w:r>
      <w:r>
        <w:rPr>
          <w:rFonts w:ascii="Calibri" w:hAnsi="Calibri" w:cs="Calibri"/>
          <w:b w:val="0"/>
          <w:sz w:val="24"/>
          <w:szCs w:val="24"/>
        </w:rPr>
        <w:t xml:space="preserve"> Uczeń klasy I-III otrzymuje w każdym roku szkolnym promocję do klasy programowo wyższej.</w:t>
      </w:r>
    </w:p>
    <w:p>
      <w:pPr>
        <w:pStyle w:val="41"/>
        <w:tabs>
          <w:tab w:val="left" w:pos="2553"/>
        </w:tabs>
        <w:spacing w:after="0"/>
        <w:ind w:left="284" w:hanging="284"/>
        <w:jc w:val="both"/>
        <w:rPr>
          <w:sz w:val="24"/>
          <w:szCs w:val="24"/>
        </w:rPr>
      </w:pPr>
      <w:r>
        <w:rPr>
          <w:sz w:val="24"/>
          <w:szCs w:val="24"/>
        </w:rPr>
        <w:t>2. W wyjątkowych przypadkach, uzasadnionych poziomem rozwoju i osiągnięć ucznia wdanym roku szkolnym lub stanem zdrowia ucznia, rada pedagogiczna może postanowić                                            o powtarzaniu klasy przez ucznia klasy I-III na wniosek:</w:t>
      </w:r>
    </w:p>
    <w:p>
      <w:pPr>
        <w:pStyle w:val="41"/>
        <w:numPr>
          <w:ilvl w:val="0"/>
          <w:numId w:val="214"/>
        </w:numPr>
        <w:spacing w:after="0"/>
        <w:ind w:left="851" w:hanging="284"/>
        <w:jc w:val="both"/>
        <w:rPr>
          <w:sz w:val="24"/>
          <w:szCs w:val="24"/>
        </w:rPr>
      </w:pPr>
      <w:r>
        <w:rPr>
          <w:sz w:val="24"/>
          <w:szCs w:val="24"/>
        </w:rPr>
        <w:t>wychowawcy oddziału w porozumieniu z rodzicami;</w:t>
      </w:r>
    </w:p>
    <w:p>
      <w:pPr>
        <w:pStyle w:val="41"/>
        <w:numPr>
          <w:ilvl w:val="0"/>
          <w:numId w:val="214"/>
        </w:numPr>
        <w:spacing w:after="0"/>
        <w:ind w:left="851" w:hanging="284"/>
        <w:jc w:val="both"/>
        <w:rPr>
          <w:sz w:val="24"/>
          <w:szCs w:val="24"/>
        </w:rPr>
      </w:pPr>
      <w:r>
        <w:rPr>
          <w:sz w:val="24"/>
          <w:szCs w:val="24"/>
        </w:rPr>
        <w:t>na wniosek rodziców po zasięgnięciu opinii wychowawcy oddziału.</w:t>
      </w:r>
    </w:p>
    <w:p>
      <w:pPr>
        <w:pStyle w:val="41"/>
        <w:numPr>
          <w:ilvl w:val="0"/>
          <w:numId w:val="169"/>
        </w:numPr>
        <w:tabs>
          <w:tab w:val="left" w:pos="1702"/>
        </w:tabs>
        <w:spacing w:after="0"/>
        <w:ind w:left="284"/>
        <w:jc w:val="both"/>
        <w:rPr>
          <w:sz w:val="24"/>
          <w:szCs w:val="24"/>
        </w:rPr>
      </w:pPr>
      <w:r>
        <w:rPr>
          <w:sz w:val="24"/>
          <w:szCs w:val="24"/>
        </w:rPr>
        <w:t>Jeżeli poziom rozwoju i osiągnięć ucznia rokuje opanowanie w jednym roku szkolnym treści nauczania przewidzianych w programie nauczania dwóch klas, rada pedagogiczna może postanowić o promowaniu ucznia klasy I i II do klasy programowo wyższej również w ciągu roku szkolnego na wniosek:</w:t>
      </w:r>
    </w:p>
    <w:p>
      <w:pPr>
        <w:pStyle w:val="41"/>
        <w:numPr>
          <w:ilvl w:val="0"/>
          <w:numId w:val="215"/>
        </w:numPr>
        <w:spacing w:after="0"/>
        <w:ind w:left="851" w:hanging="284"/>
        <w:jc w:val="both"/>
        <w:rPr>
          <w:sz w:val="24"/>
          <w:szCs w:val="24"/>
        </w:rPr>
      </w:pPr>
      <w:r>
        <w:rPr>
          <w:sz w:val="24"/>
          <w:szCs w:val="24"/>
        </w:rPr>
        <w:t>wychowawcy oddziału w porozumieniu z rodzicami;</w:t>
      </w:r>
    </w:p>
    <w:p>
      <w:pPr>
        <w:pStyle w:val="41"/>
        <w:numPr>
          <w:ilvl w:val="0"/>
          <w:numId w:val="215"/>
        </w:numPr>
        <w:spacing w:after="0"/>
        <w:ind w:left="851" w:hanging="284"/>
        <w:jc w:val="both"/>
        <w:rPr>
          <w:sz w:val="24"/>
          <w:szCs w:val="24"/>
        </w:rPr>
      </w:pPr>
      <w:r>
        <w:rPr>
          <w:sz w:val="24"/>
          <w:szCs w:val="24"/>
        </w:rPr>
        <w:t>na wniosek rodziców po zasięgnięciu opinii wychowawcy oddziału.</w:t>
      </w:r>
    </w:p>
    <w:p>
      <w:pPr>
        <w:pStyle w:val="41"/>
        <w:tabs>
          <w:tab w:val="left" w:pos="2553"/>
        </w:tabs>
        <w:spacing w:after="0"/>
        <w:ind w:left="284" w:hanging="284"/>
        <w:jc w:val="both"/>
        <w:rPr>
          <w:sz w:val="24"/>
          <w:szCs w:val="24"/>
        </w:rPr>
      </w:pPr>
      <w:r>
        <w:rPr>
          <w:sz w:val="24"/>
          <w:szCs w:val="24"/>
        </w:rPr>
        <w:t>4. Począwszy od klasy IV uczeń otrzymuje promocję do klasy programowo wyższej, jeżeli ze wszystkich obowiązkowych zajęć edukacyjnych otrzymał roczne pozytywne oceny klasyfikacyjne, o których mowa w § 69 ust. 1.</w:t>
      </w:r>
    </w:p>
    <w:p>
      <w:pPr>
        <w:pStyle w:val="41"/>
        <w:tabs>
          <w:tab w:val="left" w:pos="2270"/>
        </w:tabs>
        <w:spacing w:after="0"/>
        <w:ind w:left="284" w:hanging="284"/>
        <w:jc w:val="both"/>
        <w:rPr>
          <w:sz w:val="24"/>
          <w:szCs w:val="24"/>
        </w:rPr>
      </w:pPr>
      <w:r>
        <w:rPr>
          <w:sz w:val="24"/>
          <w:szCs w:val="24"/>
        </w:rPr>
        <w:t>5. 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 3 pkt 17.</w:t>
      </w:r>
    </w:p>
    <w:p>
      <w:pPr>
        <w:pStyle w:val="41"/>
        <w:tabs>
          <w:tab w:val="left" w:pos="1560"/>
        </w:tabs>
        <w:spacing w:after="0"/>
        <w:ind w:left="0"/>
        <w:jc w:val="both"/>
        <w:rPr>
          <w:i/>
          <w:sz w:val="20"/>
          <w:szCs w:val="20"/>
        </w:rPr>
      </w:pPr>
    </w:p>
    <w:p>
      <w:pPr>
        <w:pStyle w:val="31"/>
        <w:spacing w:line="276" w:lineRule="auto"/>
        <w:ind w:left="284" w:hanging="284"/>
      </w:pPr>
      <w:r>
        <w:rPr>
          <w:rFonts w:ascii="Calibri" w:hAnsi="Calibri" w:cs="Calibri"/>
          <w:b/>
          <w:szCs w:val="24"/>
        </w:rPr>
        <w:t xml:space="preserve">§ 81. </w:t>
      </w:r>
      <w:r>
        <w:rPr>
          <w:rFonts w:ascii="Calibri" w:hAnsi="Calibri" w:cs="Calibri"/>
          <w:szCs w:val="24"/>
        </w:rPr>
        <w:t>1. Uczeń kończy szkołę, jeżeli w wyniku klasyfikacji końcowej otrzymał ze wszystkich obowiązkowych zajęć edukacyjnych pozytywne końcowe oceny klasyfikacyjne, o których mowa § 69 ust. 1 i przystąpił do sprawdzianu ośmioklasisty, o którym mowa w § 3 pkt 11.</w:t>
      </w:r>
    </w:p>
    <w:p>
      <w:pPr>
        <w:pStyle w:val="41"/>
        <w:tabs>
          <w:tab w:val="left" w:pos="2411"/>
        </w:tabs>
        <w:spacing w:after="0"/>
        <w:ind w:left="284" w:hanging="284"/>
        <w:jc w:val="both"/>
        <w:rPr>
          <w:sz w:val="24"/>
          <w:szCs w:val="24"/>
        </w:rPr>
      </w:pPr>
      <w:r>
        <w:rPr>
          <w:sz w:val="24"/>
          <w:szCs w:val="24"/>
        </w:rPr>
        <w:t>2. Uczeń, który nie spełnił warunków, o których mowa w ust. 1, powtarza ostatnią klasę.</w:t>
      </w:r>
    </w:p>
    <w:p>
      <w:pPr>
        <w:pStyle w:val="33"/>
        <w:spacing w:before="0" w:after="0" w:line="276" w:lineRule="auto"/>
        <w:ind w:left="567"/>
        <w:jc w:val="both"/>
        <w:rPr>
          <w:rFonts w:ascii="Calibri" w:hAnsi="Calibri" w:cs="Calibri"/>
          <w:sz w:val="24"/>
          <w:szCs w:val="24"/>
        </w:rPr>
      </w:pPr>
    </w:p>
    <w:p>
      <w:pPr>
        <w:pStyle w:val="33"/>
        <w:spacing w:before="0" w:after="0" w:line="276" w:lineRule="auto"/>
        <w:ind w:left="284" w:hanging="284"/>
        <w:jc w:val="both"/>
      </w:pPr>
      <w:r>
        <w:rPr>
          <w:rFonts w:ascii="Calibri" w:hAnsi="Calibri" w:cs="Calibri"/>
          <w:sz w:val="24"/>
          <w:szCs w:val="24"/>
        </w:rPr>
        <w:t xml:space="preserve">§ 82. </w:t>
      </w:r>
      <w:r>
        <w:rPr>
          <w:rFonts w:ascii="Calibri" w:hAnsi="Calibri" w:cs="Calibri"/>
          <w:b w:val="0"/>
          <w:sz w:val="24"/>
          <w:szCs w:val="24"/>
        </w:rPr>
        <w:t>1</w:t>
      </w:r>
      <w:r>
        <w:rPr>
          <w:rFonts w:ascii="Calibri" w:hAnsi="Calibri" w:cs="Calibri"/>
          <w:sz w:val="24"/>
          <w:szCs w:val="24"/>
        </w:rPr>
        <w:t xml:space="preserve">. </w:t>
      </w:r>
      <w:r>
        <w:rPr>
          <w:rFonts w:ascii="Calibri" w:hAnsi="Calibri" w:cs="Calibri"/>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w:t>
      </w:r>
      <w:r>
        <w:rPr>
          <w:rFonts w:ascii="Calibri" w:hAnsi="Calibri" w:cs="Calibri"/>
          <w:b w:val="0"/>
          <w:sz w:val="24"/>
          <w:szCs w:val="24"/>
        </w:rPr>
        <w:br w:type="textWrapping"/>
      </w:r>
      <w:r>
        <w:rPr>
          <w:rFonts w:ascii="Calibri" w:hAnsi="Calibri" w:cs="Calibri"/>
          <w:b w:val="0"/>
          <w:sz w:val="24"/>
          <w:szCs w:val="24"/>
        </w:rPr>
        <w:t xml:space="preserve"> z wyróżnieniem.</w:t>
      </w:r>
    </w:p>
    <w:p>
      <w:pPr>
        <w:pStyle w:val="33"/>
        <w:numPr>
          <w:ilvl w:val="6"/>
          <w:numId w:val="169"/>
        </w:numPr>
        <w:spacing w:before="0" w:after="0" w:line="276" w:lineRule="auto"/>
        <w:ind w:left="284"/>
        <w:jc w:val="both"/>
        <w:rPr>
          <w:rFonts w:ascii="Calibri" w:hAnsi="Calibri" w:cs="Calibri"/>
          <w:b w:val="0"/>
          <w:sz w:val="24"/>
          <w:szCs w:val="24"/>
        </w:rPr>
      </w:pPr>
      <w:r>
        <w:rPr>
          <w:rFonts w:ascii="Calibri" w:hAnsi="Calibri" w:cs="Calibri"/>
          <w:b w:val="0"/>
          <w:sz w:val="24"/>
          <w:szCs w:val="24"/>
        </w:rPr>
        <w:t>Uczniowi, który uczęszczał na dodatkowe zajęcia edukacyjne, religię lub etykę, do średniej ocen, o której mowa w ust. 1, wlicza się także roczne oceny klasyfikacyjne uzyskane z tych zajęć.</w:t>
      </w:r>
    </w:p>
    <w:p>
      <w:pPr>
        <w:pStyle w:val="33"/>
        <w:numPr>
          <w:ilvl w:val="6"/>
          <w:numId w:val="169"/>
        </w:numPr>
        <w:spacing w:before="0" w:after="0" w:line="276" w:lineRule="auto"/>
        <w:ind w:left="284"/>
        <w:jc w:val="both"/>
        <w:rPr>
          <w:rFonts w:ascii="Calibri" w:hAnsi="Calibri" w:cs="Calibri"/>
          <w:b w:val="0"/>
          <w:sz w:val="24"/>
          <w:szCs w:val="24"/>
        </w:rPr>
      </w:pPr>
      <w:r>
        <w:rPr>
          <w:rFonts w:ascii="Calibri" w:hAnsi="Calibri" w:cs="Calibri"/>
          <w:b w:val="0"/>
          <w:sz w:val="24"/>
          <w:szCs w:val="24"/>
        </w:rPr>
        <w:t>Uczeń, który realizuje obowiązek szkolny poza szkołą i w wyniku klasyfikacji rocznej uzyskał z obowiązkowych zajęć edukacyjnych średnią rocznych ocen klasyfikacyjnych co najmniej 4,75, otrzymuje promocję do klasy programowo wyższej z wyróżnieniem.</w:t>
      </w:r>
    </w:p>
    <w:p>
      <w:pPr>
        <w:pStyle w:val="33"/>
        <w:spacing w:before="0" w:after="0" w:line="276" w:lineRule="auto"/>
        <w:ind w:left="284"/>
        <w:jc w:val="both"/>
        <w:rPr>
          <w:rFonts w:ascii="Calibri" w:hAnsi="Calibri" w:cs="Calibri"/>
          <w:b w:val="0"/>
        </w:rPr>
      </w:pPr>
    </w:p>
    <w:p>
      <w:pPr>
        <w:pStyle w:val="33"/>
        <w:spacing w:before="0" w:after="0" w:line="276" w:lineRule="auto"/>
        <w:ind w:left="284" w:hanging="284"/>
        <w:jc w:val="both"/>
      </w:pPr>
      <w:r>
        <w:rPr>
          <w:rFonts w:ascii="Calibri" w:hAnsi="Calibri" w:cs="Calibri"/>
          <w:sz w:val="24"/>
          <w:szCs w:val="24"/>
        </w:rPr>
        <w:t>§ 83.</w:t>
      </w:r>
      <w:r>
        <w:rPr>
          <w:rFonts w:ascii="Calibri" w:hAnsi="Calibri" w:cs="Calibri"/>
          <w:b w:val="0"/>
          <w:sz w:val="24"/>
          <w:szCs w:val="24"/>
        </w:rPr>
        <w:t xml:space="preserve">1. Uczeń kończy szkołę z wyróżnieniem, jeżeli w wyniku klasyfikacji końcowej uzyskał </w:t>
      </w:r>
      <w:r>
        <w:rPr>
          <w:rFonts w:ascii="Calibri" w:hAnsi="Calibri" w:cs="Calibri"/>
          <w:b w:val="0"/>
          <w:sz w:val="24"/>
          <w:szCs w:val="24"/>
        </w:rPr>
        <w:br w:type="textWrapping"/>
      </w:r>
      <w:r>
        <w:rPr>
          <w:rFonts w:ascii="Calibri" w:hAnsi="Calibri" w:cs="Calibri"/>
          <w:b w:val="0"/>
          <w:sz w:val="24"/>
          <w:szCs w:val="24"/>
        </w:rPr>
        <w:t>z obowiązkowych zajęć edukacyjnych średnią końcowych ocen klasyfikacyjnych co najmniej 4,75 oraz co najmniej bardzo dobrą końcową ocenę klasyfikacyjną zachowania.</w:t>
      </w:r>
    </w:p>
    <w:p>
      <w:pPr>
        <w:pStyle w:val="41"/>
        <w:tabs>
          <w:tab w:val="left" w:pos="2411"/>
        </w:tabs>
        <w:spacing w:after="0"/>
        <w:ind w:left="284" w:hanging="284"/>
        <w:jc w:val="both"/>
        <w:rPr>
          <w:sz w:val="24"/>
          <w:szCs w:val="24"/>
        </w:rPr>
      </w:pPr>
      <w:r>
        <w:rPr>
          <w:sz w:val="24"/>
          <w:szCs w:val="24"/>
        </w:rPr>
        <w:t xml:space="preserve">2. Uczniowi, który uczęszczał na dodatkowe zajęcia edukacyjne, religię lub etykę, </w:t>
      </w:r>
      <w:r>
        <w:rPr>
          <w:sz w:val="24"/>
          <w:szCs w:val="24"/>
        </w:rPr>
        <w:br w:type="textWrapping"/>
      </w:r>
      <w:r>
        <w:rPr>
          <w:sz w:val="24"/>
          <w:szCs w:val="24"/>
        </w:rPr>
        <w:t>do średniej ocen, o której mowa w ust. 1, wlicza się także roczne oceny klasyfikacyjne uzyskane z tych zajęć.</w:t>
      </w:r>
    </w:p>
    <w:p>
      <w:pPr>
        <w:pStyle w:val="9"/>
        <w:spacing w:after="0"/>
        <w:jc w:val="center"/>
        <w:rPr>
          <w:rFonts w:cs="Calibri"/>
          <w:b/>
          <w:sz w:val="24"/>
          <w:szCs w:val="24"/>
        </w:rPr>
      </w:pPr>
    </w:p>
    <w:p>
      <w:pPr>
        <w:pStyle w:val="9"/>
        <w:spacing w:after="0"/>
        <w:jc w:val="center"/>
        <w:rPr>
          <w:rFonts w:cs="Calibri"/>
          <w:b/>
          <w:sz w:val="24"/>
          <w:szCs w:val="24"/>
        </w:rPr>
      </w:pPr>
      <w:r>
        <w:rPr>
          <w:rFonts w:cs="Calibri"/>
          <w:b/>
          <w:sz w:val="24"/>
          <w:szCs w:val="24"/>
        </w:rPr>
        <w:t>Rozdział 9</w:t>
      </w:r>
    </w:p>
    <w:p>
      <w:pPr>
        <w:pStyle w:val="9"/>
        <w:spacing w:after="0"/>
        <w:jc w:val="center"/>
        <w:rPr>
          <w:rFonts w:cs="Calibri"/>
          <w:b/>
          <w:sz w:val="24"/>
          <w:szCs w:val="24"/>
        </w:rPr>
      </w:pPr>
      <w:r>
        <w:rPr>
          <w:rFonts w:cs="Calibri"/>
          <w:b/>
          <w:sz w:val="24"/>
          <w:szCs w:val="24"/>
        </w:rPr>
        <w:t>Zasady oceniania zachowania uczniów</w:t>
      </w:r>
    </w:p>
    <w:p>
      <w:pPr>
        <w:pStyle w:val="9"/>
        <w:spacing w:after="0"/>
        <w:ind w:left="567"/>
        <w:jc w:val="both"/>
        <w:rPr>
          <w:rFonts w:cs="Calibri"/>
          <w:b/>
          <w:sz w:val="24"/>
          <w:szCs w:val="24"/>
        </w:rPr>
      </w:pPr>
    </w:p>
    <w:p>
      <w:pPr>
        <w:pStyle w:val="33"/>
        <w:spacing w:before="0" w:after="0" w:line="276" w:lineRule="auto"/>
        <w:ind w:left="284" w:hanging="284"/>
        <w:jc w:val="both"/>
      </w:pPr>
      <w:r>
        <w:rPr>
          <w:rFonts w:ascii="Calibri" w:hAnsi="Calibri" w:cs="Calibri"/>
          <w:sz w:val="24"/>
          <w:szCs w:val="24"/>
        </w:rPr>
        <w:t xml:space="preserve">§ 84. </w:t>
      </w:r>
      <w:r>
        <w:rPr>
          <w:rFonts w:ascii="Calibri" w:hAnsi="Calibri" w:eastAsia="Times New Roman" w:cs="Calibri"/>
          <w:b w:val="0"/>
          <w:sz w:val="24"/>
          <w:szCs w:val="24"/>
          <w:lang w:eastAsia="pl-PL"/>
        </w:rPr>
        <w:t xml:space="preserve">1. </w:t>
      </w:r>
      <w:r>
        <w:rPr>
          <w:rFonts w:ascii="Calibri" w:hAnsi="Calibri" w:cs="Calibri"/>
          <w:b w:val="0"/>
          <w:sz w:val="24"/>
          <w:szCs w:val="24"/>
        </w:rPr>
        <w:t>Ocenę zachowania śródroczną ustala się jak ocenę roczną.</w:t>
      </w:r>
    </w:p>
    <w:p>
      <w:pPr>
        <w:pStyle w:val="33"/>
        <w:spacing w:before="0" w:after="0" w:line="276" w:lineRule="auto"/>
        <w:ind w:left="284" w:hanging="284"/>
        <w:jc w:val="both"/>
        <w:rPr>
          <w:rFonts w:ascii="Calibri" w:hAnsi="Calibri" w:cs="Calibri"/>
          <w:b w:val="0"/>
          <w:sz w:val="24"/>
          <w:szCs w:val="24"/>
        </w:rPr>
      </w:pPr>
      <w:r>
        <w:rPr>
          <w:rFonts w:ascii="Calibri" w:hAnsi="Calibri" w:cs="Calibri"/>
          <w:b w:val="0"/>
          <w:sz w:val="24"/>
          <w:szCs w:val="24"/>
        </w:rPr>
        <w:t>2. Ocena zachowania nie ma wpływu na oceny z zajęć edukacyjnych, promocję do klasy programowo wyższej lub ukończenie szkoły.</w:t>
      </w:r>
    </w:p>
    <w:p>
      <w:pPr>
        <w:pStyle w:val="33"/>
        <w:spacing w:before="0" w:after="0" w:line="276" w:lineRule="auto"/>
        <w:ind w:left="284" w:hanging="284"/>
        <w:jc w:val="both"/>
      </w:pPr>
      <w:r>
        <w:rPr>
          <w:rFonts w:ascii="Calibri" w:hAnsi="Calibri" w:cs="Calibri"/>
          <w:b w:val="0"/>
          <w:sz w:val="24"/>
          <w:szCs w:val="24"/>
        </w:rPr>
        <w:t>3. Przy ustalaniu oceny klasyfikacyjnej zachowania ucznia, u którego stwierdzono zabu</w:t>
      </w:r>
      <w:r>
        <w:rPr>
          <w:rFonts w:ascii="Calibri" w:hAnsi="Calibri" w:eastAsia="Times New Roman" w:cs="Calibri"/>
          <w:b w:val="0"/>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pPr>
        <w:pStyle w:val="33"/>
        <w:spacing w:before="0" w:after="0" w:line="276" w:lineRule="auto"/>
        <w:ind w:left="567"/>
        <w:jc w:val="both"/>
        <w:rPr>
          <w:rFonts w:ascii="Calibri" w:hAnsi="Calibri" w:cs="Calibri"/>
          <w:sz w:val="24"/>
          <w:szCs w:val="24"/>
        </w:rPr>
      </w:pPr>
    </w:p>
    <w:p>
      <w:pPr>
        <w:pStyle w:val="33"/>
        <w:spacing w:before="0" w:after="0" w:line="276" w:lineRule="auto"/>
        <w:ind w:left="284" w:hanging="284"/>
        <w:jc w:val="both"/>
      </w:pPr>
      <w:r>
        <w:rPr>
          <w:rFonts w:ascii="Calibri" w:hAnsi="Calibri" w:cs="Calibri"/>
          <w:sz w:val="24"/>
          <w:szCs w:val="24"/>
        </w:rPr>
        <w:t>§ 85.</w:t>
      </w:r>
      <w:r>
        <w:rPr>
          <w:rFonts w:ascii="Calibri" w:hAnsi="Calibri" w:cs="Calibri"/>
          <w:b w:val="0"/>
          <w:sz w:val="24"/>
          <w:szCs w:val="24"/>
        </w:rPr>
        <w:t>1</w:t>
      </w:r>
      <w:r>
        <w:rPr>
          <w:rFonts w:ascii="Calibri" w:hAnsi="Calibri" w:cs="Calibri"/>
          <w:sz w:val="24"/>
          <w:szCs w:val="24"/>
        </w:rPr>
        <w:t xml:space="preserve">. </w:t>
      </w:r>
      <w:r>
        <w:rPr>
          <w:rFonts w:ascii="Calibri" w:hAnsi="Calibri" w:eastAsia="Times New Roman" w:cs="Calibri"/>
          <w:b w:val="0"/>
          <w:sz w:val="24"/>
          <w:szCs w:val="24"/>
        </w:rPr>
        <w:t>Ocenianie zachowania ucznia odbywa się w ramach wewnątrzszkolnego systemu oceniania zgodnie z obowiązującą skalą ocen, o której mowa w § 69 ust. 3.</w:t>
      </w:r>
    </w:p>
    <w:p>
      <w:pPr>
        <w:pStyle w:val="41"/>
        <w:numPr>
          <w:ilvl w:val="0"/>
          <w:numId w:val="216"/>
        </w:numPr>
        <w:tabs>
          <w:tab w:val="left" w:pos="1418"/>
        </w:tabs>
        <w:spacing w:after="0"/>
        <w:ind w:left="284" w:hanging="284"/>
        <w:jc w:val="both"/>
        <w:rPr>
          <w:rFonts w:eastAsia="Times New Roman"/>
          <w:sz w:val="24"/>
          <w:szCs w:val="24"/>
        </w:rPr>
      </w:pPr>
      <w:r>
        <w:rPr>
          <w:rFonts w:eastAsia="Times New Roman"/>
          <w:sz w:val="24"/>
          <w:szCs w:val="24"/>
        </w:rPr>
        <w:t>Obowiązkiem nauczyciela-wychowawcy klasy jest zapoznanie uczniów i ich rodziców (opiekunów prawnych) ze szczegółowymi kryteriami oceniania zachowania oraz procedurami zawartymi w tym regulaminie na początku roku szkolnego.</w:t>
      </w:r>
    </w:p>
    <w:p>
      <w:pPr>
        <w:pStyle w:val="41"/>
        <w:numPr>
          <w:ilvl w:val="0"/>
          <w:numId w:val="216"/>
        </w:numPr>
        <w:tabs>
          <w:tab w:val="left" w:pos="1418"/>
        </w:tabs>
        <w:spacing w:after="0"/>
        <w:ind w:left="284" w:hanging="284"/>
        <w:jc w:val="both"/>
      </w:pPr>
      <w:r>
        <w:t>Każdy uczeń na początku roku szkolnego oraz na początku II semestru otrzymuje kredyt 100 punktów, który jest równowartością oceny dobrej. W ciągu półrocza może go zwiększyć lub zmniejszyć, co odpowiadać będzie wyższej lub niższej ocenie zachowania.</w:t>
      </w:r>
    </w:p>
    <w:p>
      <w:pPr>
        <w:pStyle w:val="41"/>
        <w:numPr>
          <w:ilvl w:val="0"/>
          <w:numId w:val="216"/>
        </w:numPr>
        <w:tabs>
          <w:tab w:val="left" w:pos="1418"/>
        </w:tabs>
        <w:spacing w:after="0"/>
        <w:ind w:left="284" w:hanging="284"/>
        <w:jc w:val="both"/>
      </w:pPr>
      <w:r>
        <w:t>Uczeń rozpoczyna II semestr z nowym kredytem 100 punktów, punkty uzyskane w I semestrze obowiązują tylko do końca I półrocza.</w:t>
      </w:r>
    </w:p>
    <w:p>
      <w:pPr>
        <w:pStyle w:val="41"/>
        <w:numPr>
          <w:ilvl w:val="0"/>
          <w:numId w:val="216"/>
        </w:numPr>
        <w:tabs>
          <w:tab w:val="left" w:pos="1418"/>
        </w:tabs>
        <w:spacing w:after="0"/>
        <w:ind w:left="284" w:hanging="284"/>
        <w:jc w:val="both"/>
      </w:pPr>
      <w:r>
        <w:t>Ocenę roczną stanowi średnia arytmetyczna punktów uzyskanych w I i II półroczu.</w:t>
      </w:r>
    </w:p>
    <w:p>
      <w:pPr>
        <w:pStyle w:val="41"/>
        <w:numPr>
          <w:ilvl w:val="0"/>
          <w:numId w:val="216"/>
        </w:numPr>
        <w:tabs>
          <w:tab w:val="left" w:pos="1418"/>
        </w:tabs>
        <w:spacing w:after="0"/>
        <w:ind w:left="284" w:hanging="284"/>
        <w:jc w:val="both"/>
      </w:pPr>
      <w:r>
        <w:t>Konkretnemu zachowaniu - pozytywnemu lub negatywnemu - przydzielona jest odpowiednia liczba punktów.</w:t>
      </w:r>
    </w:p>
    <w:p>
      <w:pPr>
        <w:pStyle w:val="41"/>
        <w:numPr>
          <w:ilvl w:val="0"/>
          <w:numId w:val="216"/>
        </w:numPr>
        <w:tabs>
          <w:tab w:val="left" w:pos="1418"/>
        </w:tabs>
        <w:spacing w:after="0"/>
        <w:ind w:left="284" w:hanging="284"/>
        <w:jc w:val="both"/>
        <w:rPr>
          <w:color w:val="00000A"/>
        </w:rPr>
      </w:pPr>
      <w:r>
        <w:rPr>
          <w:color w:val="00000A"/>
        </w:rPr>
        <w:t>Informacje o pozytywnych i negatywnych przejawach zachowania ucznia dokumentuje się na bieżąco wpisami do dziennika elektronicznego. Przyznanie lub odjęcie punktów następuje automatycznie w dzienniku elektronicznym.</w:t>
      </w:r>
    </w:p>
    <w:p>
      <w:pPr>
        <w:pStyle w:val="41"/>
        <w:numPr>
          <w:ilvl w:val="0"/>
          <w:numId w:val="216"/>
        </w:numPr>
        <w:tabs>
          <w:tab w:val="left" w:pos="1418"/>
        </w:tabs>
        <w:spacing w:after="0"/>
        <w:ind w:left="284" w:hanging="284"/>
        <w:jc w:val="both"/>
      </w:pPr>
      <w:r>
        <w:t>Wpisów mają prawo dokonywać wszyscy nauczyciele (wychowawcy na wniosek pracownika administracji i obsługi szkoły).</w:t>
      </w:r>
    </w:p>
    <w:p>
      <w:pPr>
        <w:pStyle w:val="41"/>
        <w:numPr>
          <w:ilvl w:val="0"/>
          <w:numId w:val="216"/>
        </w:numPr>
        <w:tabs>
          <w:tab w:val="left" w:pos="1418"/>
        </w:tabs>
        <w:spacing w:after="0"/>
        <w:ind w:left="284" w:hanging="284"/>
        <w:jc w:val="both"/>
      </w:pPr>
      <w:r>
        <w:t>Każdy wpis powinien zawierać następujące elementy:</w:t>
      </w:r>
    </w:p>
    <w:p>
      <w:pPr>
        <w:pStyle w:val="26"/>
        <w:ind w:left="720"/>
        <w:jc w:val="both"/>
        <w:rPr>
          <w:rFonts w:ascii="Calibri" w:hAnsi="Calibri" w:cs="Calibri"/>
        </w:rPr>
      </w:pPr>
      <w:r>
        <w:rPr>
          <w:rFonts w:ascii="Calibri" w:hAnsi="Calibri" w:cs="Calibri"/>
        </w:rPr>
        <w:t xml:space="preserve">    a) datę wpisu,</w:t>
      </w:r>
    </w:p>
    <w:p>
      <w:pPr>
        <w:pStyle w:val="26"/>
        <w:ind w:left="720"/>
        <w:jc w:val="both"/>
        <w:rPr>
          <w:rFonts w:ascii="Calibri" w:hAnsi="Calibri" w:cs="Calibri"/>
        </w:rPr>
      </w:pPr>
      <w:r>
        <w:rPr>
          <w:rFonts w:ascii="Calibri" w:hAnsi="Calibri" w:cs="Calibri"/>
        </w:rPr>
        <w:t xml:space="preserve">    b) krótką informację o zdarzeniu,</w:t>
      </w:r>
    </w:p>
    <w:p>
      <w:pPr>
        <w:pStyle w:val="26"/>
        <w:ind w:left="720"/>
        <w:jc w:val="both"/>
        <w:rPr>
          <w:rFonts w:ascii="Calibri" w:hAnsi="Calibri" w:cs="Calibri"/>
        </w:rPr>
      </w:pPr>
      <w:r>
        <w:rPr>
          <w:rFonts w:ascii="Calibri" w:hAnsi="Calibri" w:cs="Calibri"/>
        </w:rPr>
        <w:t xml:space="preserve">    c) liczbę punktów,</w:t>
      </w:r>
    </w:p>
    <w:p>
      <w:pPr>
        <w:pStyle w:val="26"/>
        <w:numPr>
          <w:ilvl w:val="0"/>
          <w:numId w:val="216"/>
        </w:numPr>
        <w:tabs>
          <w:tab w:val="left" w:pos="-4200"/>
        </w:tabs>
        <w:ind w:left="284"/>
        <w:jc w:val="both"/>
        <w:rPr>
          <w:rFonts w:ascii="Calibri" w:hAnsi="Calibri" w:cs="Calibri"/>
        </w:rPr>
      </w:pPr>
      <w:r>
        <w:rPr>
          <w:rFonts w:ascii="Calibri" w:hAnsi="Calibri" w:cs="Calibri"/>
        </w:rPr>
        <w:t>Uczniowie mają prawo uzyskać informację o aktualnym stanie punktów na godzinach wychowawczych, a rodzice (prawni opiekunowie) – podczas zebrań ogólnych lub konsultacji indywidualnych.</w:t>
      </w:r>
    </w:p>
    <w:p>
      <w:pPr>
        <w:pStyle w:val="26"/>
        <w:numPr>
          <w:ilvl w:val="0"/>
          <w:numId w:val="216"/>
        </w:numPr>
        <w:tabs>
          <w:tab w:val="left" w:pos="-4200"/>
        </w:tabs>
        <w:ind w:left="284"/>
        <w:jc w:val="both"/>
        <w:rPr>
          <w:rFonts w:ascii="Calibri" w:hAnsi="Calibri" w:cs="Calibri"/>
        </w:rPr>
      </w:pPr>
      <w:r>
        <w:rPr>
          <w:rFonts w:ascii="Calibri" w:hAnsi="Calibri" w:cs="Calibri"/>
        </w:rPr>
        <w:t>Wychowawca wstępnie podsumowuje punktację na miesiąc przed wystawieniem ocen. Jeśli uczeń jest zagrożony oceną nieodpowiednią lub naganną, wychowawca informuje o tym rodziców (prawnych opiekunów). Uczeń ma jeszcze możliwość poprawienia oceny przez zdobycie punktów dodatnich, jednak do oceny nie wyższej niż poprawna.</w:t>
      </w:r>
    </w:p>
    <w:p>
      <w:pPr>
        <w:pStyle w:val="26"/>
        <w:numPr>
          <w:ilvl w:val="0"/>
          <w:numId w:val="216"/>
        </w:numPr>
        <w:tabs>
          <w:tab w:val="left" w:pos="-4200"/>
        </w:tabs>
        <w:ind w:left="284"/>
        <w:jc w:val="both"/>
        <w:rPr>
          <w:rFonts w:ascii="Calibri" w:hAnsi="Calibri" w:cs="Calibri"/>
        </w:rPr>
      </w:pPr>
      <w:r>
        <w:rPr>
          <w:rFonts w:ascii="Calibri" w:hAnsi="Calibri" w:cs="Calibri"/>
        </w:rPr>
        <w:t xml:space="preserve">Uczeń nie może uzyskać oceny wzorowej, jeśli posiada na koncie (poza dodatnimi punktami) </w:t>
      </w:r>
      <w:r>
        <w:rPr>
          <w:rFonts w:ascii="Calibri" w:hAnsi="Calibri" w:cs="Calibri"/>
          <w:b/>
        </w:rPr>
        <w:t>20 punktów ujemnych</w:t>
      </w:r>
      <w:r>
        <w:rPr>
          <w:rFonts w:ascii="Calibri" w:hAnsi="Calibri" w:cs="Calibri"/>
        </w:rPr>
        <w:t xml:space="preserve"> (dotyczy to całego roku szkolnego).</w:t>
      </w:r>
    </w:p>
    <w:p>
      <w:pPr>
        <w:pStyle w:val="26"/>
        <w:numPr>
          <w:ilvl w:val="0"/>
          <w:numId w:val="216"/>
        </w:numPr>
        <w:tabs>
          <w:tab w:val="left" w:pos="-4200"/>
        </w:tabs>
        <w:ind w:left="284"/>
        <w:jc w:val="both"/>
        <w:rPr>
          <w:rFonts w:ascii="Calibri" w:hAnsi="Calibri" w:cs="Calibri"/>
        </w:rPr>
      </w:pPr>
      <w:r>
        <w:rPr>
          <w:rFonts w:ascii="Calibri" w:hAnsi="Calibri" w:cs="Calibri"/>
        </w:rPr>
        <w:t xml:space="preserve">Uczeń nie może uzyskać oceny bardzo dobrej, jeśli posiada na koncie (poza dodatnimi punktami) </w:t>
      </w:r>
      <w:r>
        <w:rPr>
          <w:rFonts w:ascii="Calibri" w:hAnsi="Calibri" w:cs="Calibri"/>
          <w:b/>
        </w:rPr>
        <w:t>40 punktów ujemnych</w:t>
      </w:r>
      <w:r>
        <w:rPr>
          <w:rFonts w:ascii="Calibri" w:hAnsi="Calibri" w:cs="Calibri"/>
        </w:rPr>
        <w:t xml:space="preserve"> (dotyczy to całego roku szkolnego). </w:t>
      </w:r>
    </w:p>
    <w:p>
      <w:pPr>
        <w:pStyle w:val="26"/>
        <w:numPr>
          <w:ilvl w:val="0"/>
          <w:numId w:val="216"/>
        </w:numPr>
        <w:tabs>
          <w:tab w:val="left" w:pos="-4200"/>
        </w:tabs>
        <w:ind w:left="284"/>
        <w:jc w:val="both"/>
        <w:rPr>
          <w:rFonts w:ascii="Calibri" w:hAnsi="Calibri" w:cs="Calibri"/>
        </w:rPr>
      </w:pPr>
      <w:r>
        <w:rPr>
          <w:rFonts w:ascii="Calibri" w:hAnsi="Calibri" w:cs="Calibri"/>
        </w:rPr>
        <w:t>Nauczyciele uczący przed zakończeniem semestru/roku szkolnego przyznają każdemu uczniowi punkty od 0 do 10. Wychowawca oblicza średnią i dodaje punkty uczniom.</w:t>
      </w:r>
    </w:p>
    <w:p>
      <w:pPr>
        <w:pStyle w:val="26"/>
        <w:numPr>
          <w:ilvl w:val="0"/>
          <w:numId w:val="216"/>
        </w:numPr>
        <w:tabs>
          <w:tab w:val="left" w:pos="-4200"/>
        </w:tabs>
        <w:ind w:left="284"/>
        <w:jc w:val="both"/>
        <w:rPr>
          <w:rFonts w:ascii="Calibri" w:hAnsi="Calibri" w:cs="Calibri"/>
        </w:rPr>
      </w:pPr>
      <w:r>
        <w:rPr>
          <w:rFonts w:ascii="Calibri" w:hAnsi="Calibri" w:cs="Calibri"/>
        </w:rPr>
        <w:t>Podsumowania punktacji wychowawca dokonuje na 1 tydzień przed klasyfikacyjnym posiedzeniem rady pedagogicznej w danym semestrze roku szkolnego.</w:t>
      </w:r>
    </w:p>
    <w:p>
      <w:pPr>
        <w:pStyle w:val="26"/>
        <w:numPr>
          <w:ilvl w:val="0"/>
          <w:numId w:val="216"/>
        </w:numPr>
        <w:tabs>
          <w:tab w:val="left" w:pos="-4200"/>
        </w:tabs>
        <w:ind w:left="284"/>
        <w:jc w:val="both"/>
        <w:rPr>
          <w:rFonts w:ascii="Calibri" w:hAnsi="Calibri" w:cs="Calibri"/>
        </w:rPr>
      </w:pPr>
      <w:r>
        <w:rPr>
          <w:rFonts w:ascii="Calibri" w:hAnsi="Calibri" w:cs="Calibri"/>
        </w:rPr>
        <w:t>W uzasadnionych przypadkach wychowawca w porozumieniu z radą pedagogiczną może obniżyć lub podwyższyć ocenę zachowania niezależnie od ilości uzyskanych wcześniej punktów.</w:t>
      </w:r>
    </w:p>
    <w:p>
      <w:pPr>
        <w:pStyle w:val="26"/>
        <w:numPr>
          <w:ilvl w:val="0"/>
          <w:numId w:val="216"/>
        </w:numPr>
        <w:tabs>
          <w:tab w:val="left" w:pos="-4200"/>
        </w:tabs>
        <w:ind w:left="284"/>
        <w:jc w:val="both"/>
        <w:rPr>
          <w:rFonts w:ascii="Calibri" w:hAnsi="Calibri" w:cs="Calibri"/>
        </w:rPr>
      </w:pPr>
      <w:r>
        <w:rPr>
          <w:rFonts w:ascii="Calibri" w:hAnsi="Calibri" w:cs="Calibri"/>
        </w:rPr>
        <w:t>Uczeń, który otrzymał upomnienie Dyrektora szkoły nie może otrzymać oceny wyższej niż poprawna. Uczeń, który otrzymał naganę Dyrektora szkoły nie może otrzymać oceny wyższej niż nieodpowiednia.</w:t>
      </w:r>
    </w:p>
    <w:p>
      <w:pPr>
        <w:pStyle w:val="26"/>
        <w:numPr>
          <w:ilvl w:val="0"/>
          <w:numId w:val="216"/>
        </w:numPr>
        <w:tabs>
          <w:tab w:val="left" w:pos="-4200"/>
        </w:tabs>
        <w:ind w:left="284"/>
        <w:jc w:val="both"/>
        <w:rPr>
          <w:rFonts w:ascii="Calibri" w:hAnsi="Calibri" w:cs="Calibri"/>
        </w:rPr>
      </w:pPr>
      <w:r>
        <w:rPr>
          <w:rFonts w:ascii="Calibri" w:hAnsi="Calibri" w:cs="Calibri"/>
        </w:rPr>
        <w:t>Ostateczną decyzję o ocenie podejmuje wychowawca po zsumowaniu wszystkich punktów uzyskanych w semestrze oraz po zasięgnięciu opinii nauczycieli.</w:t>
      </w:r>
    </w:p>
    <w:p>
      <w:pPr>
        <w:pStyle w:val="26"/>
        <w:numPr>
          <w:ilvl w:val="0"/>
          <w:numId w:val="216"/>
        </w:numPr>
        <w:tabs>
          <w:tab w:val="left" w:pos="-4200"/>
        </w:tabs>
        <w:ind w:left="284"/>
        <w:jc w:val="both"/>
        <w:rPr>
          <w:rFonts w:ascii="Calibri" w:hAnsi="Calibri" w:cs="Calibri"/>
        </w:rPr>
      </w:pPr>
      <w:r>
        <w:rPr>
          <w:rFonts w:ascii="Calibri" w:hAnsi="Calibri" w:cs="Calibri"/>
        </w:rPr>
        <w:t>W szczególnie uzasadnionych przypadkach wychowawca, po konsultacji z osobą, która wpisała uwagę i (lub) dyrektorem szkoły, ma prawo do uchylenia zapisu dokonanego przez nauczyciela lub innego pracownika szkoły.</w:t>
      </w:r>
    </w:p>
    <w:p>
      <w:pPr>
        <w:pStyle w:val="26"/>
        <w:numPr>
          <w:ilvl w:val="0"/>
          <w:numId w:val="216"/>
        </w:numPr>
        <w:tabs>
          <w:tab w:val="left" w:pos="-4200"/>
        </w:tabs>
        <w:ind w:left="284"/>
        <w:jc w:val="both"/>
        <w:rPr>
          <w:rFonts w:ascii="Calibri" w:hAnsi="Calibri" w:cs="Calibri"/>
          <w:b/>
        </w:rPr>
      </w:pPr>
      <w:r>
        <w:rPr>
          <w:rFonts w:ascii="Calibri" w:hAnsi="Calibri" w:cs="Calibri"/>
          <w:b/>
        </w:rPr>
        <w:t>W przypadku udowodnienia uczniowi jednego z następujących wykroczeń:</w:t>
      </w:r>
    </w:p>
    <w:p>
      <w:pPr>
        <w:pStyle w:val="26"/>
        <w:numPr>
          <w:ilvl w:val="0"/>
          <w:numId w:val="217"/>
        </w:numPr>
        <w:jc w:val="both"/>
        <w:rPr>
          <w:rFonts w:ascii="Calibri" w:hAnsi="Calibri" w:cs="Calibri"/>
        </w:rPr>
      </w:pPr>
      <w:r>
        <w:rPr>
          <w:rFonts w:ascii="Calibri" w:hAnsi="Calibri" w:cs="Calibri"/>
        </w:rPr>
        <w:t>znieważanie nauczyciela lub innego pracownika szkoły,</w:t>
      </w:r>
    </w:p>
    <w:p>
      <w:pPr>
        <w:pStyle w:val="26"/>
        <w:numPr>
          <w:ilvl w:val="0"/>
          <w:numId w:val="217"/>
        </w:numPr>
        <w:jc w:val="both"/>
        <w:rPr>
          <w:rFonts w:ascii="Calibri" w:hAnsi="Calibri" w:cs="Calibri"/>
        </w:rPr>
      </w:pPr>
      <w:r>
        <w:rPr>
          <w:rFonts w:ascii="Calibri" w:hAnsi="Calibri" w:cs="Calibri"/>
        </w:rPr>
        <w:t>wyłudzanie pieniędzy,</w:t>
      </w:r>
    </w:p>
    <w:p>
      <w:pPr>
        <w:pStyle w:val="26"/>
        <w:numPr>
          <w:ilvl w:val="0"/>
          <w:numId w:val="217"/>
        </w:numPr>
        <w:jc w:val="both"/>
        <w:rPr>
          <w:rFonts w:ascii="Calibri" w:hAnsi="Calibri" w:cs="Calibri"/>
        </w:rPr>
      </w:pPr>
      <w:r>
        <w:rPr>
          <w:rFonts w:ascii="Calibri" w:hAnsi="Calibri" w:cs="Calibri"/>
        </w:rPr>
        <w:t>kradzież,</w:t>
      </w:r>
    </w:p>
    <w:p>
      <w:pPr>
        <w:pStyle w:val="26"/>
        <w:numPr>
          <w:ilvl w:val="0"/>
          <w:numId w:val="217"/>
        </w:numPr>
        <w:jc w:val="both"/>
        <w:rPr>
          <w:rFonts w:ascii="Calibri" w:hAnsi="Calibri" w:cs="Calibri"/>
        </w:rPr>
      </w:pPr>
      <w:r>
        <w:rPr>
          <w:rFonts w:ascii="Calibri" w:hAnsi="Calibri" w:cs="Calibri"/>
        </w:rPr>
        <w:t>picie alkoholu na terenie szkoły,</w:t>
      </w:r>
    </w:p>
    <w:p>
      <w:pPr>
        <w:pStyle w:val="26"/>
        <w:numPr>
          <w:ilvl w:val="0"/>
          <w:numId w:val="217"/>
        </w:numPr>
        <w:jc w:val="both"/>
        <w:rPr>
          <w:rFonts w:ascii="Calibri" w:hAnsi="Calibri" w:cs="Calibri"/>
        </w:rPr>
      </w:pPr>
      <w:r>
        <w:rPr>
          <w:rFonts w:ascii="Calibri" w:hAnsi="Calibri" w:cs="Calibri"/>
        </w:rPr>
        <w:t xml:space="preserve"> palenie papierosów na terenie szkoły,</w:t>
      </w:r>
    </w:p>
    <w:p>
      <w:pPr>
        <w:pStyle w:val="26"/>
        <w:numPr>
          <w:ilvl w:val="0"/>
          <w:numId w:val="217"/>
        </w:numPr>
        <w:jc w:val="both"/>
        <w:rPr>
          <w:rFonts w:ascii="Calibri" w:hAnsi="Calibri" w:cs="Calibri"/>
        </w:rPr>
      </w:pPr>
      <w:r>
        <w:rPr>
          <w:rFonts w:ascii="Calibri" w:hAnsi="Calibri" w:cs="Calibri"/>
        </w:rPr>
        <w:t>używanie lub rozpowszechnianie środków odurzających,</w:t>
      </w:r>
    </w:p>
    <w:p>
      <w:pPr>
        <w:pStyle w:val="26"/>
        <w:numPr>
          <w:ilvl w:val="0"/>
          <w:numId w:val="217"/>
        </w:numPr>
        <w:jc w:val="both"/>
        <w:rPr>
          <w:rFonts w:ascii="Calibri" w:hAnsi="Calibri" w:cs="Calibri"/>
        </w:rPr>
      </w:pPr>
      <w:r>
        <w:rPr>
          <w:rFonts w:ascii="Calibri" w:hAnsi="Calibri" w:cs="Calibri"/>
        </w:rPr>
        <w:t>udział w zorganizowanej działalności przestępczej, stosowanie przemocy wobec innych osób,</w:t>
      </w:r>
    </w:p>
    <w:p>
      <w:pPr>
        <w:pStyle w:val="26"/>
        <w:numPr>
          <w:ilvl w:val="0"/>
          <w:numId w:val="217"/>
        </w:numPr>
        <w:jc w:val="both"/>
        <w:rPr>
          <w:rFonts w:ascii="Calibri" w:hAnsi="Calibri" w:cs="Calibri"/>
        </w:rPr>
      </w:pPr>
      <w:r>
        <w:rPr>
          <w:rFonts w:ascii="Calibri" w:hAnsi="Calibri" w:cs="Calibri"/>
        </w:rPr>
        <w:t>używanie na lekcjach urządzeń elektronicznych służących do zapisywania                                        i odtwarzania obrazu i dźwięku,</w:t>
      </w:r>
    </w:p>
    <w:p>
      <w:pPr>
        <w:pStyle w:val="26"/>
        <w:numPr>
          <w:ilvl w:val="0"/>
          <w:numId w:val="217"/>
        </w:numPr>
        <w:jc w:val="both"/>
        <w:rPr>
          <w:rFonts w:ascii="Calibri" w:hAnsi="Calibri" w:cs="Calibri"/>
        </w:rPr>
      </w:pPr>
      <w:r>
        <w:rPr>
          <w:rFonts w:ascii="Calibri" w:hAnsi="Calibri" w:cs="Calibri"/>
        </w:rPr>
        <w:t>posiadanie, rozpowszechnianie niedozwolonych materiałów w formie elektronicznej i papierowej (np. fotografie, gazety, rysunki itp.).</w:t>
      </w:r>
    </w:p>
    <w:p>
      <w:pPr>
        <w:pStyle w:val="26"/>
        <w:ind w:left="720"/>
        <w:jc w:val="both"/>
        <w:rPr>
          <w:rFonts w:ascii="Calibri" w:hAnsi="Calibri" w:cs="Calibri"/>
          <w:b/>
        </w:rPr>
      </w:pPr>
      <w:r>
        <w:rPr>
          <w:rFonts w:ascii="Calibri" w:hAnsi="Calibri" w:cs="Calibri"/>
          <w:b/>
        </w:rPr>
        <w:t>Uczeń otrzymuje ocenę nie wyższą niż nieodpowiednia (niezależnie od ilości uzyskanych punktów).</w:t>
      </w:r>
    </w:p>
    <w:p>
      <w:pPr>
        <w:pStyle w:val="26"/>
        <w:numPr>
          <w:ilvl w:val="0"/>
          <w:numId w:val="216"/>
        </w:numPr>
        <w:tabs>
          <w:tab w:val="left" w:pos="-4200"/>
        </w:tabs>
        <w:ind w:left="284"/>
        <w:jc w:val="both"/>
        <w:rPr>
          <w:rFonts w:ascii="Calibri" w:hAnsi="Calibri" w:cs="Calibri"/>
        </w:rPr>
      </w:pPr>
      <w:r>
        <w:rPr>
          <w:rFonts w:ascii="Calibri" w:hAnsi="Calibri" w:cs="Calibri"/>
        </w:rPr>
        <w:t>Rodzice (opiekunowie prawni) mogą zgłosić zastrzeżenia do Dyrektora Szkoły, jeżeli nie zgadzają się z ustaloną oceną. W takim przypadku stosuje się działania określone w trybie odwoławczym, zgodnie ze Statutem Szkoły.</w:t>
      </w:r>
    </w:p>
    <w:p>
      <w:pPr>
        <w:pStyle w:val="26"/>
        <w:numPr>
          <w:ilvl w:val="0"/>
          <w:numId w:val="216"/>
        </w:numPr>
        <w:tabs>
          <w:tab w:val="left" w:pos="-4200"/>
        </w:tabs>
        <w:ind w:left="284"/>
        <w:jc w:val="both"/>
        <w:rPr>
          <w:rFonts w:ascii="Calibri" w:hAnsi="Calibri" w:cs="Calibri"/>
        </w:rPr>
      </w:pPr>
      <w:r>
        <w:rPr>
          <w:rFonts w:ascii="Calibri" w:hAnsi="Calibri" w:cs="Calibri"/>
        </w:rPr>
        <w:t>Śródroczna i roczna ocena klasyfikacyjna zachowania uwzględnia następujące   podstawowe obszary:</w:t>
      </w:r>
    </w:p>
    <w:p>
      <w:pPr>
        <w:pStyle w:val="26"/>
        <w:ind w:left="709"/>
        <w:rPr>
          <w:rFonts w:ascii="Calibri" w:hAnsi="Calibri" w:cs="Calibri"/>
        </w:rPr>
      </w:pPr>
      <w:r>
        <w:rPr>
          <w:rFonts w:ascii="Calibri" w:hAnsi="Calibri" w:cs="Calibri"/>
        </w:rPr>
        <w:t>Wywiązywanie się z obowiązków ucznia;</w:t>
      </w:r>
    </w:p>
    <w:p>
      <w:pPr>
        <w:pStyle w:val="26"/>
        <w:ind w:left="720"/>
        <w:rPr>
          <w:rFonts w:ascii="Calibri" w:hAnsi="Calibri" w:cs="Calibri"/>
        </w:rPr>
      </w:pPr>
      <w:r>
        <w:rPr>
          <w:rFonts w:ascii="Calibri" w:hAnsi="Calibri" w:cs="Calibri"/>
        </w:rPr>
        <w:t>Postępowanie zgodne z dobrem społeczności szkolnej;</w:t>
      </w:r>
    </w:p>
    <w:p>
      <w:pPr>
        <w:pStyle w:val="26"/>
        <w:ind w:left="720"/>
        <w:rPr>
          <w:rFonts w:ascii="Calibri" w:hAnsi="Calibri" w:cs="Calibri"/>
        </w:rPr>
      </w:pPr>
      <w:r>
        <w:rPr>
          <w:rFonts w:ascii="Calibri" w:hAnsi="Calibri" w:cs="Calibri"/>
        </w:rPr>
        <w:t>Dbałość o honor i tradycje szkoły;</w:t>
      </w:r>
    </w:p>
    <w:p>
      <w:pPr>
        <w:pStyle w:val="26"/>
        <w:ind w:left="720"/>
        <w:rPr>
          <w:rFonts w:ascii="Calibri" w:hAnsi="Calibri" w:cs="Calibri"/>
        </w:rPr>
      </w:pPr>
      <w:r>
        <w:rPr>
          <w:rFonts w:ascii="Calibri" w:hAnsi="Calibri" w:cs="Calibri"/>
        </w:rPr>
        <w:t>Dbałość o piękno mowy ojczystej;</w:t>
      </w:r>
    </w:p>
    <w:p>
      <w:pPr>
        <w:pStyle w:val="26"/>
        <w:ind w:left="720"/>
        <w:rPr>
          <w:rFonts w:ascii="Calibri" w:hAnsi="Calibri" w:cs="Calibri"/>
        </w:rPr>
      </w:pPr>
      <w:r>
        <w:rPr>
          <w:rFonts w:ascii="Calibri" w:hAnsi="Calibri" w:cs="Calibri"/>
        </w:rPr>
        <w:t>Dbałość o bezpieczeństwo i zdrowie własne oraz innych osób;</w:t>
      </w:r>
    </w:p>
    <w:p>
      <w:pPr>
        <w:pStyle w:val="26"/>
        <w:ind w:left="720"/>
        <w:rPr>
          <w:rFonts w:ascii="Calibri" w:hAnsi="Calibri" w:cs="Calibri"/>
        </w:rPr>
      </w:pPr>
      <w:r>
        <w:rPr>
          <w:rFonts w:ascii="Calibri" w:hAnsi="Calibri" w:cs="Calibri"/>
        </w:rPr>
        <w:t>Godne, kulturalne zachowanie się w szkole i poza nią;</w:t>
      </w:r>
    </w:p>
    <w:p>
      <w:pPr>
        <w:pStyle w:val="26"/>
        <w:ind w:left="720"/>
        <w:rPr>
          <w:rFonts w:ascii="Calibri" w:hAnsi="Calibri" w:cs="Calibri"/>
        </w:rPr>
      </w:pPr>
      <w:r>
        <w:rPr>
          <w:rFonts w:ascii="Calibri" w:hAnsi="Calibri" w:cs="Calibri"/>
        </w:rPr>
        <w:t>Okazywanie szacunku innym osobom</w:t>
      </w:r>
    </w:p>
    <w:p>
      <w:pPr>
        <w:pStyle w:val="26"/>
        <w:rPr>
          <w:rFonts w:ascii="Calibri" w:hAnsi="Calibri" w:cs="Calibri"/>
        </w:rPr>
      </w:pPr>
    </w:p>
    <w:p>
      <w:pPr>
        <w:pStyle w:val="26"/>
        <w:numPr>
          <w:ilvl w:val="0"/>
          <w:numId w:val="216"/>
        </w:numPr>
        <w:rPr>
          <w:rFonts w:ascii="Calibri" w:hAnsi="Calibri" w:eastAsia="Times New Roman" w:cs="Calibri"/>
        </w:rPr>
      </w:pPr>
      <w:r>
        <w:rPr>
          <w:rFonts w:ascii="Calibri" w:hAnsi="Calibri" w:eastAsia="Times New Roman" w:cs="Calibri"/>
        </w:rPr>
        <w:t>Kryteria punktowe:</w:t>
      </w:r>
    </w:p>
    <w:p>
      <w:pPr>
        <w:pStyle w:val="26"/>
        <w:ind w:left="720"/>
      </w:pPr>
    </w:p>
    <w:tbl>
      <w:tblPr>
        <w:tblStyle w:val="6"/>
        <w:tblW w:w="6094" w:type="dxa"/>
        <w:tblInd w:w="1276" w:type="dxa"/>
        <w:tblLayout w:type="fixed"/>
        <w:tblCellMar>
          <w:top w:w="0" w:type="dxa"/>
          <w:left w:w="10" w:type="dxa"/>
          <w:bottom w:w="0" w:type="dxa"/>
          <w:right w:w="10" w:type="dxa"/>
        </w:tblCellMar>
      </w:tblPr>
      <w:tblGrid>
        <w:gridCol w:w="3220"/>
        <w:gridCol w:w="2874"/>
      </w:tblGrid>
      <w:tr>
        <w:tblPrEx>
          <w:tblCellMar>
            <w:top w:w="0" w:type="dxa"/>
            <w:left w:w="10" w:type="dxa"/>
            <w:bottom w:w="0" w:type="dxa"/>
            <w:right w:w="10" w:type="dxa"/>
          </w:tblCellMar>
        </w:tblPrEx>
        <w:trPr>
          <w:trHeight w:val="397" w:hRule="exact"/>
        </w:trPr>
        <w:tc>
          <w:tcPr>
            <w:tcW w:w="322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rPr>
                <w:rFonts w:ascii="Calibri" w:hAnsi="Calibri" w:cs="Calibri"/>
                <w:lang w:bidi="hi-IN"/>
              </w:rPr>
            </w:pPr>
            <w:r>
              <w:rPr>
                <w:rFonts w:ascii="Calibri" w:hAnsi="Calibri" w:cs="Calibri"/>
                <w:lang w:bidi="hi-IN"/>
              </w:rPr>
              <w:t>Zachowanie</w:t>
            </w:r>
          </w:p>
        </w:tc>
        <w:tc>
          <w:tcPr>
            <w:tcW w:w="287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jc w:val="center"/>
              <w:rPr>
                <w:rFonts w:ascii="Calibri" w:hAnsi="Calibri" w:cs="Calibri"/>
                <w:lang w:bidi="hi-IN"/>
              </w:rPr>
            </w:pPr>
            <w:r>
              <w:rPr>
                <w:rFonts w:ascii="Calibri" w:hAnsi="Calibri" w:cs="Calibri"/>
                <w:lang w:bidi="hi-IN"/>
              </w:rPr>
              <w:t>Punkty</w:t>
            </w:r>
          </w:p>
        </w:tc>
      </w:tr>
      <w:tr>
        <w:tblPrEx>
          <w:tblCellMar>
            <w:top w:w="0" w:type="dxa"/>
            <w:left w:w="10" w:type="dxa"/>
            <w:bottom w:w="0" w:type="dxa"/>
            <w:right w:w="10" w:type="dxa"/>
          </w:tblCellMar>
        </w:tblPrEx>
        <w:trPr>
          <w:trHeight w:val="397" w:hRule="exact"/>
        </w:trPr>
        <w:tc>
          <w:tcPr>
            <w:tcW w:w="322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rPr>
                <w:rFonts w:ascii="Calibri" w:hAnsi="Calibri" w:cs="Calibri"/>
                <w:lang w:bidi="hi-IN"/>
              </w:rPr>
            </w:pPr>
            <w:r>
              <w:rPr>
                <w:rFonts w:ascii="Calibri" w:hAnsi="Calibri" w:cs="Calibri"/>
                <w:lang w:bidi="hi-IN"/>
              </w:rPr>
              <w:t>Wzorowe</w:t>
            </w:r>
          </w:p>
        </w:tc>
        <w:tc>
          <w:tcPr>
            <w:tcW w:w="287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jc w:val="center"/>
              <w:rPr>
                <w:rFonts w:ascii="Calibri" w:hAnsi="Calibri" w:cs="Calibri"/>
                <w:lang w:bidi="hi-IN"/>
              </w:rPr>
            </w:pPr>
            <w:r>
              <w:rPr>
                <w:rFonts w:ascii="Calibri" w:hAnsi="Calibri" w:cs="Calibri"/>
                <w:lang w:bidi="hi-IN"/>
              </w:rPr>
              <w:t xml:space="preserve">220 i więcej </w:t>
            </w:r>
          </w:p>
        </w:tc>
      </w:tr>
      <w:tr>
        <w:tblPrEx>
          <w:tblCellMar>
            <w:top w:w="0" w:type="dxa"/>
            <w:left w:w="10" w:type="dxa"/>
            <w:bottom w:w="0" w:type="dxa"/>
            <w:right w:w="10" w:type="dxa"/>
          </w:tblCellMar>
        </w:tblPrEx>
        <w:trPr>
          <w:trHeight w:val="397" w:hRule="exact"/>
        </w:trPr>
        <w:tc>
          <w:tcPr>
            <w:tcW w:w="322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rPr>
                <w:rFonts w:ascii="Calibri" w:hAnsi="Calibri" w:cs="Calibri"/>
                <w:lang w:bidi="hi-IN"/>
              </w:rPr>
            </w:pPr>
            <w:r>
              <w:rPr>
                <w:rFonts w:ascii="Calibri" w:hAnsi="Calibri" w:cs="Calibri"/>
                <w:lang w:bidi="hi-IN"/>
              </w:rPr>
              <w:t>Bardzo dobre</w:t>
            </w:r>
          </w:p>
        </w:tc>
        <w:tc>
          <w:tcPr>
            <w:tcW w:w="287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jc w:val="center"/>
              <w:rPr>
                <w:rFonts w:ascii="Calibri" w:hAnsi="Calibri" w:cs="Calibri"/>
                <w:lang w:bidi="hi-IN"/>
              </w:rPr>
            </w:pPr>
            <w:r>
              <w:rPr>
                <w:rFonts w:ascii="Calibri" w:hAnsi="Calibri" w:cs="Calibri"/>
                <w:lang w:bidi="hi-IN"/>
              </w:rPr>
              <w:t>160-219 </w:t>
            </w:r>
          </w:p>
        </w:tc>
      </w:tr>
      <w:tr>
        <w:tblPrEx>
          <w:tblCellMar>
            <w:top w:w="0" w:type="dxa"/>
            <w:left w:w="10" w:type="dxa"/>
            <w:bottom w:w="0" w:type="dxa"/>
            <w:right w:w="10" w:type="dxa"/>
          </w:tblCellMar>
        </w:tblPrEx>
        <w:trPr>
          <w:trHeight w:val="397" w:hRule="exact"/>
        </w:trPr>
        <w:tc>
          <w:tcPr>
            <w:tcW w:w="322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rPr>
                <w:rFonts w:ascii="Calibri" w:hAnsi="Calibri" w:cs="Calibri"/>
                <w:lang w:bidi="hi-IN"/>
              </w:rPr>
            </w:pPr>
            <w:r>
              <w:rPr>
                <w:rFonts w:ascii="Calibri" w:hAnsi="Calibri" w:cs="Calibri"/>
                <w:lang w:bidi="hi-IN"/>
              </w:rPr>
              <w:t>Dobre</w:t>
            </w:r>
          </w:p>
        </w:tc>
        <w:tc>
          <w:tcPr>
            <w:tcW w:w="287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jc w:val="center"/>
              <w:rPr>
                <w:rFonts w:ascii="Calibri" w:hAnsi="Calibri" w:cs="Calibri"/>
                <w:lang w:bidi="hi-IN"/>
              </w:rPr>
            </w:pPr>
            <w:r>
              <w:rPr>
                <w:rFonts w:ascii="Calibri" w:hAnsi="Calibri" w:cs="Calibri"/>
                <w:lang w:bidi="hi-IN"/>
              </w:rPr>
              <w:t xml:space="preserve">100-159 </w:t>
            </w:r>
          </w:p>
        </w:tc>
      </w:tr>
      <w:tr>
        <w:tblPrEx>
          <w:tblCellMar>
            <w:top w:w="0" w:type="dxa"/>
            <w:left w:w="10" w:type="dxa"/>
            <w:bottom w:w="0" w:type="dxa"/>
            <w:right w:w="10" w:type="dxa"/>
          </w:tblCellMar>
        </w:tblPrEx>
        <w:trPr>
          <w:trHeight w:val="397" w:hRule="exact"/>
        </w:trPr>
        <w:tc>
          <w:tcPr>
            <w:tcW w:w="322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rPr>
                <w:rFonts w:ascii="Calibri" w:hAnsi="Calibri" w:cs="Calibri"/>
                <w:lang w:bidi="hi-IN"/>
              </w:rPr>
            </w:pPr>
            <w:r>
              <w:rPr>
                <w:rFonts w:ascii="Calibri" w:hAnsi="Calibri" w:cs="Calibri"/>
                <w:lang w:bidi="hi-IN"/>
              </w:rPr>
              <w:t>Poprawne</w:t>
            </w:r>
          </w:p>
        </w:tc>
        <w:tc>
          <w:tcPr>
            <w:tcW w:w="287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jc w:val="center"/>
              <w:rPr>
                <w:rFonts w:ascii="Calibri" w:hAnsi="Calibri" w:cs="Calibri"/>
                <w:lang w:bidi="hi-IN"/>
              </w:rPr>
            </w:pPr>
            <w:r>
              <w:rPr>
                <w:rFonts w:ascii="Calibri" w:hAnsi="Calibri" w:cs="Calibri"/>
                <w:lang w:bidi="hi-IN"/>
              </w:rPr>
              <w:t>51-99</w:t>
            </w:r>
          </w:p>
        </w:tc>
      </w:tr>
      <w:tr>
        <w:tblPrEx>
          <w:tblCellMar>
            <w:top w:w="0" w:type="dxa"/>
            <w:left w:w="10" w:type="dxa"/>
            <w:bottom w:w="0" w:type="dxa"/>
            <w:right w:w="10" w:type="dxa"/>
          </w:tblCellMar>
        </w:tblPrEx>
        <w:trPr>
          <w:trHeight w:val="397" w:hRule="exact"/>
        </w:trPr>
        <w:tc>
          <w:tcPr>
            <w:tcW w:w="322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rPr>
                <w:rFonts w:ascii="Calibri" w:hAnsi="Calibri" w:cs="Calibri"/>
                <w:lang w:bidi="hi-IN"/>
              </w:rPr>
            </w:pPr>
            <w:r>
              <w:rPr>
                <w:rFonts w:ascii="Calibri" w:hAnsi="Calibri" w:cs="Calibri"/>
                <w:lang w:bidi="hi-IN"/>
              </w:rPr>
              <w:t>Nieodpowiednie</w:t>
            </w:r>
          </w:p>
        </w:tc>
        <w:tc>
          <w:tcPr>
            <w:tcW w:w="287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jc w:val="center"/>
              <w:rPr>
                <w:rFonts w:ascii="Calibri" w:hAnsi="Calibri" w:cs="Calibri"/>
                <w:lang w:bidi="hi-IN"/>
              </w:rPr>
            </w:pPr>
            <w:r>
              <w:rPr>
                <w:rFonts w:ascii="Calibri" w:hAnsi="Calibri" w:cs="Calibri"/>
                <w:lang w:bidi="hi-IN"/>
              </w:rPr>
              <w:t>21-50</w:t>
            </w:r>
          </w:p>
        </w:tc>
      </w:tr>
      <w:tr>
        <w:tblPrEx>
          <w:tblCellMar>
            <w:top w:w="0" w:type="dxa"/>
            <w:left w:w="10" w:type="dxa"/>
            <w:bottom w:w="0" w:type="dxa"/>
            <w:right w:w="10" w:type="dxa"/>
          </w:tblCellMar>
        </w:tblPrEx>
        <w:trPr>
          <w:trHeight w:val="397" w:hRule="exact"/>
        </w:trPr>
        <w:tc>
          <w:tcPr>
            <w:tcW w:w="322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rPr>
                <w:rFonts w:ascii="Calibri" w:hAnsi="Calibri" w:cs="Calibri"/>
                <w:color w:val="auto"/>
                <w:lang w:bidi="hi-IN"/>
              </w:rPr>
            </w:pPr>
            <w:r>
              <w:rPr>
                <w:rFonts w:ascii="Calibri" w:hAnsi="Calibri" w:cs="Calibri"/>
                <w:color w:val="auto"/>
                <w:lang w:bidi="hi-IN"/>
              </w:rPr>
              <w:t>Naganne</w:t>
            </w:r>
          </w:p>
        </w:tc>
        <w:tc>
          <w:tcPr>
            <w:tcW w:w="287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spacing w:after="200" w:line="276" w:lineRule="auto"/>
              <w:jc w:val="center"/>
              <w:rPr>
                <w:rFonts w:ascii="Calibri" w:hAnsi="Calibri" w:cs="Calibri"/>
                <w:color w:val="auto"/>
                <w:lang w:bidi="hi-IN"/>
              </w:rPr>
            </w:pPr>
            <w:r>
              <w:rPr>
                <w:rFonts w:ascii="Calibri" w:hAnsi="Calibri" w:cs="Calibri"/>
                <w:color w:val="auto"/>
                <w:lang w:bidi="hi-IN"/>
              </w:rPr>
              <w:t>20 i mniej</w:t>
            </w:r>
          </w:p>
        </w:tc>
      </w:tr>
    </w:tbl>
    <w:p>
      <w:pPr>
        <w:pStyle w:val="41"/>
        <w:tabs>
          <w:tab w:val="left" w:pos="567"/>
        </w:tabs>
        <w:spacing w:after="0"/>
        <w:ind w:left="0"/>
        <w:jc w:val="both"/>
        <w:rPr>
          <w:b/>
          <w:sz w:val="24"/>
          <w:szCs w:val="24"/>
        </w:rPr>
      </w:pPr>
    </w:p>
    <w:p>
      <w:pPr>
        <w:pStyle w:val="3"/>
        <w:tabs>
          <w:tab w:val="left" w:pos="567"/>
        </w:tabs>
        <w:spacing w:after="0" w:line="240" w:lineRule="auto"/>
        <w:jc w:val="both"/>
      </w:pPr>
      <w:r>
        <w:rPr>
          <w:rFonts w:cs="Times New Roman"/>
          <w:kern w:val="3"/>
          <w:sz w:val="24"/>
          <w:szCs w:val="24"/>
          <w:lang w:eastAsia="zh-CN" w:bidi="hi-IN"/>
        </w:rPr>
        <w:t>24.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pPr>
        <w:pStyle w:val="41"/>
        <w:tabs>
          <w:tab w:val="left" w:pos="567"/>
        </w:tabs>
        <w:spacing w:after="0"/>
        <w:ind w:left="0"/>
        <w:jc w:val="both"/>
        <w:rPr>
          <w:b/>
          <w:sz w:val="24"/>
          <w:szCs w:val="24"/>
        </w:rPr>
      </w:pPr>
    </w:p>
    <w:p>
      <w:pPr>
        <w:pStyle w:val="41"/>
        <w:tabs>
          <w:tab w:val="left" w:pos="567"/>
        </w:tabs>
        <w:spacing w:after="0"/>
        <w:ind w:left="0"/>
        <w:jc w:val="both"/>
      </w:pPr>
      <w:r>
        <w:rPr>
          <w:b/>
          <w:sz w:val="24"/>
          <w:szCs w:val="24"/>
        </w:rPr>
        <w:t>§ 86.</w:t>
      </w:r>
      <w:r>
        <w:rPr>
          <w:rFonts w:eastAsia="Times New Roman"/>
          <w:sz w:val="24"/>
          <w:szCs w:val="24"/>
        </w:rPr>
        <w:t>1. Punktowy system oceny zachowania – punkty dodatnie.</w:t>
      </w:r>
    </w:p>
    <w:p>
      <w:pPr>
        <w:pStyle w:val="41"/>
        <w:tabs>
          <w:tab w:val="left" w:pos="567"/>
        </w:tabs>
        <w:spacing w:after="0"/>
        <w:ind w:left="0"/>
        <w:jc w:val="both"/>
        <w:rPr>
          <w:rFonts w:eastAsia="Times New Roman"/>
          <w:sz w:val="24"/>
          <w:szCs w:val="24"/>
        </w:rPr>
      </w:pPr>
    </w:p>
    <w:tbl>
      <w:tblPr>
        <w:tblStyle w:val="6"/>
        <w:tblW w:w="10200" w:type="dxa"/>
        <w:tblInd w:w="-262" w:type="dxa"/>
        <w:tblLayout w:type="fixed"/>
        <w:tblCellMar>
          <w:top w:w="0" w:type="dxa"/>
          <w:left w:w="10" w:type="dxa"/>
          <w:bottom w:w="0" w:type="dxa"/>
          <w:right w:w="10" w:type="dxa"/>
        </w:tblCellMar>
      </w:tblPr>
      <w:tblGrid>
        <w:gridCol w:w="450"/>
        <w:gridCol w:w="5655"/>
        <w:gridCol w:w="915"/>
        <w:gridCol w:w="1575"/>
        <w:gridCol w:w="1605"/>
      </w:tblGrid>
      <w:tr>
        <w:tblPrEx>
          <w:tblCellMar>
            <w:top w:w="0" w:type="dxa"/>
            <w:left w:w="10" w:type="dxa"/>
            <w:bottom w:w="0" w:type="dxa"/>
            <w:right w:w="10" w:type="dxa"/>
          </w:tblCellMar>
        </w:tblPrEx>
        <w:trPr>
          <w:trHeight w:val="24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b/>
                <w:bCs/>
                <w:color w:val="000000" w:themeColor="text1"/>
                <w:sz w:val="18"/>
                <w:szCs w:val="18"/>
                <w:lang w:bidi="hi-IN"/>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Lp.</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Zachowanie ucznia</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b/>
                <w:bCs/>
                <w:color w:val="000000" w:themeColor="text1"/>
                <w:sz w:val="18"/>
                <w:szCs w:val="18"/>
                <w:lang w:bidi="hi-IN"/>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Liczba punktów</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b/>
                <w:bCs/>
                <w:color w:val="000000" w:themeColor="text1"/>
                <w:sz w:val="18"/>
                <w:szCs w:val="18"/>
                <w:lang w:bidi="hi-IN"/>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Częstotliwość</w:t>
            </w:r>
          </w:p>
          <w:p>
            <w:pPr>
              <w:pStyle w:val="26"/>
              <w:jc w:val="center"/>
              <w:rPr>
                <w:rFonts w:ascii="Calibri" w:hAnsi="Calibri" w:cs="Calibri"/>
                <w:b/>
                <w:bCs/>
                <w:color w:val="000000" w:themeColor="text1"/>
                <w:sz w:val="18"/>
                <w:szCs w:val="18"/>
                <w:lang w:bidi="hi-IN"/>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wpisów</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b/>
                <w:bCs/>
                <w:color w:val="000000" w:themeColor="text1"/>
                <w:sz w:val="18"/>
                <w:szCs w:val="18"/>
                <w:lang w:bidi="hi-IN"/>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Odpowiedzialny za wpis</w:t>
            </w:r>
          </w:p>
        </w:tc>
      </w:tr>
      <w:tr>
        <w:tblPrEx>
          <w:tblCellMar>
            <w:top w:w="0" w:type="dxa"/>
            <w:left w:w="10" w:type="dxa"/>
            <w:bottom w:w="0" w:type="dxa"/>
            <w:right w:w="10" w:type="dxa"/>
          </w:tblCellMar>
        </w:tblPrEx>
        <w:trPr>
          <w:trHeight w:val="107" w:hRule="atLeast"/>
        </w:trPr>
        <w:tc>
          <w:tcPr>
            <w:tcW w:w="10200"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I: Wywiązywanie się z obowiązków ucznia</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Uczęszczanie na zajęcia lekcyjne np.100% frekwencja (do 5 dni nieobecności usprawiedliwione).</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Jednorazowo na koniec roku</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Aktywny udział w zajęciach pozalekcyjnych na terenie szkoły (np. kółka zainteresowań, sportowe itp.).</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18"/>
                <w:szCs w:val="18"/>
                <w:lang w:bidi="hi-IN"/>
                <w14:textFill>
                  <w14:solidFill>
                    <w14:schemeClr w14:val="tx1"/>
                  </w14:solidFill>
                </w14:textFill>
              </w:rPr>
            </w:pPr>
            <w:r>
              <w:rPr>
                <w:rFonts w:ascii="Calibri" w:hAnsi="Calibri" w:cs="Calibri"/>
                <w:color w:val="000000" w:themeColor="text1"/>
                <w:sz w:val="18"/>
                <w:szCs w:val="18"/>
                <w:lang w:bidi="hi-IN"/>
                <w14:textFill>
                  <w14:solidFill>
                    <w14:schemeClr w14:val="tx1"/>
                  </w14:solidFill>
                </w14:textFill>
              </w:rPr>
              <w:t>jednorazowo</w:t>
            </w:r>
          </w:p>
          <w:p>
            <w:pPr>
              <w:pStyle w:val="26"/>
              <w:ind w:right="-108"/>
              <w:jc w:val="center"/>
              <w:rPr>
                <w:color w:val="000000" w:themeColor="text1"/>
                <w14:textFill>
                  <w14:solidFill>
                    <w14:schemeClr w14:val="tx1"/>
                  </w14:solidFill>
                </w14:textFill>
              </w:rPr>
            </w:pPr>
            <w:r>
              <w:rPr>
                <w:rFonts w:ascii="Calibri" w:hAnsi="Calibri" w:cs="Calibri"/>
                <w:color w:val="000000" w:themeColor="text1"/>
                <w:sz w:val="18"/>
                <w:szCs w:val="18"/>
                <w:lang w:bidi="hi-IN"/>
                <w14:textFill>
                  <w14:solidFill>
                    <w14:schemeClr w14:val="tx1"/>
                  </w14:solidFill>
                </w14:textFill>
              </w:rPr>
              <w:t>(za każde kółko) po zakończeniu zajęć</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 prowadzący</w:t>
            </w:r>
          </w:p>
        </w:tc>
      </w:tr>
      <w:tr>
        <w:tblPrEx>
          <w:tblCellMar>
            <w:top w:w="0" w:type="dxa"/>
            <w:left w:w="10" w:type="dxa"/>
            <w:bottom w:w="0" w:type="dxa"/>
            <w:right w:w="10" w:type="dxa"/>
          </w:tblCellMar>
        </w:tblPrEx>
        <w:trPr>
          <w:trHeight w:val="107" w:hRule="atLeast"/>
        </w:trPr>
        <w:tc>
          <w:tcPr>
            <w:tcW w:w="10200"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II: Postępowanie zgodne z dobrem społeczności szkolnej</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Efektywne pełnienie funkcji w szkole np. przewodniczący SU, działalność w bibliotece itp.</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jednorazowo</w:t>
            </w:r>
          </w:p>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 semestrze</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 SU, opiekunowie</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4</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Efektywne pełnienie funkcji w klasie np. przewodniczący, skarbnik, gazetki, dyżurny itp.</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jednorazowo</w:t>
            </w:r>
          </w:p>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 semestrze</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Pomoc nauczycielowi lub innym pracownikom szkoły.</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6</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Pomoc koleżeńska – systematyczna lub okazjonalna.</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jednorazowo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7</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Własna inicjatywa ucznia w podejmowaniu różnych przedsięwzięć i ich realizacji.</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8</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Dbałość o estetykę otoczenia (np. prace porządkowe w klasie, na terenie szkoły).</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olor w:val="000000" w:themeColor="text1"/>
                <w:sz w:val="22"/>
                <w:szCs w:val="22"/>
                <w14:textFill>
                  <w14:solidFill>
                    <w14:schemeClr w14:val="tx1"/>
                  </w14:solidFill>
                </w14:textFill>
              </w:rPr>
            </w:pPr>
            <w:r>
              <w:rPr>
                <w:rFonts w:ascii="Calibri" w:hAnsi="Calibri"/>
                <w:color w:val="000000" w:themeColor="text1"/>
                <w:sz w:val="22"/>
                <w:szCs w:val="22"/>
                <w14:textFill>
                  <w14:solidFill>
                    <w14:schemeClr w14:val="tx1"/>
                  </w14:solidFill>
                </w14:textFill>
              </w:rPr>
              <w:t>9</w:t>
            </w:r>
          </w:p>
        </w:tc>
        <w:tc>
          <w:tcPr>
            <w:tcW w:w="5655"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olor w:val="000000" w:themeColor="text1"/>
                <w:sz w:val="22"/>
                <w:szCs w:val="22"/>
                <w14:textFill>
                  <w14:solidFill>
                    <w14:schemeClr w14:val="tx1"/>
                  </w14:solidFill>
                </w14:textFill>
              </w:rPr>
            </w:pPr>
            <w:r>
              <w:rPr>
                <w:rFonts w:ascii="Calibri" w:hAnsi="Calibri"/>
                <w:color w:val="000000" w:themeColor="text1"/>
                <w:sz w:val="22"/>
                <w:szCs w:val="22"/>
                <w14:textFill>
                  <w14:solidFill>
                    <w14:schemeClr w14:val="tx1"/>
                  </w14:solidFill>
                </w14:textFill>
              </w:rPr>
              <w:t>Działalność charytatywna, wolontariat, przyniesienie darów w ramach zbiórek, kiermasze, festyny itp.</w:t>
            </w:r>
          </w:p>
        </w:tc>
        <w:tc>
          <w:tcPr>
            <w:tcW w:w="915"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olor w:val="000000" w:themeColor="text1"/>
                <w:sz w:val="22"/>
                <w:szCs w:val="22"/>
                <w14:textFill>
                  <w14:solidFill>
                    <w14:schemeClr w14:val="tx1"/>
                  </w14:solidFill>
                </w14:textFill>
              </w:rPr>
            </w:pPr>
            <w:r>
              <w:rPr>
                <w:rFonts w:ascii="Calibri" w:hAnsi="Calibri"/>
                <w:color w:val="000000" w:themeColor="text1"/>
                <w:sz w:val="22"/>
                <w:szCs w:val="22"/>
                <w14:textFill>
                  <w14:solidFill>
                    <w14:schemeClr w14:val="tx1"/>
                  </w14:solidFill>
                </w14:textFill>
              </w:rPr>
              <w:t>5</w:t>
            </w:r>
          </w:p>
        </w:tc>
        <w:tc>
          <w:tcPr>
            <w:tcW w:w="1575"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nauczyciel/opiekun</w:t>
            </w:r>
          </w:p>
        </w:tc>
      </w:tr>
      <w:tr>
        <w:tblPrEx>
          <w:tblCellMar>
            <w:top w:w="0" w:type="dxa"/>
            <w:left w:w="10" w:type="dxa"/>
            <w:bottom w:w="0" w:type="dxa"/>
            <w:right w:w="10" w:type="dxa"/>
          </w:tblCellMar>
        </w:tblPrEx>
        <w:trPr>
          <w:trHeight w:val="523"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Aktywny udział w działaniach na rzecz środowiska /butelki, nakrętki</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18"/>
                <w:szCs w:val="18"/>
                <w:lang w:bidi="hi-IN"/>
                <w14:textFill>
                  <w14:solidFill>
                    <w14:schemeClr w14:val="tx1"/>
                  </w14:solidFill>
                </w14:textFill>
              </w:rPr>
              <w:t>Każdorazowo, max 20 w półroczu</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11</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 miejsce w konkursie przedmiotowym/ zawodach sportowych na szczeblu ogólnopolskim.</w:t>
            </w:r>
          </w:p>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Udział w zawodach międzynarodowych.</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12</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II i III miejsce lub wyróżnienie w konkursie przedmiotowym/ zawodach sportowych na szczeblu ogólnopolskim.</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80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13</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Finalista konkursu ogólnopolskiego.</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14</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 miejsce w konkursie przedmiotowym/ zawodach sportowych na szczeblu wojewódzkim.</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15</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II i III miejsce lub wyróżnienie w konkursie przedmiotowym/ zawodach sportowych na szczeblu wojewódzkim.</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80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16</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Finalista konkursu przedmiotowego/ zawodów sportowych na szczeblu wojewódzkim.</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17</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 miejsce w konkursie przedmiotowym/ zawodach sportowych na szczeblu miejskim, powiatowym, rejonowym.</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18</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II i III miejsce lub wyróżnienie w konkursie przedmiotowym/ zawodach sportowych na szczeblu miejskim, powiatowym, rejonowym.</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19</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Udział w konkursie przedmiotowym / zawodach sportowych na szczeblu miejskim, powiatowym, rejonowym.</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20</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 miejsce w szkolnym konkursie przedmiotowym/ zawodach sportowych.</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21</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II, III miejsce lub wyróżnienie w szkolnym konkursie przedmiotowym/ zawodach sportowych.</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22</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Udział w szkolnym konkursie przedmiotowym/ zawodach sportowych.</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107" w:hRule="atLeast"/>
        </w:trPr>
        <w:tc>
          <w:tcPr>
            <w:tcW w:w="10200"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III: Dbałość o honor i tradycje szkoły</w:t>
            </w:r>
          </w:p>
        </w:tc>
      </w:tr>
      <w:tr>
        <w:tblPrEx>
          <w:tblCellMar>
            <w:top w:w="0" w:type="dxa"/>
            <w:left w:w="10" w:type="dxa"/>
            <w:bottom w:w="0" w:type="dxa"/>
            <w:right w:w="10" w:type="dxa"/>
          </w:tblCellMar>
        </w:tblPrEx>
        <w:trPr>
          <w:trHeight w:val="661"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23</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Aktywny udział w pracy na rzecz szkoły.</w:t>
            </w:r>
          </w:p>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Udział (pomoc) w organizacji uroczystości szkolnych, apeli, konkursów, wykonanie dekoracji, gazetki, obsługa sprzętu muzycznego itp.</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 za organizację danej uroczystości</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 SU,</w:t>
            </w:r>
          </w:p>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 (organizator)</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24</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Aktywny udział w pracy na rzecz klasy.</w:t>
            </w:r>
          </w:p>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Udział (pomoc) w organizacji uroczystości klasowych, konkursów itp.</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25</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Reprezentowanie szkoły podczas uroczystości pozaszkolnych, miejskich itp.</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opiekun</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26</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Strój odświętny  na uroczystościach szkolnych, w wyznaczone dni.</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107" w:hRule="atLeast"/>
        </w:trPr>
        <w:tc>
          <w:tcPr>
            <w:tcW w:w="10200"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IV: Dbałość o piękno mowy ojczystej</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27</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Nie używanie wulgaryzmów.</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jednorazowo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107" w:hRule="atLeast"/>
        </w:trPr>
        <w:tc>
          <w:tcPr>
            <w:tcW w:w="10200"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V: Dbałość o bezpieczeństwo i zdrowie własne oraz innych osób</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28</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Odpowiedzialne przeciwstawianie się aktom agresji, wandalizmu.</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29</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Odpowiedzialne reagowanie w trudnych sytuacjach.</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7" w:hRule="atLeast"/>
        </w:trPr>
        <w:tc>
          <w:tcPr>
            <w:tcW w:w="10200"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VI: Godne, kulturalne zachowanie się w szkole i poza nią</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Wyjątkowa kultura osobista - dobre maniery</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jednorazowo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31</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Postępy w zachowaniu ucznia i jego wysiłek w pracy nad sobą.</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jednorazowo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32</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Brak negatywnych uwag w półroczu.</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raz w półroczu</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107" w:hRule="atLeast"/>
        </w:trPr>
        <w:tc>
          <w:tcPr>
            <w:tcW w:w="10200"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VII: Okazywanie szacunku innym osobom</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33</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Okazywanie szacunku kolegom, nauczycielom, pracownikom szkoły i innym osobom w każdej sytuacji.</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jednorazowo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107" w:hRule="atLeast"/>
        </w:trPr>
        <w:tc>
          <w:tcPr>
            <w:tcW w:w="10200"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Inne pozytywne zachowania</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34</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Ocena nauczycieli – średnia</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0-10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18"/>
                <w:szCs w:val="18"/>
                <w:lang w:bidi="hi-IN"/>
                <w14:textFill>
                  <w14:solidFill>
                    <w14:schemeClr w14:val="tx1"/>
                  </w14:solidFill>
                </w14:textFill>
              </w:rPr>
              <w:t>jednorazowo w półroczu</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109" w:hRule="atLeast"/>
        </w:trPr>
        <w:tc>
          <w:tcPr>
            <w:tcW w:w="450"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olor w:val="000000" w:themeColor="text1"/>
                <w:sz w:val="22"/>
                <w:szCs w:val="22"/>
                <w14:textFill>
                  <w14:solidFill>
                    <w14:schemeClr w14:val="tx1"/>
                  </w14:solidFill>
                </w14:textFill>
              </w:rPr>
            </w:pPr>
            <w:r>
              <w:rPr>
                <w:rFonts w:ascii="Calibri" w:hAnsi="Calibri"/>
                <w:color w:val="000000" w:themeColor="text1"/>
                <w:sz w:val="22"/>
                <w:szCs w:val="22"/>
                <w14:textFill>
                  <w14:solidFill>
                    <w14:schemeClr w14:val="tx1"/>
                  </w14:solidFill>
                </w14:textFill>
              </w:rPr>
              <w:t>35</w:t>
            </w:r>
          </w:p>
        </w:tc>
        <w:tc>
          <w:tcPr>
            <w:tcW w:w="5655"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olor w:val="000000" w:themeColor="text1"/>
                <w:sz w:val="22"/>
                <w:szCs w:val="22"/>
                <w14:textFill>
                  <w14:solidFill>
                    <w14:schemeClr w14:val="tx1"/>
                  </w14:solidFill>
                </w14:textFill>
              </w:rPr>
            </w:pPr>
            <w:r>
              <w:rPr>
                <w:rFonts w:ascii="Calibri" w:hAnsi="Calibri"/>
                <w:color w:val="000000" w:themeColor="text1"/>
                <w:sz w:val="22"/>
                <w:szCs w:val="22"/>
                <w14:textFill>
                  <w14:solidFill>
                    <w14:schemeClr w14:val="tx1"/>
                  </w14:solidFill>
                </w14:textFill>
              </w:rPr>
              <w:t>Ocena uczniów -  średnia</w:t>
            </w:r>
          </w:p>
        </w:tc>
        <w:tc>
          <w:tcPr>
            <w:tcW w:w="915"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olor w:val="000000" w:themeColor="text1"/>
                <w:sz w:val="22"/>
                <w:szCs w:val="22"/>
                <w14:textFill>
                  <w14:solidFill>
                    <w14:schemeClr w14:val="tx1"/>
                  </w14:solidFill>
                </w14:textFill>
              </w:rPr>
            </w:pPr>
            <w:r>
              <w:rPr>
                <w:rFonts w:ascii="Calibri" w:hAnsi="Calibri"/>
                <w:color w:val="000000" w:themeColor="text1"/>
                <w:sz w:val="22"/>
                <w:szCs w:val="22"/>
                <w14:textFill>
                  <w14:solidFill>
                    <w14:schemeClr w14:val="tx1"/>
                  </w14:solidFill>
                </w14:textFill>
              </w:rPr>
              <w:t>0-10</w:t>
            </w:r>
          </w:p>
        </w:tc>
        <w:tc>
          <w:tcPr>
            <w:tcW w:w="1575"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18"/>
                <w:szCs w:val="18"/>
                <w:lang w:bidi="hi-IN"/>
                <w14:textFill>
                  <w14:solidFill>
                    <w14:schemeClr w14:val="tx1"/>
                  </w14:solidFill>
                </w14:textFill>
              </w:rPr>
              <w:t>jednorazowo w półroczu</w:t>
            </w:r>
          </w:p>
        </w:tc>
        <w:tc>
          <w:tcPr>
            <w:tcW w:w="1605" w:type="dxa"/>
            <w:tcBorders>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36</w:t>
            </w:r>
          </w:p>
        </w:tc>
        <w:tc>
          <w:tcPr>
            <w:tcW w:w="565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Inne pozytywne zachowania (godne pochwały i naśladowania) - według uznania nauczyciela.</w:t>
            </w:r>
          </w:p>
        </w:tc>
        <w:tc>
          <w:tcPr>
            <w:tcW w:w="91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2-50</w:t>
            </w:r>
          </w:p>
        </w:tc>
        <w:tc>
          <w:tcPr>
            <w:tcW w:w="157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0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bl>
    <w:p>
      <w:pPr>
        <w:pStyle w:val="3"/>
        <w:spacing w:after="0"/>
        <w:jc w:val="both"/>
        <w:rPr>
          <w:sz w:val="24"/>
          <w:szCs w:val="24"/>
        </w:rPr>
      </w:pPr>
    </w:p>
    <w:p>
      <w:pPr>
        <w:pStyle w:val="41"/>
        <w:numPr>
          <w:ilvl w:val="0"/>
          <w:numId w:val="218"/>
        </w:numPr>
        <w:spacing w:after="0"/>
        <w:ind w:left="284" w:hanging="284"/>
        <w:jc w:val="both"/>
        <w:rPr>
          <w:rFonts w:eastAsia="Times New Roman"/>
          <w:sz w:val="24"/>
          <w:szCs w:val="24"/>
        </w:rPr>
      </w:pPr>
      <w:r>
        <w:rPr>
          <w:rFonts w:eastAsia="Times New Roman"/>
          <w:sz w:val="24"/>
          <w:szCs w:val="24"/>
        </w:rPr>
        <w:t>Punktowy system oceny zachowania – punkty ujemne.</w:t>
      </w:r>
    </w:p>
    <w:p>
      <w:pPr>
        <w:pStyle w:val="41"/>
        <w:spacing w:after="0"/>
        <w:ind w:left="284" w:hanging="284"/>
        <w:jc w:val="both"/>
        <w:rPr>
          <w:rFonts w:eastAsia="Times New Roman"/>
          <w:b/>
          <w:sz w:val="24"/>
          <w:szCs w:val="24"/>
        </w:rPr>
      </w:pPr>
    </w:p>
    <w:p>
      <w:pPr>
        <w:pStyle w:val="41"/>
        <w:spacing w:after="0"/>
        <w:jc w:val="both"/>
        <w:rPr>
          <w:rFonts w:eastAsia="Times New Roman"/>
          <w:b/>
          <w:sz w:val="24"/>
          <w:szCs w:val="24"/>
        </w:rPr>
      </w:pPr>
    </w:p>
    <w:tbl>
      <w:tblPr>
        <w:tblStyle w:val="6"/>
        <w:tblW w:w="10288" w:type="dxa"/>
        <w:tblInd w:w="-322" w:type="dxa"/>
        <w:tblLayout w:type="fixed"/>
        <w:tblCellMar>
          <w:top w:w="0" w:type="dxa"/>
          <w:left w:w="10" w:type="dxa"/>
          <w:bottom w:w="0" w:type="dxa"/>
          <w:right w:w="10" w:type="dxa"/>
        </w:tblCellMar>
      </w:tblPr>
      <w:tblGrid>
        <w:gridCol w:w="450"/>
        <w:gridCol w:w="5730"/>
        <w:gridCol w:w="900"/>
        <w:gridCol w:w="1590"/>
        <w:gridCol w:w="45"/>
        <w:gridCol w:w="1573"/>
      </w:tblGrid>
      <w:tr>
        <w:tblPrEx>
          <w:tblCellMar>
            <w:top w:w="0" w:type="dxa"/>
            <w:left w:w="10" w:type="dxa"/>
            <w:bottom w:w="0" w:type="dxa"/>
            <w:right w:w="10" w:type="dxa"/>
          </w:tblCellMar>
        </w:tblPrEx>
        <w:trPr>
          <w:trHeight w:val="24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b/>
                <w:bCs/>
                <w:color w:val="000000" w:themeColor="text1"/>
                <w:sz w:val="18"/>
                <w:szCs w:val="18"/>
                <w:lang w:bidi="hi-IN"/>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Lp.</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Zachowanie ucznia</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Liczba pkt.</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b/>
                <w:bCs/>
                <w:color w:val="000000" w:themeColor="text1"/>
                <w:sz w:val="18"/>
                <w:szCs w:val="18"/>
                <w:lang w:bidi="hi-IN"/>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Częstotliwość</w:t>
            </w:r>
          </w:p>
          <w:p>
            <w:pPr>
              <w:pStyle w:val="26"/>
              <w:jc w:val="center"/>
              <w:rPr>
                <w:rFonts w:ascii="Calibri" w:hAnsi="Calibri" w:cs="Calibri"/>
                <w:b/>
                <w:bCs/>
                <w:color w:val="000000" w:themeColor="text1"/>
                <w:sz w:val="18"/>
                <w:szCs w:val="18"/>
                <w:lang w:bidi="hi-IN"/>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wpisów</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b/>
                <w:bCs/>
                <w:color w:val="000000" w:themeColor="text1"/>
                <w:sz w:val="18"/>
                <w:szCs w:val="18"/>
                <w:lang w:bidi="hi-IN"/>
                <w14:textFill>
                  <w14:solidFill>
                    <w14:schemeClr w14:val="tx1"/>
                  </w14:solidFill>
                </w14:textFill>
              </w:rPr>
            </w:pPr>
            <w:r>
              <w:rPr>
                <w:rFonts w:ascii="Calibri" w:hAnsi="Calibri" w:cs="Calibri"/>
                <w:b/>
                <w:bCs/>
                <w:color w:val="000000" w:themeColor="text1"/>
                <w:sz w:val="18"/>
                <w:szCs w:val="18"/>
                <w:lang w:bidi="hi-IN"/>
                <w14:textFill>
                  <w14:solidFill>
                    <w14:schemeClr w14:val="tx1"/>
                  </w14:solidFill>
                </w14:textFill>
              </w:rPr>
              <w:t>Odpowiedzial-ny za wpis</w:t>
            </w:r>
          </w:p>
        </w:tc>
      </w:tr>
      <w:tr>
        <w:tblPrEx>
          <w:tblCellMar>
            <w:top w:w="0" w:type="dxa"/>
            <w:left w:w="10" w:type="dxa"/>
            <w:bottom w:w="0" w:type="dxa"/>
            <w:right w:w="10" w:type="dxa"/>
          </w:tblCellMar>
        </w:tblPrEx>
        <w:trPr>
          <w:trHeight w:val="107" w:hRule="atLeast"/>
        </w:trPr>
        <w:tc>
          <w:tcPr>
            <w:tcW w:w="10288" w:type="dxa"/>
            <w:gridSpan w:val="6"/>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I: Wywiązywanie się z obowiązków ucznia</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Przeszkadzanie podczas lekcji (głośne rozmowy, chodzenie po klasie, zaczepianie, rzucanie przedmiotami, śpiewanie, gwizdanie itp.).</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661"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Nieprzestrzeganie regulaminu spędzania przerw: bieganie po korytarzu, zwlekanie z wyjściem na przerwy, przebywanie w niedozwolonym miejscu (toalety, szatnie), zwlekanie z wejściem do szkoły itp.</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Niewykonanie poleceń nauczyciela lub innego pracownika szkoły.</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4</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Odmowa pracy w grupie lub wywoływanie podczas niej konfliktów.</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Wyjęcie lub używanie telefonu komórkowego, odtwarzaczy MP3 lub innych urządzeń nagrywających, głośników itp.</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7</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Fotografowanie lub filmowanie zdarzeń z udziałem innych osób bez ich zgody.</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8</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Wagary, celowe i świadome opuszczanie lekcji.</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 za godz.</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 /nauczyciell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9</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Nieusprawiedliwione nieobecności.</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 za godz.</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Spóźnienie na lekcję.</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11</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Ściąganie, odpisywanie  zad domowych.</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12</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 xml:space="preserve">Brak zmiennego obuwia/mundurka/stroju gimnastycznego.  </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18"/>
                <w:szCs w:val="18"/>
                <w:lang w:bidi="hi-IN"/>
                <w14:textFill>
                  <w14:solidFill>
                    <w14:schemeClr w14:val="tx1"/>
                  </w14:solidFill>
                </w14:textFill>
              </w:rPr>
            </w:pPr>
            <w:r>
              <w:rPr>
                <w:rFonts w:ascii="Calibri" w:hAnsi="Calibri" w:cs="Calibri"/>
                <w:color w:val="000000" w:themeColor="text1"/>
                <w:sz w:val="18"/>
                <w:szCs w:val="18"/>
                <w:lang w:bidi="hi-IN"/>
                <w14:textFill>
                  <w14:solidFill>
                    <w14:schemeClr w14:val="tx1"/>
                  </w14:solidFill>
                </w14:textFill>
              </w:rPr>
              <w:t>jednorazowo w ciągu dnia</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13</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Niszczenie podręczników szkolnych.</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59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jednorazowo</w:t>
            </w:r>
          </w:p>
        </w:tc>
        <w:tc>
          <w:tcPr>
            <w:tcW w:w="1618"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biblioteka</w:t>
            </w:r>
          </w:p>
        </w:tc>
      </w:tr>
      <w:tr>
        <w:tblPrEx>
          <w:tblCellMar>
            <w:top w:w="0" w:type="dxa"/>
            <w:left w:w="10" w:type="dxa"/>
            <w:bottom w:w="0" w:type="dxa"/>
            <w:right w:w="10" w:type="dxa"/>
          </w:tblCellMar>
        </w:tblPrEx>
        <w:trPr>
          <w:trHeight w:val="107" w:hRule="atLeast"/>
        </w:trPr>
        <w:tc>
          <w:tcPr>
            <w:tcW w:w="10288" w:type="dxa"/>
            <w:gridSpan w:val="6"/>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II: Postępowanie zgodne z dobrem społeczności szkolnej</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14</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ind w:right="-109"/>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Fałszowanie dokumentów (np. podrobienie podpisu, zgody, informacji, usprawiedliwienia itp. ).</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15</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Niewywiązanie się z dobrowolnie podjętych działań.</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16</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Celowe niszczenie mienia szkolnego.</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17</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Celowe niszczenie własności innej osoby.</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18</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Zaśmiecanie otoczenia.</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7" w:hRule="atLeast"/>
        </w:trPr>
        <w:tc>
          <w:tcPr>
            <w:tcW w:w="10288" w:type="dxa"/>
            <w:gridSpan w:val="6"/>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III: Dbałość o honor i tradycje szkoły</w:t>
            </w:r>
          </w:p>
        </w:tc>
      </w:tr>
      <w:tr>
        <w:tblPrEx>
          <w:tblCellMar>
            <w:top w:w="0" w:type="dxa"/>
            <w:left w:w="10" w:type="dxa"/>
            <w:bottom w:w="0" w:type="dxa"/>
            <w:right w:w="10" w:type="dxa"/>
          </w:tblCellMar>
        </w:tblPrEx>
        <w:trPr>
          <w:trHeight w:val="523"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19</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Niezgodny z ustalonym przez samorząd uczniowski, radę rodziców i radę pedagogiczną dresscodem strój i wygląd</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20</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Niewłaściwe zachowanie podczas imprez i uroczystości szkolnych.</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7" w:hRule="atLeast"/>
        </w:trPr>
        <w:tc>
          <w:tcPr>
            <w:tcW w:w="10288" w:type="dxa"/>
            <w:gridSpan w:val="6"/>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IV: Dbałość o piękno mowy ojczystej</w:t>
            </w:r>
          </w:p>
        </w:tc>
      </w:tr>
      <w:tr>
        <w:tblPrEx>
          <w:tblCellMar>
            <w:top w:w="0" w:type="dxa"/>
            <w:left w:w="10" w:type="dxa"/>
            <w:bottom w:w="0" w:type="dxa"/>
            <w:right w:w="10" w:type="dxa"/>
          </w:tblCellMar>
        </w:tblPrEx>
        <w:trPr>
          <w:trHeight w:val="17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21</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Wulgarne słownictwo lub gesty.</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7" w:hRule="atLeast"/>
        </w:trPr>
        <w:tc>
          <w:tcPr>
            <w:tcW w:w="10288" w:type="dxa"/>
            <w:gridSpan w:val="6"/>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V: Dbałość o bezpieczeństwo i zdrowie własne oraz innych osób</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22</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Interwencja Policji.</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ind w:right="-108"/>
              <w:jc w:val="center"/>
              <w:rPr>
                <w:color w:val="000000" w:themeColor="text1"/>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 /pedagog</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23</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Nagana Dyrektora.</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dyrektor</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24</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Upomnienie Dyrektora.</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40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dyrektor</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25</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Posiadanie i (lub) stosowanie używek (papierosy, alkohol, narkotyki, leki itp.).</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26</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Posiadanie i (lub) używanie niebezpiecznych materiałów i narzędzi (np. petardy, noże, substancje niebezpieczne itp.).</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27</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Napaść fizyczna na drugą osobę.</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28</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Udział w bójce (gdy nie można ustalić jedynego winnego).</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29</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Zaczepki fizyczne (np. plucie, popychanie, podstawianie nóg itp.).</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Podżeganie do przemocy lub kibicowanie aktom przemocy.</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31</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Znęcanie się nad kolegami, zastraszanie.</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20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32</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Zachowanie stwarzające zagrożenie bezpieczeństwa dla zdrowia lub życia innych osób.</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33</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Zagrożenie własnego życia i zdrowia (np. samookaleczenie się). Namawianie innych do takich zachowań.</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wychowawca, pedagog, psycholog</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34</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Kradzież.</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35</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Wyłudzenie pieniędzy lub innych rzeczy.</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36</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Samowolne wyjście z klasy/ świetlicy podczas lekcji.</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37</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Samowolne wyjście poza teren szkoły.</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7" w:hRule="atLeast"/>
        </w:trPr>
        <w:tc>
          <w:tcPr>
            <w:tcW w:w="10288" w:type="dxa"/>
            <w:gridSpan w:val="6"/>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VI: Godne, kulturalne zachowanie się w szkole i poza nią</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38</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Niekulturalne zachowanie w klasie, świetlicy, stołówce, bibliotece itp.</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9"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39</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Żucie gumy na lekcji.</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40</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Niewłaściwe zachowanie podczas wyjść poza teren szkoły/wycieczek w miejscach publicznych, nie przestrzeganie regulaminów wycieczek.</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7" w:hRule="atLeast"/>
        </w:trPr>
        <w:tc>
          <w:tcPr>
            <w:tcW w:w="10288" w:type="dxa"/>
            <w:gridSpan w:val="6"/>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Obszar VII: Okazywanie szacunku innym osobom</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41</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Aroganckie zachowanie wobec nauczycieli i innych pracowników szkoły.</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7"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42</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ind w:right="-69"/>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Zaczepki słowne (np. przezywanie, ubliżanie innym, groźby).</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24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43</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Celowe wprowadzenie nauczyciela w błąd, okłamywanie.</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15</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r>
        <w:tblPrEx>
          <w:tblCellMar>
            <w:top w:w="0" w:type="dxa"/>
            <w:left w:w="10" w:type="dxa"/>
            <w:bottom w:w="0" w:type="dxa"/>
            <w:right w:w="10" w:type="dxa"/>
          </w:tblCellMar>
        </w:tblPrEx>
        <w:trPr>
          <w:trHeight w:val="107" w:hRule="atLeast"/>
        </w:trPr>
        <w:tc>
          <w:tcPr>
            <w:tcW w:w="10288" w:type="dxa"/>
            <w:gridSpan w:val="6"/>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b/>
                <w:bCs/>
                <w:color w:val="000000" w:themeColor="text1"/>
                <w:sz w:val="22"/>
                <w:szCs w:val="22"/>
                <w:lang w:bidi="hi-IN"/>
                <w14:textFill>
                  <w14:solidFill>
                    <w14:schemeClr w14:val="tx1"/>
                  </w14:solidFill>
                </w14:textFill>
              </w:rPr>
            </w:pPr>
            <w:r>
              <w:rPr>
                <w:rFonts w:ascii="Calibri" w:hAnsi="Calibri" w:cs="Calibri"/>
                <w:b/>
                <w:bCs/>
                <w:color w:val="000000" w:themeColor="text1"/>
                <w:sz w:val="22"/>
                <w:szCs w:val="22"/>
                <w:lang w:bidi="hi-IN"/>
                <w14:textFill>
                  <w14:solidFill>
                    <w14:schemeClr w14:val="tx1"/>
                  </w14:solidFill>
                </w14:textFill>
              </w:rPr>
              <w:t>Inne negatywne zachowania</w:t>
            </w:r>
          </w:p>
        </w:tc>
      </w:tr>
      <w:tr>
        <w:tblPrEx>
          <w:tblCellMar>
            <w:top w:w="0" w:type="dxa"/>
            <w:left w:w="10" w:type="dxa"/>
            <w:bottom w:w="0" w:type="dxa"/>
            <w:right w:w="10" w:type="dxa"/>
          </w:tblCellMar>
        </w:tblPrEx>
        <w:trPr>
          <w:trHeight w:val="385" w:hRule="atLeast"/>
        </w:trPr>
        <w:tc>
          <w:tcPr>
            <w:tcW w:w="45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44</w:t>
            </w:r>
          </w:p>
        </w:tc>
        <w:tc>
          <w:tcPr>
            <w:tcW w:w="57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26"/>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Inne negatywne zachowania (nieujęte w poprzednich punktach) – punkty ujemne w zależności od wagi czynu.</w:t>
            </w:r>
          </w:p>
        </w:tc>
        <w:tc>
          <w:tcPr>
            <w:tcW w:w="90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5-50</w:t>
            </w:r>
          </w:p>
        </w:tc>
        <w:tc>
          <w:tcPr>
            <w:tcW w:w="1635" w:type="dxa"/>
            <w:gridSpan w:val="2"/>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każdorazowo</w:t>
            </w:r>
          </w:p>
        </w:tc>
        <w:tc>
          <w:tcPr>
            <w:tcW w:w="157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vAlign w:val="center"/>
          </w:tcPr>
          <w:p>
            <w:pPr>
              <w:pStyle w:val="26"/>
              <w:jc w:val="center"/>
              <w:rPr>
                <w:rFonts w:ascii="Calibri" w:hAnsi="Calibri" w:cs="Calibri"/>
                <w:color w:val="000000" w:themeColor="text1"/>
                <w:sz w:val="22"/>
                <w:szCs w:val="22"/>
                <w:lang w:bidi="hi-IN"/>
                <w14:textFill>
                  <w14:solidFill>
                    <w14:schemeClr w14:val="tx1"/>
                  </w14:solidFill>
                </w14:textFill>
              </w:rPr>
            </w:pPr>
            <w:r>
              <w:rPr>
                <w:rFonts w:ascii="Calibri" w:hAnsi="Calibri" w:cs="Calibri"/>
                <w:color w:val="000000" w:themeColor="text1"/>
                <w:sz w:val="22"/>
                <w:szCs w:val="22"/>
                <w:lang w:bidi="hi-IN"/>
                <w14:textFill>
                  <w14:solidFill>
                    <w14:schemeClr w14:val="tx1"/>
                  </w14:solidFill>
                </w14:textFill>
              </w:rPr>
              <w:t>nauczyciel</w:t>
            </w:r>
          </w:p>
        </w:tc>
      </w:tr>
    </w:tbl>
    <w:p>
      <w:pPr>
        <w:pStyle w:val="3"/>
        <w:spacing w:after="0"/>
        <w:jc w:val="center"/>
        <w:rPr>
          <w:rFonts w:cs="Calibri"/>
          <w:b/>
          <w:sz w:val="24"/>
          <w:szCs w:val="24"/>
        </w:rPr>
      </w:pPr>
    </w:p>
    <w:p>
      <w:pPr>
        <w:pStyle w:val="3"/>
        <w:jc w:val="center"/>
        <w:rPr>
          <w:rFonts w:cs="Calibri"/>
          <w:b/>
          <w:sz w:val="24"/>
          <w:szCs w:val="24"/>
        </w:rPr>
      </w:pPr>
      <w:r>
        <w:rPr>
          <w:rFonts w:cs="Calibri"/>
          <w:b/>
          <w:sz w:val="24"/>
          <w:szCs w:val="24"/>
        </w:rPr>
        <w:t>Rozdział 10</w:t>
      </w:r>
    </w:p>
    <w:p>
      <w:pPr>
        <w:pStyle w:val="3"/>
        <w:jc w:val="center"/>
        <w:rPr>
          <w:rFonts w:cs="Calibri"/>
          <w:b/>
          <w:sz w:val="24"/>
          <w:szCs w:val="24"/>
        </w:rPr>
      </w:pPr>
      <w:r>
        <w:rPr>
          <w:rFonts w:cs="Calibri"/>
          <w:b/>
          <w:sz w:val="24"/>
          <w:szCs w:val="24"/>
        </w:rPr>
        <w:t>Szczegółowe warunki i sposób oceniania uczniów</w:t>
      </w:r>
    </w:p>
    <w:p>
      <w:pPr>
        <w:pStyle w:val="3"/>
        <w:spacing w:after="0" w:line="276" w:lineRule="auto"/>
        <w:ind w:left="284" w:hanging="284"/>
        <w:jc w:val="both"/>
      </w:pPr>
      <w:r>
        <w:rPr>
          <w:rFonts w:eastAsia="Arial" w:cs="Calibri"/>
          <w:b/>
          <w:bCs/>
          <w:sz w:val="24"/>
          <w:szCs w:val="24"/>
        </w:rPr>
        <w:t>§ 87.</w:t>
      </w:r>
      <w:r>
        <w:rPr>
          <w:rFonts w:eastAsia="Arial" w:cs="Calibri"/>
          <w:bCs/>
          <w:sz w:val="24"/>
          <w:szCs w:val="24"/>
        </w:rPr>
        <w:t>1. Oceny poziomu wiadomości i umiejętności ucznia powinny być dokonywane systematycznie,         w różnych formach, w warunkach zapewniających ich obiektywność.</w:t>
      </w:r>
    </w:p>
    <w:p>
      <w:pPr>
        <w:pStyle w:val="3"/>
        <w:numPr>
          <w:ilvl w:val="3"/>
          <w:numId w:val="169"/>
        </w:numPr>
        <w:spacing w:after="0" w:line="276" w:lineRule="auto"/>
        <w:ind w:left="284"/>
        <w:jc w:val="both"/>
        <w:rPr>
          <w:rFonts w:eastAsia="Times New Roman" w:cs="Calibri"/>
          <w:bCs/>
          <w:sz w:val="24"/>
          <w:szCs w:val="24"/>
        </w:rPr>
      </w:pPr>
      <w:r>
        <w:rPr>
          <w:rFonts w:eastAsia="Times New Roman" w:cs="Calibri"/>
          <w:bCs/>
          <w:sz w:val="24"/>
          <w:szCs w:val="24"/>
        </w:rPr>
        <w:t>Zachowanie ucznia na lekcji nie może stanowić kryterium oceny poziomu jego wiadomości                                    i umiejętności z danego przedmiotu.</w:t>
      </w:r>
    </w:p>
    <w:p>
      <w:pPr>
        <w:pStyle w:val="3"/>
        <w:numPr>
          <w:ilvl w:val="3"/>
          <w:numId w:val="169"/>
        </w:numPr>
        <w:spacing w:after="0"/>
        <w:ind w:left="284"/>
        <w:jc w:val="both"/>
        <w:rPr>
          <w:rFonts w:eastAsia="Times New Roman" w:cs="Calibri"/>
          <w:bCs/>
          <w:sz w:val="24"/>
          <w:szCs w:val="24"/>
        </w:rPr>
      </w:pPr>
      <w:r>
        <w:rPr>
          <w:rFonts w:eastAsia="Times New Roman" w:cs="Calibri"/>
          <w:bCs/>
          <w:sz w:val="24"/>
          <w:szCs w:val="24"/>
        </w:rPr>
        <w:t>Sposób ustalania rocznej i końcowej oceny klasyfikacyjnej uczniów z Ukrainy</w:t>
      </w:r>
    </w:p>
    <w:p>
      <w:pPr>
        <w:pStyle w:val="3"/>
        <w:numPr>
          <w:ilvl w:val="0"/>
          <w:numId w:val="219"/>
        </w:numPr>
        <w:spacing w:after="0"/>
        <w:jc w:val="both"/>
        <w:rPr>
          <w:rFonts w:eastAsia="Times New Roman" w:cs="Calibri"/>
          <w:bCs/>
          <w:sz w:val="24"/>
          <w:szCs w:val="24"/>
        </w:rPr>
      </w:pPr>
      <w:r>
        <w:rPr>
          <w:rFonts w:eastAsia="Times New Roman" w:cs="Calibri"/>
          <w:bCs/>
          <w:sz w:val="24"/>
          <w:szCs w:val="24"/>
        </w:rPr>
        <w:t>Oceny klasyfikacyjne roczne i końcowe są określane w skali od 1 do 6, zgodnie                                  z przepisami prawa obowiązującymi wszystkich uczniów w szkole.</w:t>
      </w:r>
    </w:p>
    <w:p>
      <w:pPr>
        <w:pStyle w:val="3"/>
        <w:numPr>
          <w:ilvl w:val="0"/>
          <w:numId w:val="219"/>
        </w:numPr>
        <w:spacing w:after="0"/>
        <w:jc w:val="both"/>
        <w:rPr>
          <w:rFonts w:eastAsia="Times New Roman" w:cs="Calibri"/>
          <w:bCs/>
          <w:sz w:val="24"/>
          <w:szCs w:val="24"/>
        </w:rPr>
      </w:pPr>
      <w:r>
        <w:rPr>
          <w:rFonts w:eastAsia="Times New Roman" w:cs="Calibri"/>
          <w:bCs/>
          <w:sz w:val="24"/>
          <w:szCs w:val="24"/>
        </w:rPr>
        <w:t>Uzgadnia się następujące zasady ustalania ocen klasyfikacji rocznej i końcowej                                w odniesieniu do przedmiotów, na które uczeń uczęszcza w bieżącym roku szkolnym:</w:t>
      </w:r>
    </w:p>
    <w:p>
      <w:pPr>
        <w:pStyle w:val="3"/>
        <w:numPr>
          <w:ilvl w:val="0"/>
          <w:numId w:val="220"/>
        </w:numPr>
        <w:spacing w:after="0"/>
        <w:ind w:left="1134"/>
        <w:jc w:val="both"/>
        <w:rPr>
          <w:rFonts w:eastAsia="Times New Roman" w:cs="Calibri"/>
          <w:bCs/>
          <w:sz w:val="24"/>
          <w:szCs w:val="24"/>
        </w:rPr>
      </w:pPr>
      <w:r>
        <w:rPr>
          <w:rFonts w:eastAsia="Times New Roman" w:cs="Calibri"/>
          <w:bCs/>
          <w:sz w:val="24"/>
          <w:szCs w:val="24"/>
        </w:rPr>
        <w:t>podstawę oceny klasyfikacyjnej i rocznej stanowią sprawdzone i ocenione prace ucznia dotyczące wymagań bieżących oraz odpowiedzi ustne ucznia;</w:t>
      </w:r>
    </w:p>
    <w:p>
      <w:pPr>
        <w:pStyle w:val="3"/>
        <w:numPr>
          <w:ilvl w:val="0"/>
          <w:numId w:val="220"/>
        </w:numPr>
        <w:spacing w:after="0"/>
        <w:ind w:left="1134"/>
        <w:jc w:val="both"/>
        <w:rPr>
          <w:rFonts w:eastAsia="Times New Roman" w:cs="Calibri"/>
          <w:bCs/>
          <w:sz w:val="24"/>
          <w:szCs w:val="24"/>
        </w:rPr>
      </w:pPr>
      <w:r>
        <w:rPr>
          <w:rFonts w:eastAsia="Times New Roman" w:cs="Calibri"/>
          <w:bCs/>
          <w:sz w:val="24"/>
          <w:szCs w:val="24"/>
        </w:rPr>
        <w:t>ocenę wystawia nauczyciel przedmiotu biorąc pod uwagę opanowanie wiedzy                       i umiejętności wskazanych w szczegółowych kryteriach do prac oraz wysiłek wkładany przez ucznia w wywiązywanie się z obowiązków wynikających ze specyfiki sytuacji, w której znalazł się uczeń w związku  z konfliktem zbrojnym na terytorium państwa,  z którego pochodzi.</w:t>
      </w:r>
    </w:p>
    <w:p>
      <w:pPr>
        <w:pStyle w:val="41"/>
        <w:numPr>
          <w:ilvl w:val="1"/>
          <w:numId w:val="169"/>
        </w:numPr>
        <w:spacing w:after="0" w:line="247" w:lineRule="auto"/>
        <w:jc w:val="both"/>
        <w:rPr>
          <w:rFonts w:eastAsia="Times New Roman"/>
          <w:bCs/>
          <w:vanish/>
          <w:kern w:val="0"/>
          <w:sz w:val="24"/>
          <w:szCs w:val="24"/>
          <w:lang w:eastAsia="en-US"/>
        </w:rPr>
      </w:pPr>
    </w:p>
    <w:p>
      <w:pPr>
        <w:pStyle w:val="41"/>
        <w:numPr>
          <w:ilvl w:val="1"/>
          <w:numId w:val="169"/>
        </w:numPr>
        <w:spacing w:after="0" w:line="247" w:lineRule="auto"/>
        <w:jc w:val="both"/>
        <w:rPr>
          <w:rFonts w:eastAsia="Times New Roman"/>
          <w:bCs/>
          <w:vanish/>
          <w:kern w:val="0"/>
          <w:sz w:val="24"/>
          <w:szCs w:val="24"/>
          <w:lang w:eastAsia="en-US"/>
        </w:rPr>
      </w:pPr>
    </w:p>
    <w:p>
      <w:pPr>
        <w:pStyle w:val="41"/>
        <w:numPr>
          <w:ilvl w:val="1"/>
          <w:numId w:val="169"/>
        </w:numPr>
        <w:spacing w:after="0" w:line="247" w:lineRule="auto"/>
        <w:jc w:val="both"/>
        <w:rPr>
          <w:rFonts w:eastAsia="Times New Roman"/>
          <w:bCs/>
          <w:vanish/>
          <w:kern w:val="0"/>
          <w:sz w:val="24"/>
          <w:szCs w:val="24"/>
          <w:lang w:eastAsia="en-US"/>
        </w:rPr>
      </w:pPr>
    </w:p>
    <w:p>
      <w:pPr>
        <w:pStyle w:val="41"/>
        <w:numPr>
          <w:ilvl w:val="2"/>
          <w:numId w:val="169"/>
        </w:numPr>
        <w:spacing w:after="0" w:line="247" w:lineRule="auto"/>
        <w:jc w:val="both"/>
        <w:rPr>
          <w:rFonts w:eastAsia="Times New Roman"/>
          <w:bCs/>
          <w:vanish/>
          <w:kern w:val="0"/>
          <w:sz w:val="24"/>
          <w:szCs w:val="24"/>
          <w:lang w:eastAsia="en-US"/>
        </w:rPr>
      </w:pPr>
    </w:p>
    <w:p>
      <w:pPr>
        <w:pStyle w:val="41"/>
        <w:numPr>
          <w:ilvl w:val="3"/>
          <w:numId w:val="169"/>
        </w:numPr>
        <w:spacing w:after="0" w:line="247" w:lineRule="auto"/>
        <w:jc w:val="both"/>
        <w:rPr>
          <w:rFonts w:eastAsia="Times New Roman"/>
          <w:bCs/>
          <w:vanish/>
          <w:kern w:val="0"/>
          <w:sz w:val="24"/>
          <w:szCs w:val="24"/>
          <w:lang w:eastAsia="en-US"/>
        </w:rPr>
      </w:pPr>
    </w:p>
    <w:p>
      <w:pPr>
        <w:pStyle w:val="41"/>
        <w:numPr>
          <w:ilvl w:val="3"/>
          <w:numId w:val="169"/>
        </w:numPr>
        <w:spacing w:after="0" w:line="247" w:lineRule="auto"/>
        <w:jc w:val="both"/>
        <w:rPr>
          <w:rFonts w:eastAsia="Times New Roman"/>
          <w:bCs/>
          <w:vanish/>
          <w:kern w:val="0"/>
          <w:sz w:val="24"/>
          <w:szCs w:val="24"/>
          <w:lang w:eastAsia="en-US"/>
        </w:rPr>
      </w:pPr>
    </w:p>
    <w:p>
      <w:pPr>
        <w:pStyle w:val="41"/>
        <w:numPr>
          <w:ilvl w:val="3"/>
          <w:numId w:val="169"/>
        </w:numPr>
        <w:spacing w:after="0" w:line="247" w:lineRule="auto"/>
        <w:jc w:val="both"/>
        <w:rPr>
          <w:rFonts w:eastAsia="Times New Roman"/>
          <w:bCs/>
          <w:vanish/>
          <w:kern w:val="0"/>
          <w:sz w:val="24"/>
          <w:szCs w:val="24"/>
          <w:lang w:eastAsia="en-US"/>
        </w:rPr>
      </w:pPr>
    </w:p>
    <w:p>
      <w:pPr>
        <w:pStyle w:val="3"/>
        <w:numPr>
          <w:ilvl w:val="0"/>
          <w:numId w:val="219"/>
        </w:numPr>
        <w:spacing w:after="0"/>
        <w:jc w:val="both"/>
        <w:rPr>
          <w:rFonts w:eastAsia="Times New Roman" w:cs="Calibri"/>
          <w:bCs/>
          <w:sz w:val="24"/>
          <w:szCs w:val="24"/>
        </w:rPr>
      </w:pPr>
      <w:r>
        <w:rPr>
          <w:rFonts w:eastAsia="Times New Roman" w:cs="Calibri"/>
          <w:bCs/>
          <w:sz w:val="24"/>
          <w:szCs w:val="24"/>
        </w:rPr>
        <w:t>Roczne oceny klasyfikacyjne z zajęć edukacyjnych, których realizacja zakończyła się                w klasach programowo niższych w szkole danego typu, w których uczeń nie uczestniczył ustala nauczyciel przedmiotu na podstawie zadania lub mini projektu uzgodnionego z uczniem. Efekty prac pisemnych lub informacje o odpowiedziach ustnych przechowywane są zgodnie  z zasadami opisanymi dla egzaminów klasyfikacyjnych w odrębnych przepisach.</w:t>
      </w:r>
    </w:p>
    <w:p>
      <w:pPr>
        <w:pStyle w:val="3"/>
        <w:spacing w:line="276" w:lineRule="auto"/>
        <w:ind w:left="1069"/>
        <w:jc w:val="both"/>
        <w:rPr>
          <w:rFonts w:eastAsia="Times New Roman" w:cs="Calibri"/>
          <w:bCs/>
          <w:sz w:val="24"/>
          <w:szCs w:val="24"/>
        </w:rPr>
      </w:pPr>
    </w:p>
    <w:p>
      <w:pPr>
        <w:pStyle w:val="3"/>
        <w:spacing w:line="276" w:lineRule="auto"/>
        <w:ind w:left="1069"/>
        <w:jc w:val="both"/>
        <w:rPr>
          <w:rFonts w:eastAsia="Times New Roman" w:cs="Calibri"/>
          <w:bCs/>
          <w:sz w:val="24"/>
          <w:szCs w:val="24"/>
        </w:rPr>
      </w:pPr>
    </w:p>
    <w:p>
      <w:pPr>
        <w:pStyle w:val="3"/>
        <w:tabs>
          <w:tab w:val="left" w:pos="2269"/>
        </w:tabs>
        <w:spacing w:line="276" w:lineRule="auto"/>
        <w:ind w:left="284" w:hanging="284"/>
        <w:jc w:val="both"/>
      </w:pPr>
      <w:r>
        <w:rPr>
          <w:rFonts w:eastAsia="Arial" w:cs="Calibri"/>
          <w:b/>
          <w:bCs/>
          <w:sz w:val="24"/>
          <w:szCs w:val="24"/>
        </w:rPr>
        <w:t>§ 88.</w:t>
      </w:r>
      <w:r>
        <w:rPr>
          <w:rFonts w:eastAsia="Arial" w:cs="Calibri"/>
          <w:bCs/>
          <w:sz w:val="24"/>
          <w:szCs w:val="24"/>
        </w:rPr>
        <w:t xml:space="preserve">1. </w:t>
      </w:r>
      <w:r>
        <w:rPr>
          <w:rFonts w:eastAsia="Times New Roman" w:cs="Calibri"/>
          <w:bCs/>
          <w:sz w:val="24"/>
          <w:szCs w:val="24"/>
        </w:rPr>
        <w:t>Wiadomości i umiejętności ucznia mogą być sprawdzone w sposób ustny lub pisemny. Formę sprawdzania ustala nauczyciel przedmiotu w swoich wymaganiach edukacyjnych.</w:t>
      </w:r>
    </w:p>
    <w:p>
      <w:pPr>
        <w:pStyle w:val="3"/>
        <w:tabs>
          <w:tab w:val="left" w:pos="2269"/>
        </w:tabs>
        <w:spacing w:after="0" w:line="276" w:lineRule="auto"/>
        <w:ind w:left="284" w:hanging="284"/>
        <w:jc w:val="both"/>
        <w:rPr>
          <w:rFonts w:eastAsia="Times New Roman" w:cs="Calibri"/>
          <w:sz w:val="24"/>
          <w:szCs w:val="24"/>
        </w:rPr>
      </w:pPr>
      <w:r>
        <w:rPr>
          <w:rFonts w:eastAsia="Times New Roman" w:cs="Calibri"/>
          <w:sz w:val="24"/>
          <w:szCs w:val="24"/>
        </w:rPr>
        <w:t>2. Jedną z form sprawdzania wiedzy i umiejętności ucznia jest praca klasowa, obejmująca swoim zakresem dział przerobionego materiału. Prac pisemnych dotyczą następujące warunki:</w:t>
      </w:r>
    </w:p>
    <w:p>
      <w:pPr>
        <w:pStyle w:val="3"/>
        <w:widowControl w:val="0"/>
        <w:numPr>
          <w:ilvl w:val="0"/>
          <w:numId w:val="221"/>
        </w:numPr>
        <w:tabs>
          <w:tab w:val="left" w:pos="3119"/>
        </w:tabs>
        <w:spacing w:after="0" w:line="240" w:lineRule="auto"/>
        <w:ind w:left="851" w:hanging="284"/>
        <w:jc w:val="both"/>
        <w:rPr>
          <w:rFonts w:eastAsia="Times New Roman" w:cs="Calibri"/>
          <w:sz w:val="24"/>
          <w:szCs w:val="24"/>
        </w:rPr>
      </w:pPr>
      <w:r>
        <w:rPr>
          <w:rFonts w:eastAsia="Times New Roman" w:cs="Calibri"/>
          <w:sz w:val="24"/>
          <w:szCs w:val="24"/>
        </w:rPr>
        <w:t xml:space="preserve">nauczyciel zobowiązany jest do zapowiadania pracy klasowej i zapisania jej </w:t>
      </w:r>
      <w:r>
        <w:rPr>
          <w:rFonts w:eastAsia="Times New Roman" w:cs="Calibri"/>
          <w:sz w:val="24"/>
          <w:szCs w:val="24"/>
        </w:rPr>
        <w:br w:type="textWrapping"/>
      </w:r>
      <w:r>
        <w:rPr>
          <w:rFonts w:eastAsia="Times New Roman" w:cs="Calibri"/>
          <w:sz w:val="24"/>
          <w:szCs w:val="24"/>
        </w:rPr>
        <w:t>w dzienniku z co najmniej tygodniowym wyprzedzeniem;</w:t>
      </w:r>
    </w:p>
    <w:p>
      <w:pPr>
        <w:pStyle w:val="3"/>
        <w:widowControl w:val="0"/>
        <w:numPr>
          <w:ilvl w:val="0"/>
          <w:numId w:val="221"/>
        </w:numPr>
        <w:tabs>
          <w:tab w:val="left" w:pos="3119"/>
        </w:tabs>
        <w:spacing w:after="0" w:line="240" w:lineRule="auto"/>
        <w:ind w:left="851" w:hanging="284"/>
        <w:jc w:val="both"/>
        <w:rPr>
          <w:rFonts w:eastAsia="Times New Roman" w:cs="Calibri"/>
          <w:sz w:val="24"/>
          <w:szCs w:val="24"/>
        </w:rPr>
      </w:pPr>
      <w:r>
        <w:rPr>
          <w:rFonts w:eastAsia="Times New Roman" w:cs="Calibri"/>
          <w:sz w:val="24"/>
          <w:szCs w:val="24"/>
        </w:rPr>
        <w:t>w jednym dniu może odbyć się tylko jedna praca klasowa, w tygodniu 2 prace klasowe;</w:t>
      </w:r>
    </w:p>
    <w:p>
      <w:pPr>
        <w:pStyle w:val="3"/>
        <w:widowControl w:val="0"/>
        <w:numPr>
          <w:ilvl w:val="0"/>
          <w:numId w:val="221"/>
        </w:numPr>
        <w:tabs>
          <w:tab w:val="left" w:pos="3119"/>
        </w:tabs>
        <w:spacing w:after="0" w:line="240" w:lineRule="auto"/>
        <w:ind w:left="851" w:hanging="284"/>
        <w:jc w:val="both"/>
        <w:rPr>
          <w:rFonts w:eastAsia="Times New Roman" w:cs="Calibri"/>
          <w:sz w:val="24"/>
          <w:szCs w:val="24"/>
        </w:rPr>
      </w:pPr>
      <w:r>
        <w:rPr>
          <w:rFonts w:eastAsia="Times New Roman" w:cs="Calibri"/>
          <w:sz w:val="24"/>
          <w:szCs w:val="24"/>
        </w:rPr>
        <w:t xml:space="preserve">zasada zawarta w pkt 2 nie dotyczy przedmiotów, z których zajęcia odbywają się </w:t>
      </w:r>
      <w:r>
        <w:rPr>
          <w:rFonts w:eastAsia="Times New Roman" w:cs="Calibri"/>
          <w:sz w:val="24"/>
          <w:szCs w:val="24"/>
        </w:rPr>
        <w:br w:type="textWrapping"/>
      </w:r>
      <w:r>
        <w:rPr>
          <w:rFonts w:eastAsia="Times New Roman" w:cs="Calibri"/>
          <w:sz w:val="24"/>
          <w:szCs w:val="24"/>
        </w:rPr>
        <w:t>w grupach międzyoddziałowych;</w:t>
      </w:r>
    </w:p>
    <w:p>
      <w:pPr>
        <w:pStyle w:val="3"/>
        <w:widowControl w:val="0"/>
        <w:numPr>
          <w:ilvl w:val="0"/>
          <w:numId w:val="221"/>
        </w:numPr>
        <w:tabs>
          <w:tab w:val="left" w:pos="3119"/>
        </w:tabs>
        <w:spacing w:after="0" w:line="240" w:lineRule="auto"/>
        <w:ind w:left="851" w:hanging="284"/>
        <w:jc w:val="both"/>
        <w:rPr>
          <w:rFonts w:eastAsia="Times New Roman" w:cs="Calibri"/>
          <w:sz w:val="24"/>
          <w:szCs w:val="24"/>
        </w:rPr>
      </w:pPr>
      <w:r>
        <w:rPr>
          <w:rFonts w:eastAsia="Times New Roman" w:cs="Calibri"/>
          <w:sz w:val="24"/>
          <w:szCs w:val="24"/>
        </w:rPr>
        <w:t xml:space="preserve">prace klasowe powinny być sprawdzone i ocenione w terminie do 7 dni </w:t>
      </w:r>
      <w:r>
        <w:rPr>
          <w:rFonts w:eastAsia="Times New Roman" w:cs="Calibri"/>
          <w:sz w:val="24"/>
          <w:szCs w:val="24"/>
        </w:rPr>
        <w:br w:type="textWrapping"/>
      </w:r>
      <w:r>
        <w:rPr>
          <w:rFonts w:eastAsia="Times New Roman" w:cs="Calibri"/>
          <w:sz w:val="24"/>
          <w:szCs w:val="24"/>
        </w:rPr>
        <w:t>i przechowywane przez nauczyciela w szkole do końca bieżącego roku szkolnego; termin ten w przypadku prac z języka polskiego oraz języków obcych może być wydłużony do 14 dni;</w:t>
      </w:r>
    </w:p>
    <w:p>
      <w:pPr>
        <w:pStyle w:val="3"/>
        <w:widowControl w:val="0"/>
        <w:numPr>
          <w:ilvl w:val="0"/>
          <w:numId w:val="221"/>
        </w:numPr>
        <w:tabs>
          <w:tab w:val="left" w:pos="3119"/>
        </w:tabs>
        <w:spacing w:after="0" w:line="240" w:lineRule="auto"/>
        <w:ind w:left="851" w:hanging="284"/>
        <w:jc w:val="both"/>
        <w:rPr>
          <w:rFonts w:eastAsia="Times New Roman" w:cs="Calibri"/>
          <w:sz w:val="24"/>
          <w:szCs w:val="24"/>
        </w:rPr>
      </w:pPr>
      <w:r>
        <w:rPr>
          <w:rFonts w:eastAsia="Times New Roman" w:cs="Calibri"/>
          <w:sz w:val="24"/>
          <w:szCs w:val="24"/>
        </w:rPr>
        <w:t>z upływem sierpnia prace klasowe są niszczone;</w:t>
      </w:r>
    </w:p>
    <w:p>
      <w:pPr>
        <w:pStyle w:val="3"/>
        <w:widowControl w:val="0"/>
        <w:numPr>
          <w:ilvl w:val="0"/>
          <w:numId w:val="221"/>
        </w:numPr>
        <w:tabs>
          <w:tab w:val="left" w:pos="3119"/>
        </w:tabs>
        <w:spacing w:after="0" w:line="240" w:lineRule="auto"/>
        <w:ind w:left="851" w:hanging="284"/>
        <w:jc w:val="both"/>
        <w:rPr>
          <w:rFonts w:eastAsia="Times New Roman" w:cs="Calibri"/>
          <w:sz w:val="24"/>
          <w:szCs w:val="24"/>
        </w:rPr>
      </w:pPr>
      <w:r>
        <w:rPr>
          <w:rFonts w:eastAsia="Times New Roman" w:cs="Calibri"/>
          <w:sz w:val="24"/>
          <w:szCs w:val="24"/>
        </w:rPr>
        <w:t>sprawdzone i ocenione prace klasowe ucznia są udostępniane uczniowi i jego rodzicom.</w:t>
      </w:r>
    </w:p>
    <w:p>
      <w:pPr>
        <w:pStyle w:val="3"/>
        <w:tabs>
          <w:tab w:val="left" w:pos="1418"/>
        </w:tabs>
        <w:ind w:left="284" w:hanging="284"/>
        <w:jc w:val="both"/>
        <w:rPr>
          <w:rFonts w:eastAsia="Times New Roman" w:cs="Calibri"/>
          <w:sz w:val="24"/>
          <w:szCs w:val="24"/>
        </w:rPr>
      </w:pPr>
      <w:r>
        <w:rPr>
          <w:rFonts w:eastAsia="Times New Roman" w:cs="Calibri"/>
          <w:sz w:val="24"/>
          <w:szCs w:val="24"/>
        </w:rPr>
        <w:t>3. W szkole obowiązują jednakowe kryteria oceniania prac pisemnych. O ocenie z pracy decyduje liczba uzyskanych punktów przeliczona na procenty.</w:t>
      </w:r>
    </w:p>
    <w:p>
      <w:pPr>
        <w:pStyle w:val="3"/>
        <w:spacing w:line="276" w:lineRule="auto"/>
        <w:ind w:left="567"/>
        <w:jc w:val="both"/>
        <w:rPr>
          <w:rFonts w:eastAsia="Arial" w:cs="Calibri"/>
          <w:bCs/>
        </w:rPr>
      </w:pPr>
      <w:r>
        <w:rPr>
          <w:rFonts w:eastAsia="Arial" w:cs="Calibri"/>
          <w:bCs/>
        </w:rPr>
        <w:t>Tabela - Skala oceniania prac klasowych, testów, sprawdzianów</w:t>
      </w:r>
    </w:p>
    <w:tbl>
      <w:tblPr>
        <w:tblStyle w:val="6"/>
        <w:tblW w:w="5967" w:type="dxa"/>
        <w:tblInd w:w="696" w:type="dxa"/>
        <w:tblLayout w:type="fixed"/>
        <w:tblCellMar>
          <w:top w:w="0" w:type="dxa"/>
          <w:left w:w="10" w:type="dxa"/>
          <w:bottom w:w="0" w:type="dxa"/>
          <w:right w:w="10" w:type="dxa"/>
        </w:tblCellMar>
      </w:tblPr>
      <w:tblGrid>
        <w:gridCol w:w="3346"/>
        <w:gridCol w:w="2621"/>
      </w:tblGrid>
      <w:tr>
        <w:tblPrEx>
          <w:tblCellMar>
            <w:top w:w="0" w:type="dxa"/>
            <w:left w:w="10" w:type="dxa"/>
            <w:bottom w:w="0" w:type="dxa"/>
            <w:right w:w="10" w:type="dxa"/>
          </w:tblCellMar>
        </w:tblPrEx>
        <w:tc>
          <w:tcPr>
            <w:tcW w:w="33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ind w:left="567"/>
              <w:jc w:val="both"/>
              <w:rPr>
                <w:rFonts w:eastAsia="Arial" w:cs="Calibri"/>
                <w:bCs/>
              </w:rPr>
            </w:pPr>
            <w:r>
              <w:rPr>
                <w:rFonts w:eastAsia="Arial" w:cs="Calibri"/>
                <w:bCs/>
              </w:rPr>
              <w:t>Ocena</w:t>
            </w:r>
          </w:p>
        </w:tc>
        <w:tc>
          <w:tcPr>
            <w:tcW w:w="26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ind w:left="567"/>
              <w:jc w:val="both"/>
              <w:rPr>
                <w:rFonts w:eastAsia="Arial" w:cs="Calibri"/>
                <w:bCs/>
              </w:rPr>
            </w:pPr>
            <w:r>
              <w:rPr>
                <w:rFonts w:eastAsia="Arial" w:cs="Calibri"/>
                <w:bCs/>
              </w:rPr>
              <w:t>Praca klasowa</w:t>
            </w:r>
          </w:p>
        </w:tc>
      </w:tr>
      <w:tr>
        <w:tblPrEx>
          <w:tblCellMar>
            <w:top w:w="0" w:type="dxa"/>
            <w:left w:w="10" w:type="dxa"/>
            <w:bottom w:w="0" w:type="dxa"/>
            <w:right w:w="10" w:type="dxa"/>
          </w:tblCellMar>
        </w:tblPrEx>
        <w:tc>
          <w:tcPr>
            <w:tcW w:w="33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ind w:left="567"/>
              <w:jc w:val="both"/>
              <w:rPr>
                <w:rFonts w:eastAsia="Arial" w:cs="Calibri"/>
                <w:bCs/>
              </w:rPr>
            </w:pPr>
            <w:r>
              <w:rPr>
                <w:rFonts w:eastAsia="Arial" w:cs="Calibri"/>
                <w:bCs/>
              </w:rPr>
              <w:t>niedostateczny (1, 1+)</w:t>
            </w:r>
          </w:p>
        </w:tc>
        <w:tc>
          <w:tcPr>
            <w:tcW w:w="26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jc w:val="both"/>
              <w:rPr>
                <w:rFonts w:eastAsia="Arial" w:cs="Calibri"/>
                <w:bCs/>
              </w:rPr>
            </w:pPr>
            <w:r>
              <w:rPr>
                <w:rFonts w:eastAsia="Arial" w:cs="Calibri"/>
                <w:bCs/>
              </w:rPr>
              <w:t>30 % i poniżej</w:t>
            </w:r>
          </w:p>
        </w:tc>
      </w:tr>
      <w:tr>
        <w:tblPrEx>
          <w:tblCellMar>
            <w:top w:w="0" w:type="dxa"/>
            <w:left w:w="10" w:type="dxa"/>
            <w:bottom w:w="0" w:type="dxa"/>
            <w:right w:w="10" w:type="dxa"/>
          </w:tblCellMar>
        </w:tblPrEx>
        <w:tc>
          <w:tcPr>
            <w:tcW w:w="33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ind w:left="567"/>
              <w:jc w:val="both"/>
              <w:rPr>
                <w:rFonts w:eastAsia="Arial" w:cs="Calibri"/>
                <w:bCs/>
              </w:rPr>
            </w:pPr>
            <w:r>
              <w:rPr>
                <w:rFonts w:eastAsia="Arial" w:cs="Calibri"/>
                <w:bCs/>
              </w:rPr>
              <w:t>dopuszczający (2-,2,2+)</w:t>
            </w:r>
          </w:p>
        </w:tc>
        <w:tc>
          <w:tcPr>
            <w:tcW w:w="26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jc w:val="both"/>
              <w:rPr>
                <w:rFonts w:eastAsia="Arial" w:cs="Calibri"/>
                <w:bCs/>
              </w:rPr>
            </w:pPr>
            <w:r>
              <w:rPr>
                <w:rFonts w:eastAsia="Arial" w:cs="Calibri"/>
                <w:bCs/>
              </w:rPr>
              <w:t>31 - 49 %</w:t>
            </w:r>
          </w:p>
        </w:tc>
      </w:tr>
      <w:tr>
        <w:tblPrEx>
          <w:tblCellMar>
            <w:top w:w="0" w:type="dxa"/>
            <w:left w:w="10" w:type="dxa"/>
            <w:bottom w:w="0" w:type="dxa"/>
            <w:right w:w="10" w:type="dxa"/>
          </w:tblCellMar>
        </w:tblPrEx>
        <w:tc>
          <w:tcPr>
            <w:tcW w:w="33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ind w:left="567"/>
              <w:jc w:val="both"/>
              <w:rPr>
                <w:rFonts w:eastAsia="Arial" w:cs="Calibri"/>
                <w:bCs/>
              </w:rPr>
            </w:pPr>
            <w:r>
              <w:rPr>
                <w:rFonts w:eastAsia="Arial" w:cs="Calibri"/>
                <w:bCs/>
              </w:rPr>
              <w:t>dostateczny (3-,3,3+)</w:t>
            </w:r>
          </w:p>
        </w:tc>
        <w:tc>
          <w:tcPr>
            <w:tcW w:w="26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jc w:val="both"/>
              <w:rPr>
                <w:rFonts w:eastAsia="Arial" w:cs="Calibri"/>
                <w:bCs/>
              </w:rPr>
            </w:pPr>
            <w:r>
              <w:rPr>
                <w:rFonts w:eastAsia="Arial" w:cs="Calibri"/>
                <w:bCs/>
              </w:rPr>
              <w:t>50 - 70 %</w:t>
            </w:r>
          </w:p>
        </w:tc>
      </w:tr>
      <w:tr>
        <w:tblPrEx>
          <w:tblCellMar>
            <w:top w:w="0" w:type="dxa"/>
            <w:left w:w="10" w:type="dxa"/>
            <w:bottom w:w="0" w:type="dxa"/>
            <w:right w:w="10" w:type="dxa"/>
          </w:tblCellMar>
        </w:tblPrEx>
        <w:tc>
          <w:tcPr>
            <w:tcW w:w="33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ind w:left="567"/>
              <w:jc w:val="both"/>
              <w:rPr>
                <w:rFonts w:eastAsia="Arial" w:cs="Calibri"/>
                <w:bCs/>
              </w:rPr>
            </w:pPr>
            <w:r>
              <w:rPr>
                <w:rFonts w:eastAsia="Arial" w:cs="Calibri"/>
                <w:bCs/>
              </w:rPr>
              <w:t>dobry (4-,4,4+)</w:t>
            </w:r>
          </w:p>
        </w:tc>
        <w:tc>
          <w:tcPr>
            <w:tcW w:w="26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jc w:val="both"/>
              <w:rPr>
                <w:rFonts w:eastAsia="Arial" w:cs="Calibri"/>
                <w:bCs/>
              </w:rPr>
            </w:pPr>
            <w:r>
              <w:rPr>
                <w:rFonts w:eastAsia="Arial" w:cs="Calibri"/>
                <w:bCs/>
              </w:rPr>
              <w:t>71 - 90 %</w:t>
            </w:r>
          </w:p>
        </w:tc>
      </w:tr>
      <w:tr>
        <w:tblPrEx>
          <w:tblCellMar>
            <w:top w:w="0" w:type="dxa"/>
            <w:left w:w="10" w:type="dxa"/>
            <w:bottom w:w="0" w:type="dxa"/>
            <w:right w:w="10" w:type="dxa"/>
          </w:tblCellMar>
        </w:tblPrEx>
        <w:tc>
          <w:tcPr>
            <w:tcW w:w="33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ind w:left="567"/>
              <w:jc w:val="both"/>
              <w:rPr>
                <w:rFonts w:eastAsia="Arial" w:cs="Calibri"/>
                <w:bCs/>
              </w:rPr>
            </w:pPr>
            <w:r>
              <w:rPr>
                <w:rFonts w:eastAsia="Arial" w:cs="Calibri"/>
                <w:bCs/>
              </w:rPr>
              <w:t>bardzo dobry (5-, 5, 5+)</w:t>
            </w:r>
          </w:p>
        </w:tc>
        <w:tc>
          <w:tcPr>
            <w:tcW w:w="26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jc w:val="both"/>
              <w:rPr>
                <w:rFonts w:eastAsia="Arial" w:cs="Calibri"/>
                <w:bCs/>
              </w:rPr>
            </w:pPr>
            <w:r>
              <w:rPr>
                <w:rFonts w:eastAsia="Arial" w:cs="Calibri"/>
                <w:bCs/>
              </w:rPr>
              <w:t>91 - 96 %</w:t>
            </w:r>
          </w:p>
        </w:tc>
      </w:tr>
      <w:tr>
        <w:tblPrEx>
          <w:tblCellMar>
            <w:top w:w="0" w:type="dxa"/>
            <w:left w:w="10" w:type="dxa"/>
            <w:bottom w:w="0" w:type="dxa"/>
            <w:right w:w="10" w:type="dxa"/>
          </w:tblCellMar>
        </w:tblPrEx>
        <w:tc>
          <w:tcPr>
            <w:tcW w:w="33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ind w:left="567"/>
              <w:jc w:val="both"/>
              <w:rPr>
                <w:rFonts w:eastAsia="Arial" w:cs="Calibri"/>
                <w:bCs/>
              </w:rPr>
            </w:pPr>
            <w:r>
              <w:rPr>
                <w:rFonts w:eastAsia="Arial" w:cs="Calibri"/>
                <w:bCs/>
              </w:rPr>
              <w:t>celujący (6-,6)</w:t>
            </w:r>
          </w:p>
        </w:tc>
        <w:tc>
          <w:tcPr>
            <w:tcW w:w="26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pPr>
              <w:pStyle w:val="3"/>
              <w:spacing w:line="276" w:lineRule="auto"/>
              <w:jc w:val="both"/>
              <w:rPr>
                <w:rFonts w:eastAsia="Arial" w:cs="Calibri"/>
                <w:bCs/>
              </w:rPr>
            </w:pPr>
            <w:r>
              <w:rPr>
                <w:rFonts w:eastAsia="Arial" w:cs="Calibri"/>
                <w:bCs/>
              </w:rPr>
              <w:t>97 - 100 %</w:t>
            </w:r>
          </w:p>
        </w:tc>
      </w:tr>
    </w:tbl>
    <w:p>
      <w:pPr>
        <w:pStyle w:val="3"/>
        <w:spacing w:line="276" w:lineRule="auto"/>
        <w:ind w:left="567"/>
        <w:jc w:val="both"/>
        <w:rPr>
          <w:rFonts w:eastAsia="Arial" w:cs="Calibri"/>
          <w:kern w:val="3"/>
          <w:lang w:eastAsia="zh-CN" w:bidi="hi-IN"/>
        </w:rPr>
      </w:pPr>
    </w:p>
    <w:p>
      <w:pPr>
        <w:pStyle w:val="3"/>
        <w:tabs>
          <w:tab w:val="left" w:pos="2269"/>
        </w:tabs>
        <w:spacing w:after="0" w:line="276" w:lineRule="auto"/>
        <w:ind w:left="284" w:hanging="284"/>
        <w:jc w:val="both"/>
      </w:pPr>
      <w:r>
        <w:rPr>
          <w:rFonts w:eastAsia="Arial" w:cs="Calibri"/>
          <w:b/>
          <w:sz w:val="24"/>
          <w:szCs w:val="24"/>
        </w:rPr>
        <w:t>§ 89</w:t>
      </w:r>
      <w:r>
        <w:rPr>
          <w:rFonts w:eastAsia="Arial" w:cs="Calibri"/>
          <w:sz w:val="24"/>
          <w:szCs w:val="24"/>
        </w:rPr>
        <w:t xml:space="preserve">.1. </w:t>
      </w:r>
      <w:r>
        <w:rPr>
          <w:rFonts w:eastAsia="Arial" w:cs="Calibri"/>
          <w:color w:val="000000"/>
          <w:sz w:val="24"/>
          <w:szCs w:val="24"/>
        </w:rPr>
        <w:t>W klasach IV – VIII oceny w klasyfikacji śródrocznej i rocznej wystawiane są w oparciu o średnią ważoną ocen bieżących z poszczególnych przedmiotów, co oznacza, że każda ocena cząstkowa uzyskana w trakcie I i II półrocza ma określoną wartość punktową, nazywaną „wagą”.</w:t>
      </w:r>
    </w:p>
    <w:p>
      <w:pPr>
        <w:pStyle w:val="3"/>
        <w:tabs>
          <w:tab w:val="left" w:pos="2269"/>
        </w:tabs>
        <w:spacing w:after="0" w:line="276" w:lineRule="auto"/>
        <w:ind w:left="284" w:hanging="284"/>
        <w:jc w:val="both"/>
        <w:rPr>
          <w:rFonts w:eastAsia="Times New Roman" w:cs="Calibri"/>
          <w:color w:val="000000"/>
          <w:sz w:val="24"/>
          <w:szCs w:val="24"/>
        </w:rPr>
      </w:pPr>
      <w:r>
        <w:rPr>
          <w:rFonts w:eastAsia="Times New Roman" w:cs="Calibri"/>
          <w:color w:val="000000"/>
          <w:sz w:val="24"/>
          <w:szCs w:val="24"/>
        </w:rPr>
        <w:t>2. Ocena klasyfikacyjna roczna powinna uwzględniać wynik pracy ucznia w obu półroczach                       i stanowić podstawę jego promocji.</w:t>
      </w:r>
    </w:p>
    <w:p>
      <w:pPr>
        <w:pStyle w:val="3"/>
        <w:tabs>
          <w:tab w:val="left" w:pos="2269"/>
        </w:tabs>
        <w:spacing w:after="0" w:line="276" w:lineRule="auto"/>
        <w:ind w:left="284" w:hanging="284"/>
        <w:jc w:val="both"/>
        <w:rPr>
          <w:rFonts w:cs="Calibri"/>
          <w:color w:val="000000"/>
          <w:sz w:val="24"/>
          <w:szCs w:val="24"/>
        </w:rPr>
      </w:pPr>
      <w:r>
        <w:rPr>
          <w:rFonts w:cs="Calibri"/>
          <w:color w:val="000000"/>
          <w:sz w:val="24"/>
          <w:szCs w:val="24"/>
        </w:rPr>
        <w:t>3. Ocena roczna wystawiona zostaje w oparciu o średnią ważoną bieżących ocen z II półrocza oraz średnią ważoną z I półrocza. Ocena roczna jest średnią arytmetyczną tych dwóch średnich ważonych.</w:t>
      </w:r>
    </w:p>
    <w:p>
      <w:pPr>
        <w:pStyle w:val="3"/>
        <w:tabs>
          <w:tab w:val="left" w:pos="2269"/>
        </w:tabs>
        <w:spacing w:after="0" w:line="276" w:lineRule="auto"/>
        <w:ind w:left="284" w:hanging="284"/>
        <w:jc w:val="both"/>
      </w:pPr>
      <w:r>
        <w:rPr>
          <w:sz w:val="24"/>
          <w:szCs w:val="24"/>
        </w:rPr>
        <w:t xml:space="preserve">4. </w:t>
      </w:r>
      <w:r>
        <w:rPr>
          <w:rFonts w:cs="Calibri"/>
          <w:color w:val="000000"/>
          <w:sz w:val="24"/>
          <w:szCs w:val="24"/>
        </w:rPr>
        <w:t>W przypadku nieklasyfikowania ucznia na I półrocze ocenę roczną wystawia się w oparciu  o średnią ważoną bieżących ocen z II półrocza oraz ocenę uzyskaną w wyniku egzaminu klasyfikacyjnego.</w:t>
      </w:r>
    </w:p>
    <w:p>
      <w:pPr>
        <w:pStyle w:val="3"/>
        <w:tabs>
          <w:tab w:val="left" w:pos="284"/>
        </w:tabs>
        <w:spacing w:after="0"/>
        <w:ind w:left="284" w:hanging="284"/>
        <w:jc w:val="both"/>
        <w:rPr>
          <w:rFonts w:cs="Calibri"/>
          <w:color w:val="000000"/>
          <w:sz w:val="24"/>
          <w:szCs w:val="24"/>
        </w:rPr>
      </w:pPr>
      <w:r>
        <w:rPr>
          <w:rFonts w:cs="Calibri"/>
          <w:color w:val="000000"/>
          <w:sz w:val="24"/>
          <w:szCs w:val="24"/>
        </w:rPr>
        <w:t xml:space="preserve">5. W przypadku ucznia, który otrzymał na I półrocze ocenę ze sprawdzianu wiedzy </w:t>
      </w:r>
      <w:r>
        <w:rPr>
          <w:rFonts w:cs="Calibri"/>
          <w:color w:val="000000"/>
          <w:sz w:val="24"/>
          <w:szCs w:val="24"/>
        </w:rPr>
        <w:br w:type="textWrapping"/>
      </w:r>
      <w:r>
        <w:rPr>
          <w:rFonts w:cs="Calibri"/>
          <w:color w:val="000000"/>
          <w:sz w:val="24"/>
          <w:szCs w:val="24"/>
        </w:rPr>
        <w:t>i umiejętności, ocenę roczną wystawia się w oparciu  o średnią ważoną bieżących ocen z II półrocza oraz ocenę uzyskaną w wyniku tego egzaminu.</w:t>
      </w:r>
    </w:p>
    <w:p>
      <w:pPr>
        <w:pStyle w:val="3"/>
        <w:tabs>
          <w:tab w:val="left" w:pos="852"/>
          <w:tab w:val="left" w:pos="1136"/>
        </w:tabs>
        <w:spacing w:after="0"/>
        <w:ind w:left="284" w:hanging="284"/>
        <w:jc w:val="both"/>
      </w:pPr>
      <w:r>
        <w:rPr>
          <w:rFonts w:cs="Calibri"/>
          <w:sz w:val="24"/>
          <w:szCs w:val="24"/>
        </w:rPr>
        <w:t xml:space="preserve">6. Wystawianie ocen w klasyfikacji śródrocznej i rocznej w oparciu o średnią ważoną nie dotyczy zajęć z wychowania fizycznego, muzyki, plastyki, religii, </w:t>
      </w:r>
      <w:r>
        <w:rPr>
          <w:rFonts w:cs="Calibri"/>
          <w:color w:val="000000"/>
          <w:sz w:val="24"/>
          <w:szCs w:val="24"/>
        </w:rPr>
        <w:t>zajęć technicznych i zajęć artystycznych.</w:t>
      </w:r>
    </w:p>
    <w:p>
      <w:pPr>
        <w:pStyle w:val="3"/>
        <w:tabs>
          <w:tab w:val="left" w:pos="568"/>
          <w:tab w:val="left" w:pos="852"/>
          <w:tab w:val="left" w:pos="1136"/>
        </w:tabs>
        <w:spacing w:after="0"/>
        <w:ind w:left="284" w:hanging="284"/>
        <w:jc w:val="both"/>
        <w:rPr>
          <w:rFonts w:cs="Calibri"/>
          <w:sz w:val="24"/>
          <w:szCs w:val="24"/>
        </w:rPr>
      </w:pPr>
      <w:r>
        <w:rPr>
          <w:rFonts w:cs="Calibri"/>
          <w:sz w:val="24"/>
          <w:szCs w:val="24"/>
        </w:rPr>
        <w:t>7.  Formy oceniania i  przypisane im  obowiązujące  wagi:</w:t>
      </w:r>
    </w:p>
    <w:p>
      <w:pPr>
        <w:pStyle w:val="3"/>
        <w:tabs>
          <w:tab w:val="left" w:pos="1134"/>
          <w:tab w:val="left" w:pos="2127"/>
        </w:tabs>
        <w:snapToGrid w:val="0"/>
        <w:ind w:left="567"/>
        <w:jc w:val="both"/>
      </w:pPr>
      <w:r>
        <w:rPr>
          <w:rFonts w:cs="Calibri"/>
          <w:color w:val="000000"/>
          <w:sz w:val="24"/>
          <w:szCs w:val="24"/>
          <w:u w:val="single"/>
        </w:rPr>
        <w:t>4 wagi</w:t>
      </w:r>
      <w:r>
        <w:rPr>
          <w:rFonts w:cs="Calibri"/>
          <w:color w:val="000000"/>
          <w:sz w:val="24"/>
          <w:szCs w:val="24"/>
        </w:rPr>
        <w:t xml:space="preserve"> - prace kontrolne (praca klasowa, sprawdzian, test), poprawa wszystkich prac kontrolnych, osiągnięcia w konkursach, sprawdzian praktyczny przy komputerze, test diagnostyczny,</w:t>
      </w:r>
    </w:p>
    <w:p>
      <w:pPr>
        <w:pStyle w:val="3"/>
        <w:tabs>
          <w:tab w:val="left" w:pos="1560"/>
          <w:tab w:val="left" w:pos="2127"/>
        </w:tabs>
        <w:snapToGrid w:val="0"/>
        <w:ind w:left="567"/>
        <w:jc w:val="both"/>
      </w:pPr>
      <w:r>
        <w:rPr>
          <w:rFonts w:cs="Calibri"/>
          <w:color w:val="000000"/>
          <w:sz w:val="24"/>
          <w:szCs w:val="24"/>
          <w:u w:val="single"/>
        </w:rPr>
        <w:t>3 wagi</w:t>
      </w:r>
      <w:r>
        <w:rPr>
          <w:rFonts w:cs="Calibri"/>
          <w:color w:val="000000"/>
          <w:sz w:val="24"/>
          <w:szCs w:val="24"/>
        </w:rPr>
        <w:t xml:space="preserve"> - sprawdzian ortograficzny, sprawdzian z lektury, odpowiedź ustna – lekcja powtórzeniowa, wypracowanie z języka polskiego na lekcji, inscenizacja, sprawdziany                      i testy obejmujące kilka zagadnień tematycznych (mniej niż cały dział, a więcej niż                              3 tematy), prezentacja multimedialna, dodatkowe projekty,</w:t>
      </w:r>
    </w:p>
    <w:p>
      <w:pPr>
        <w:pStyle w:val="3"/>
        <w:tabs>
          <w:tab w:val="left" w:pos="1560"/>
          <w:tab w:val="left" w:pos="2127"/>
        </w:tabs>
        <w:snapToGrid w:val="0"/>
        <w:ind w:left="567"/>
        <w:jc w:val="both"/>
      </w:pPr>
      <w:r>
        <w:rPr>
          <w:rFonts w:cs="Calibri"/>
          <w:color w:val="000000"/>
          <w:sz w:val="24"/>
          <w:szCs w:val="24"/>
          <w:u w:val="single"/>
        </w:rPr>
        <w:t>2 wagi</w:t>
      </w:r>
      <w:r>
        <w:rPr>
          <w:rFonts w:cs="Calibri"/>
          <w:color w:val="000000"/>
          <w:sz w:val="24"/>
          <w:szCs w:val="24"/>
        </w:rPr>
        <w:t xml:space="preserve"> - odpowiedź ustna z trzech ostatnich tematów, kartkówka, recytacja,wypracowanie domowe z języka polskiego, czytanie i tłumaczenie oraz krótkie formy pisemne z języka obcego, ćwiczenia praktyczne przy komputerze, wywiad, przygotowanie ekspozycji, znajomość mapy, doświadczenia naukowe, czytanie z języka polskiego,</w:t>
      </w:r>
    </w:p>
    <w:p>
      <w:pPr>
        <w:pStyle w:val="3"/>
        <w:tabs>
          <w:tab w:val="left" w:pos="1560"/>
          <w:tab w:val="left" w:pos="2127"/>
        </w:tabs>
        <w:snapToGrid w:val="0"/>
        <w:ind w:left="567"/>
        <w:jc w:val="both"/>
      </w:pPr>
      <w:r>
        <w:rPr>
          <w:rFonts w:cs="Calibri"/>
          <w:color w:val="000000"/>
          <w:sz w:val="24"/>
          <w:szCs w:val="24"/>
          <w:u w:val="single"/>
        </w:rPr>
        <w:t>1 waga</w:t>
      </w:r>
      <w:r>
        <w:rPr>
          <w:rFonts w:cs="Calibri"/>
          <w:color w:val="000000"/>
          <w:sz w:val="24"/>
          <w:szCs w:val="24"/>
        </w:rPr>
        <w:t xml:space="preserve"> - aktywność na lekcji (oceniana według zasad ustalonych z nauczycielem danego przedmiotu), praca na lekcji, zadanie domowe (z języka polskiego- krótkie), praca w grupach, plakat, referat, ćwiczenia i  doświadczenia fizyczne, chemiczne oraz biologiczne, rozwiązywanie zadań na lekcji, zadania dodatkowe, wykonanie pomocy naukowych, praca z tekstem źródłowym, przygotowanie elementów dramy, prowadzenie dokumentacji pracy na lekcji (zeszyt).</w:t>
      </w:r>
    </w:p>
    <w:p>
      <w:pPr>
        <w:pStyle w:val="41"/>
        <w:numPr>
          <w:ilvl w:val="0"/>
          <w:numId w:val="189"/>
        </w:numPr>
        <w:snapToGrid w:val="0"/>
        <w:spacing w:after="0"/>
        <w:ind w:left="284"/>
        <w:jc w:val="both"/>
        <w:rPr>
          <w:color w:val="000000"/>
          <w:sz w:val="24"/>
          <w:szCs w:val="24"/>
        </w:rPr>
      </w:pPr>
      <w:r>
        <w:rPr>
          <w:color w:val="000000"/>
          <w:sz w:val="24"/>
          <w:szCs w:val="24"/>
        </w:rPr>
        <w:t>Ocena ze znakiem  „+” podwyższa ocenę o 0,5 (pół stopnia), a „-” obniża ocenę o 0,25 stopnia.</w:t>
      </w:r>
    </w:p>
    <w:p>
      <w:pPr>
        <w:pStyle w:val="41"/>
        <w:numPr>
          <w:ilvl w:val="0"/>
          <w:numId w:val="189"/>
        </w:numPr>
        <w:snapToGrid w:val="0"/>
        <w:spacing w:after="0"/>
        <w:ind w:left="284"/>
        <w:jc w:val="both"/>
        <w:rPr>
          <w:sz w:val="24"/>
          <w:szCs w:val="24"/>
        </w:rPr>
      </w:pPr>
      <w:r>
        <w:rPr>
          <w:sz w:val="24"/>
          <w:szCs w:val="24"/>
        </w:rPr>
        <w:t>Sposób obliczania średniej ważonej: mnożymy każdą ocenę cząstkową przez jej wagę,                                                 dodajemy te wyniki, otrzymaną sumę dzielimy przez sumę wszystkich wag.</w:t>
      </w:r>
    </w:p>
    <w:p>
      <w:pPr>
        <w:pStyle w:val="41"/>
        <w:numPr>
          <w:ilvl w:val="0"/>
          <w:numId w:val="189"/>
        </w:numPr>
        <w:tabs>
          <w:tab w:val="left" w:pos="426"/>
        </w:tabs>
        <w:snapToGrid w:val="0"/>
        <w:spacing w:after="0"/>
        <w:ind w:left="284"/>
        <w:jc w:val="both"/>
      </w:pPr>
      <w:r>
        <w:rPr>
          <w:sz w:val="24"/>
          <w:szCs w:val="24"/>
        </w:rPr>
        <w:t>Próg uzyskania oceny:</w:t>
      </w:r>
    </w:p>
    <w:p>
      <w:pPr>
        <w:pStyle w:val="3"/>
        <w:tabs>
          <w:tab w:val="left" w:pos="426"/>
        </w:tabs>
        <w:spacing w:after="0"/>
        <w:jc w:val="both"/>
      </w:pPr>
      <w:r>
        <w:rPr>
          <w:rFonts w:cs="Calibri"/>
          <w:color w:val="000000"/>
        </w:rPr>
        <w:t xml:space="preserve">      0 – 1,49        niedostateczny</w:t>
      </w:r>
    </w:p>
    <w:p>
      <w:pPr>
        <w:pStyle w:val="3"/>
        <w:tabs>
          <w:tab w:val="left" w:pos="426"/>
        </w:tabs>
        <w:spacing w:after="0"/>
        <w:jc w:val="both"/>
      </w:pPr>
      <w:r>
        <w:rPr>
          <w:rFonts w:cs="Calibri"/>
          <w:color w:val="000000"/>
        </w:rPr>
        <w:t xml:space="preserve">      1,50 – 2,49  dopuszczający</w:t>
      </w:r>
    </w:p>
    <w:p>
      <w:pPr>
        <w:pStyle w:val="3"/>
        <w:tabs>
          <w:tab w:val="left" w:pos="426"/>
        </w:tabs>
        <w:spacing w:after="0"/>
        <w:jc w:val="both"/>
      </w:pPr>
      <w:r>
        <w:rPr>
          <w:rFonts w:cs="Calibri"/>
          <w:color w:val="000000"/>
        </w:rPr>
        <w:t xml:space="preserve">      2,50 – 3,49  dostateczny</w:t>
      </w:r>
    </w:p>
    <w:p>
      <w:pPr>
        <w:pStyle w:val="3"/>
        <w:tabs>
          <w:tab w:val="left" w:pos="426"/>
        </w:tabs>
        <w:spacing w:after="0"/>
        <w:jc w:val="both"/>
        <w:rPr>
          <w:rFonts w:cs="Calibri"/>
        </w:rPr>
      </w:pPr>
      <w:r>
        <w:rPr>
          <w:rFonts w:cs="Calibri"/>
        </w:rPr>
        <w:t xml:space="preserve">      3,50 – 4,49  dobry</w:t>
      </w:r>
    </w:p>
    <w:p>
      <w:pPr>
        <w:pStyle w:val="3"/>
        <w:tabs>
          <w:tab w:val="left" w:pos="426"/>
        </w:tabs>
        <w:spacing w:after="0"/>
        <w:jc w:val="both"/>
        <w:rPr>
          <w:rFonts w:cs="Calibri"/>
        </w:rPr>
      </w:pPr>
      <w:r>
        <w:rPr>
          <w:rFonts w:cs="Calibri"/>
        </w:rPr>
        <w:t xml:space="preserve">      4,50 – 5,49  bardzo dobry</w:t>
      </w:r>
    </w:p>
    <w:p>
      <w:pPr>
        <w:pStyle w:val="3"/>
        <w:tabs>
          <w:tab w:val="left" w:pos="426"/>
        </w:tabs>
        <w:spacing w:after="0"/>
        <w:jc w:val="both"/>
        <w:rPr>
          <w:rFonts w:cs="Calibri"/>
        </w:rPr>
      </w:pPr>
      <w:r>
        <w:rPr>
          <w:rFonts w:cs="Calibri"/>
        </w:rPr>
        <w:t xml:space="preserve">      5,50 – 6,00  celujący</w:t>
      </w:r>
    </w:p>
    <w:p>
      <w:pPr>
        <w:pStyle w:val="3"/>
        <w:tabs>
          <w:tab w:val="left" w:pos="426"/>
        </w:tabs>
        <w:spacing w:after="0"/>
        <w:jc w:val="both"/>
        <w:rPr>
          <w:rFonts w:cs="Calibri"/>
        </w:rPr>
      </w:pPr>
    </w:p>
    <w:p>
      <w:pPr>
        <w:pStyle w:val="41"/>
        <w:numPr>
          <w:ilvl w:val="0"/>
          <w:numId w:val="189"/>
        </w:numPr>
        <w:tabs>
          <w:tab w:val="left" w:pos="426"/>
        </w:tabs>
        <w:spacing w:after="0"/>
        <w:ind w:left="284"/>
        <w:jc w:val="both"/>
        <w:rPr>
          <w:sz w:val="24"/>
          <w:szCs w:val="24"/>
        </w:rPr>
      </w:pPr>
      <w:r>
        <w:rPr>
          <w:sz w:val="24"/>
          <w:szCs w:val="24"/>
        </w:rPr>
        <w:t>Jeżeli uczeń z powodu nieobecności nie pisał sprawdzianu, pracy klasowej, testu, to                                w  terminie do 14 dni od powrotu do szkoły musi przystąpić do danej pracy pisemnej z wagą 4. Termin wyznacza nauczyciel danego przedmiotu. Jeżeli uczeń nie napisze pracy w wyznaczonym, dodatkowym terminie nauczyciel wpisuje do dziennika lekcyjnego „n”, co ma wartość równą zero.</w:t>
      </w:r>
    </w:p>
    <w:p>
      <w:pPr>
        <w:pStyle w:val="41"/>
        <w:numPr>
          <w:ilvl w:val="0"/>
          <w:numId w:val="189"/>
        </w:numPr>
        <w:tabs>
          <w:tab w:val="left" w:pos="426"/>
        </w:tabs>
        <w:spacing w:after="0"/>
        <w:ind w:left="284"/>
        <w:jc w:val="both"/>
      </w:pPr>
      <w:r>
        <w:rPr>
          <w:color w:val="000000"/>
          <w:sz w:val="24"/>
          <w:szCs w:val="24"/>
        </w:rPr>
        <w:t>Uczeń ma prawo do poprawy ocen cząstkowych zgodnie z warunkami i trybem ustalonym przez nauczyciela przedmiotu na początku roku szkolnego. Ocena uzyskana z poprawy liczona jest z taką samą wagą jak ocena z pierwszego terminu. Obie oceny są uwzględniane w obliczeniu średniej ważonej.</w:t>
      </w:r>
    </w:p>
    <w:p>
      <w:pPr>
        <w:pStyle w:val="41"/>
        <w:numPr>
          <w:ilvl w:val="0"/>
          <w:numId w:val="189"/>
        </w:numPr>
        <w:tabs>
          <w:tab w:val="left" w:pos="426"/>
        </w:tabs>
        <w:spacing w:after="0"/>
        <w:ind w:left="284"/>
        <w:jc w:val="both"/>
      </w:pPr>
      <w:r>
        <w:rPr>
          <w:color w:val="000000"/>
          <w:sz w:val="24"/>
          <w:szCs w:val="24"/>
        </w:rPr>
        <w:t>Uczeń uzyskuję ocenę dopuszczającą, jeżeli uzyska próg 1,5 oraz z co najmniej połowy sprawdzianów (wagi 4) ma pozytywną ocenę.</w:t>
      </w:r>
    </w:p>
    <w:p>
      <w:pPr>
        <w:pStyle w:val="41"/>
        <w:numPr>
          <w:ilvl w:val="0"/>
          <w:numId w:val="189"/>
        </w:numPr>
        <w:tabs>
          <w:tab w:val="left" w:pos="426"/>
        </w:tabs>
        <w:spacing w:after="0"/>
        <w:ind w:left="284"/>
        <w:jc w:val="both"/>
      </w:pPr>
      <w:r>
        <w:rPr>
          <w:color w:val="000000"/>
          <w:sz w:val="24"/>
          <w:szCs w:val="24"/>
        </w:rPr>
        <w:t>Nauczyciel zobowiązany jest informować uczniów o wadze oceny cząstkowej, przed planowaną formą jej uzyskania, jeśli nie wynika ona z powyższych zapisów.</w:t>
      </w:r>
    </w:p>
    <w:p>
      <w:pPr>
        <w:pStyle w:val="41"/>
        <w:numPr>
          <w:ilvl w:val="0"/>
          <w:numId w:val="189"/>
        </w:numPr>
        <w:tabs>
          <w:tab w:val="left" w:pos="426"/>
        </w:tabs>
        <w:spacing w:after="0"/>
        <w:ind w:left="284"/>
        <w:jc w:val="both"/>
        <w:rPr>
          <w:sz w:val="24"/>
          <w:szCs w:val="24"/>
        </w:rPr>
      </w:pPr>
      <w:r>
        <w:rPr>
          <w:sz w:val="24"/>
          <w:szCs w:val="24"/>
        </w:rPr>
        <w:t>O ostatecznej ocenie śródrocznej i rocznej decyduje nauczyciel uczący przedmiotu.</w:t>
      </w:r>
    </w:p>
    <w:p>
      <w:pPr>
        <w:pStyle w:val="41"/>
        <w:tabs>
          <w:tab w:val="left" w:pos="2266"/>
        </w:tabs>
        <w:spacing w:after="0"/>
        <w:ind w:left="0"/>
        <w:jc w:val="both"/>
        <w:rPr>
          <w:rFonts w:eastAsia="Arial"/>
          <w:b/>
          <w:color w:val="C9211E"/>
          <w:sz w:val="24"/>
          <w:szCs w:val="24"/>
        </w:rPr>
      </w:pPr>
    </w:p>
    <w:p>
      <w:pPr>
        <w:pStyle w:val="9"/>
        <w:spacing w:after="0"/>
        <w:jc w:val="center"/>
        <w:rPr>
          <w:rFonts w:cs="Calibri"/>
          <w:b/>
          <w:sz w:val="24"/>
          <w:szCs w:val="24"/>
        </w:rPr>
      </w:pPr>
      <w:r>
        <w:rPr>
          <w:rFonts w:cs="Calibri"/>
          <w:b/>
          <w:sz w:val="24"/>
          <w:szCs w:val="24"/>
        </w:rPr>
        <w:t>DZIAŁ VII</w:t>
      </w:r>
    </w:p>
    <w:p>
      <w:pPr>
        <w:pStyle w:val="9"/>
        <w:spacing w:after="0"/>
        <w:jc w:val="center"/>
        <w:rPr>
          <w:rFonts w:cs="Calibri"/>
          <w:b/>
          <w:sz w:val="24"/>
          <w:szCs w:val="24"/>
        </w:rPr>
      </w:pPr>
      <w:r>
        <w:rPr>
          <w:rFonts w:cs="Calibri"/>
          <w:b/>
          <w:sz w:val="24"/>
          <w:szCs w:val="24"/>
        </w:rPr>
        <w:t>UCZNIOWIE</w:t>
      </w:r>
    </w:p>
    <w:p>
      <w:pPr>
        <w:pStyle w:val="9"/>
        <w:spacing w:after="0"/>
        <w:ind w:left="567"/>
        <w:jc w:val="center"/>
        <w:rPr>
          <w:rFonts w:cs="Calibri"/>
          <w:b/>
          <w:sz w:val="24"/>
          <w:szCs w:val="24"/>
        </w:rPr>
      </w:pPr>
    </w:p>
    <w:p>
      <w:pPr>
        <w:pStyle w:val="9"/>
        <w:spacing w:after="0"/>
        <w:jc w:val="center"/>
        <w:rPr>
          <w:rFonts w:cs="Calibri"/>
          <w:b/>
          <w:sz w:val="24"/>
          <w:szCs w:val="24"/>
        </w:rPr>
      </w:pPr>
      <w:r>
        <w:rPr>
          <w:rFonts w:cs="Calibri"/>
          <w:b/>
          <w:sz w:val="24"/>
          <w:szCs w:val="24"/>
        </w:rPr>
        <w:t>Rozdział 1</w:t>
      </w:r>
    </w:p>
    <w:p>
      <w:pPr>
        <w:pStyle w:val="9"/>
        <w:spacing w:after="0"/>
        <w:jc w:val="center"/>
        <w:rPr>
          <w:rFonts w:cs="Calibri"/>
          <w:b/>
          <w:sz w:val="24"/>
          <w:szCs w:val="24"/>
        </w:rPr>
      </w:pPr>
      <w:r>
        <w:rPr>
          <w:rFonts w:cs="Calibri"/>
          <w:b/>
          <w:sz w:val="24"/>
          <w:szCs w:val="24"/>
        </w:rPr>
        <w:t>Prawa i obowiązki ucznia</w:t>
      </w:r>
    </w:p>
    <w:p>
      <w:pPr>
        <w:pStyle w:val="26"/>
        <w:spacing w:line="276" w:lineRule="auto"/>
        <w:ind w:left="567"/>
        <w:jc w:val="center"/>
        <w:rPr>
          <w:rFonts w:ascii="Calibri" w:hAnsi="Calibri" w:cs="Calibri"/>
          <w:b/>
        </w:rPr>
      </w:pPr>
    </w:p>
    <w:p>
      <w:pPr>
        <w:pStyle w:val="26"/>
        <w:spacing w:line="276" w:lineRule="auto"/>
        <w:ind w:left="284" w:hanging="284"/>
        <w:jc w:val="both"/>
      </w:pPr>
      <w:r>
        <w:rPr>
          <w:rFonts w:ascii="Calibri" w:hAnsi="Calibri" w:cs="Calibri"/>
          <w:b/>
        </w:rPr>
        <w:t xml:space="preserve">§ 90. </w:t>
      </w:r>
      <w:r>
        <w:rPr>
          <w:rFonts w:ascii="Calibri" w:hAnsi="Calibri" w:cs="Calibri"/>
        </w:rPr>
        <w:t>1. Uczeń ma prawo do:</w:t>
      </w:r>
    </w:p>
    <w:p>
      <w:pPr>
        <w:pStyle w:val="41"/>
        <w:numPr>
          <w:ilvl w:val="0"/>
          <w:numId w:val="222"/>
        </w:numPr>
        <w:spacing w:after="0"/>
        <w:ind w:left="709" w:hanging="284"/>
        <w:jc w:val="both"/>
        <w:rPr>
          <w:sz w:val="24"/>
          <w:szCs w:val="24"/>
        </w:rPr>
      </w:pPr>
      <w:r>
        <w:rPr>
          <w:sz w:val="24"/>
          <w:szCs w:val="24"/>
        </w:rPr>
        <w:t>wiedzy o przysługujących mu prawach;</w:t>
      </w:r>
    </w:p>
    <w:p>
      <w:pPr>
        <w:pStyle w:val="41"/>
        <w:numPr>
          <w:ilvl w:val="0"/>
          <w:numId w:val="222"/>
        </w:numPr>
        <w:spacing w:after="0"/>
        <w:ind w:left="709" w:hanging="284"/>
        <w:jc w:val="both"/>
        <w:rPr>
          <w:sz w:val="24"/>
          <w:szCs w:val="24"/>
        </w:rPr>
      </w:pPr>
      <w:r>
        <w:rPr>
          <w:sz w:val="24"/>
          <w:szCs w:val="24"/>
        </w:rPr>
        <w:t>kształcenia się, wychowania i opieki odpowiedniej do wieku i osiągniętego rozwoju;</w:t>
      </w:r>
    </w:p>
    <w:p>
      <w:pPr>
        <w:pStyle w:val="41"/>
        <w:numPr>
          <w:ilvl w:val="0"/>
          <w:numId w:val="222"/>
        </w:numPr>
        <w:spacing w:after="0"/>
        <w:ind w:left="709" w:hanging="284"/>
        <w:jc w:val="both"/>
        <w:rPr>
          <w:sz w:val="24"/>
          <w:szCs w:val="24"/>
        </w:rPr>
      </w:pPr>
      <w:r>
        <w:rPr>
          <w:sz w:val="24"/>
          <w:szCs w:val="24"/>
        </w:rPr>
        <w:t>dostosowanie treści, metod i organizacji nauczania do jego możliwości psychofizycznych;</w:t>
      </w:r>
    </w:p>
    <w:p>
      <w:pPr>
        <w:pStyle w:val="41"/>
        <w:numPr>
          <w:ilvl w:val="0"/>
          <w:numId w:val="222"/>
        </w:numPr>
        <w:spacing w:after="0"/>
        <w:ind w:left="709" w:hanging="284"/>
        <w:jc w:val="both"/>
        <w:rPr>
          <w:sz w:val="24"/>
          <w:szCs w:val="24"/>
        </w:rPr>
      </w:pPr>
      <w:r>
        <w:rPr>
          <w:sz w:val="24"/>
          <w:szCs w:val="24"/>
        </w:rPr>
        <w:t>zapoznania się ze statutem szkoły, zasadami wewnątrzszkolnego oceniania, regulaminami i procedurami obowiązującymi w szkole;</w:t>
      </w:r>
    </w:p>
    <w:p>
      <w:pPr>
        <w:pStyle w:val="41"/>
        <w:numPr>
          <w:ilvl w:val="0"/>
          <w:numId w:val="222"/>
        </w:numPr>
        <w:spacing w:after="0"/>
        <w:ind w:left="709" w:hanging="284"/>
        <w:jc w:val="both"/>
        <w:rPr>
          <w:sz w:val="24"/>
          <w:szCs w:val="24"/>
        </w:rPr>
      </w:pPr>
      <w:r>
        <w:rPr>
          <w:sz w:val="24"/>
          <w:szCs w:val="24"/>
        </w:rPr>
        <w:t>zapoznania się z programem nauczania i wymaganiami edukacyjnymi dla danego poziomu nauczania;</w:t>
      </w:r>
    </w:p>
    <w:p>
      <w:pPr>
        <w:pStyle w:val="41"/>
        <w:numPr>
          <w:ilvl w:val="0"/>
          <w:numId w:val="222"/>
        </w:numPr>
        <w:spacing w:after="0"/>
        <w:ind w:left="709" w:hanging="284"/>
        <w:jc w:val="both"/>
        <w:rPr>
          <w:sz w:val="24"/>
          <w:szCs w:val="24"/>
        </w:rPr>
      </w:pPr>
      <w:r>
        <w:rPr>
          <w:sz w:val="24"/>
          <w:szCs w:val="24"/>
        </w:rPr>
        <w:t>odpowiednio zorganizowanego procesu nauczania, dostosowanego do możliwości psychofizycznych i predyspozycji ucznia;</w:t>
      </w:r>
    </w:p>
    <w:p>
      <w:pPr>
        <w:pStyle w:val="41"/>
        <w:numPr>
          <w:ilvl w:val="0"/>
          <w:numId w:val="222"/>
        </w:numPr>
        <w:spacing w:after="0"/>
        <w:ind w:left="709" w:hanging="284"/>
        <w:jc w:val="both"/>
        <w:rPr>
          <w:sz w:val="24"/>
          <w:szCs w:val="24"/>
        </w:rPr>
      </w:pPr>
      <w:r>
        <w:rPr>
          <w:sz w:val="24"/>
          <w:szCs w:val="24"/>
        </w:rPr>
        <w:t>zrzeszania się w organizacjach działających na terenie szkoły;</w:t>
      </w:r>
    </w:p>
    <w:p>
      <w:pPr>
        <w:pStyle w:val="41"/>
        <w:numPr>
          <w:ilvl w:val="0"/>
          <w:numId w:val="222"/>
        </w:numPr>
        <w:spacing w:after="0"/>
        <w:ind w:left="709" w:hanging="284"/>
        <w:jc w:val="both"/>
        <w:rPr>
          <w:sz w:val="24"/>
          <w:szCs w:val="24"/>
        </w:rPr>
      </w:pPr>
      <w:r>
        <w:rPr>
          <w:sz w:val="24"/>
          <w:szCs w:val="24"/>
        </w:rPr>
        <w:t>opieki wychowawczej;</w:t>
      </w:r>
    </w:p>
    <w:p>
      <w:pPr>
        <w:pStyle w:val="41"/>
        <w:numPr>
          <w:ilvl w:val="0"/>
          <w:numId w:val="222"/>
        </w:numPr>
        <w:spacing w:after="0"/>
        <w:ind w:left="709" w:hanging="284"/>
        <w:jc w:val="both"/>
        <w:rPr>
          <w:sz w:val="24"/>
          <w:szCs w:val="24"/>
        </w:rPr>
      </w:pPr>
      <w:r>
        <w:rPr>
          <w:sz w:val="24"/>
          <w:szCs w:val="24"/>
        </w:rPr>
        <w:t>swobody w wyrażaniu własnych poglądów, myśli, przekonań, z szacunkiem dla innych osób;</w:t>
      </w:r>
    </w:p>
    <w:p>
      <w:pPr>
        <w:pStyle w:val="41"/>
        <w:numPr>
          <w:ilvl w:val="0"/>
          <w:numId w:val="222"/>
        </w:numPr>
        <w:tabs>
          <w:tab w:val="left" w:pos="851"/>
        </w:tabs>
        <w:spacing w:after="0"/>
        <w:ind w:left="709" w:hanging="284"/>
        <w:jc w:val="both"/>
        <w:rPr>
          <w:sz w:val="24"/>
          <w:szCs w:val="24"/>
        </w:rPr>
      </w:pPr>
      <w:r>
        <w:rPr>
          <w:sz w:val="24"/>
          <w:szCs w:val="24"/>
        </w:rPr>
        <w:t>rozwijania zainteresowań na zajęciach pozalekcyjnych oraz w formie indywidualnego programu lub toku nauki, w przypadku szczególnych uzdolnień ucznia; umożliwienie ukończenia szkoły w skróconym czasie;</w:t>
      </w:r>
    </w:p>
    <w:p>
      <w:pPr>
        <w:pStyle w:val="41"/>
        <w:numPr>
          <w:ilvl w:val="0"/>
          <w:numId w:val="222"/>
        </w:numPr>
        <w:tabs>
          <w:tab w:val="left" w:pos="851"/>
        </w:tabs>
        <w:spacing w:after="0"/>
        <w:ind w:left="709" w:hanging="284"/>
        <w:jc w:val="both"/>
      </w:pPr>
      <w:r>
        <w:rPr>
          <w:sz w:val="24"/>
          <w:szCs w:val="24"/>
        </w:rPr>
        <w:t xml:space="preserve">powiadomienia, z wyprzedzeniem co najmniej tygodniowym, o terminie </w:t>
      </w:r>
      <w:r>
        <w:rPr>
          <w:sz w:val="24"/>
          <w:szCs w:val="24"/>
        </w:rPr>
        <w:br w:type="textWrapping"/>
      </w:r>
      <w:r>
        <w:rPr>
          <w:sz w:val="24"/>
          <w:szCs w:val="24"/>
        </w:rPr>
        <w:t>i zakresiepisemnych prac klasowych;</w:t>
      </w:r>
    </w:p>
    <w:p>
      <w:pPr>
        <w:pStyle w:val="41"/>
        <w:numPr>
          <w:ilvl w:val="0"/>
          <w:numId w:val="222"/>
        </w:numPr>
        <w:tabs>
          <w:tab w:val="left" w:pos="851"/>
        </w:tabs>
        <w:spacing w:after="0"/>
        <w:ind w:left="709" w:hanging="284"/>
        <w:jc w:val="both"/>
        <w:rPr>
          <w:sz w:val="24"/>
          <w:szCs w:val="24"/>
        </w:rPr>
      </w:pPr>
      <w:r>
        <w:rPr>
          <w:sz w:val="24"/>
          <w:szCs w:val="24"/>
        </w:rPr>
        <w:t>jawnej i umotywowanej oceny;</w:t>
      </w:r>
    </w:p>
    <w:p>
      <w:pPr>
        <w:pStyle w:val="41"/>
        <w:numPr>
          <w:ilvl w:val="0"/>
          <w:numId w:val="222"/>
        </w:numPr>
        <w:tabs>
          <w:tab w:val="left" w:pos="851"/>
        </w:tabs>
        <w:spacing w:after="0"/>
        <w:ind w:left="709" w:hanging="284"/>
        <w:jc w:val="both"/>
        <w:rPr>
          <w:sz w:val="24"/>
          <w:szCs w:val="24"/>
        </w:rPr>
      </w:pPr>
      <w:r>
        <w:rPr>
          <w:sz w:val="24"/>
          <w:szCs w:val="24"/>
        </w:rPr>
        <w:t>czasu wolnego przeznaczonego na wypoczynek;</w:t>
      </w:r>
    </w:p>
    <w:p>
      <w:pPr>
        <w:pStyle w:val="41"/>
        <w:numPr>
          <w:ilvl w:val="0"/>
          <w:numId w:val="222"/>
        </w:numPr>
        <w:tabs>
          <w:tab w:val="left" w:pos="851"/>
        </w:tabs>
        <w:spacing w:after="0"/>
        <w:ind w:left="709" w:hanging="284"/>
        <w:jc w:val="both"/>
        <w:rPr>
          <w:sz w:val="24"/>
          <w:szCs w:val="24"/>
        </w:rPr>
      </w:pPr>
      <w:r>
        <w:rPr>
          <w:sz w:val="24"/>
          <w:szCs w:val="24"/>
        </w:rPr>
        <w:t>opieki zdrowotnej;</w:t>
      </w:r>
    </w:p>
    <w:p>
      <w:pPr>
        <w:pStyle w:val="41"/>
        <w:numPr>
          <w:ilvl w:val="0"/>
          <w:numId w:val="222"/>
        </w:numPr>
        <w:tabs>
          <w:tab w:val="left" w:pos="851"/>
        </w:tabs>
        <w:spacing w:after="0"/>
        <w:ind w:left="709" w:hanging="284"/>
        <w:jc w:val="both"/>
        <w:rPr>
          <w:sz w:val="24"/>
          <w:szCs w:val="24"/>
        </w:rPr>
      </w:pPr>
      <w:r>
        <w:rPr>
          <w:sz w:val="24"/>
          <w:szCs w:val="24"/>
        </w:rPr>
        <w:t>pomocy psychologiczno-pedagogicznej i specjalnych form pracy dydaktycznej;</w:t>
      </w:r>
    </w:p>
    <w:p>
      <w:pPr>
        <w:pStyle w:val="41"/>
        <w:numPr>
          <w:ilvl w:val="0"/>
          <w:numId w:val="222"/>
        </w:numPr>
        <w:tabs>
          <w:tab w:val="left" w:pos="709"/>
          <w:tab w:val="left" w:pos="851"/>
        </w:tabs>
        <w:spacing w:after="0"/>
        <w:ind w:left="709" w:hanging="284"/>
        <w:jc w:val="both"/>
        <w:rPr>
          <w:sz w:val="24"/>
          <w:szCs w:val="24"/>
        </w:rPr>
      </w:pPr>
      <w:r>
        <w:rPr>
          <w:sz w:val="24"/>
          <w:szCs w:val="24"/>
        </w:rPr>
        <w:t>ochrony własności intelektualnej;</w:t>
      </w:r>
    </w:p>
    <w:p>
      <w:pPr>
        <w:pStyle w:val="41"/>
        <w:numPr>
          <w:ilvl w:val="0"/>
          <w:numId w:val="222"/>
        </w:numPr>
        <w:tabs>
          <w:tab w:val="left" w:pos="851"/>
        </w:tabs>
        <w:spacing w:after="0"/>
        <w:ind w:left="709" w:hanging="284"/>
        <w:jc w:val="both"/>
        <w:rPr>
          <w:sz w:val="24"/>
          <w:szCs w:val="24"/>
        </w:rPr>
      </w:pPr>
      <w:r>
        <w:rPr>
          <w:sz w:val="24"/>
          <w:szCs w:val="24"/>
        </w:rPr>
        <w:t>współorganizowania imprez szkolnych i uczestnictwa w nich;</w:t>
      </w:r>
    </w:p>
    <w:p>
      <w:pPr>
        <w:pStyle w:val="41"/>
        <w:numPr>
          <w:ilvl w:val="0"/>
          <w:numId w:val="222"/>
        </w:numPr>
        <w:tabs>
          <w:tab w:val="left" w:pos="851"/>
        </w:tabs>
        <w:spacing w:after="0"/>
        <w:ind w:left="709" w:hanging="284"/>
        <w:jc w:val="both"/>
        <w:rPr>
          <w:sz w:val="24"/>
          <w:szCs w:val="24"/>
        </w:rPr>
      </w:pPr>
      <w:r>
        <w:rPr>
          <w:sz w:val="24"/>
          <w:szCs w:val="24"/>
        </w:rPr>
        <w:t xml:space="preserve">korzystania z pomocy dydaktycznych, urządzeń i sprzętu znajdującego się </w:t>
      </w:r>
      <w:r>
        <w:rPr>
          <w:sz w:val="24"/>
          <w:szCs w:val="24"/>
        </w:rPr>
        <w:br w:type="textWrapping"/>
      </w:r>
      <w:r>
        <w:rPr>
          <w:sz w:val="24"/>
          <w:szCs w:val="24"/>
        </w:rPr>
        <w:t>w szkole;</w:t>
      </w:r>
    </w:p>
    <w:p>
      <w:pPr>
        <w:pStyle w:val="41"/>
        <w:numPr>
          <w:ilvl w:val="0"/>
          <w:numId w:val="222"/>
        </w:numPr>
        <w:tabs>
          <w:tab w:val="left" w:pos="851"/>
        </w:tabs>
        <w:spacing w:after="0"/>
        <w:ind w:left="709" w:hanging="284"/>
        <w:jc w:val="both"/>
        <w:rPr>
          <w:sz w:val="24"/>
          <w:szCs w:val="24"/>
        </w:rPr>
      </w:pPr>
      <w:r>
        <w:rPr>
          <w:sz w:val="24"/>
          <w:szCs w:val="24"/>
        </w:rPr>
        <w:t>współredagowania i wydawania gazetki szkolnej;</w:t>
      </w:r>
    </w:p>
    <w:p>
      <w:pPr>
        <w:pStyle w:val="41"/>
        <w:numPr>
          <w:ilvl w:val="0"/>
          <w:numId w:val="222"/>
        </w:numPr>
        <w:tabs>
          <w:tab w:val="left" w:pos="851"/>
        </w:tabs>
        <w:spacing w:after="0"/>
        <w:ind w:left="709" w:hanging="284"/>
        <w:jc w:val="both"/>
        <w:rPr>
          <w:sz w:val="24"/>
          <w:szCs w:val="24"/>
        </w:rPr>
      </w:pPr>
      <w:r>
        <w:rPr>
          <w:sz w:val="24"/>
          <w:szCs w:val="24"/>
        </w:rPr>
        <w:t>bezpiecznych warunków nauki w szkole i na zajęciach organizowanych przez szkołę;</w:t>
      </w:r>
    </w:p>
    <w:p>
      <w:pPr>
        <w:pStyle w:val="41"/>
        <w:numPr>
          <w:ilvl w:val="0"/>
          <w:numId w:val="222"/>
        </w:numPr>
        <w:tabs>
          <w:tab w:val="left" w:pos="851"/>
        </w:tabs>
        <w:spacing w:after="0"/>
        <w:ind w:left="709" w:hanging="284"/>
        <w:jc w:val="both"/>
        <w:rPr>
          <w:sz w:val="24"/>
          <w:szCs w:val="24"/>
        </w:rPr>
      </w:pPr>
      <w:r>
        <w:rPr>
          <w:sz w:val="24"/>
          <w:szCs w:val="24"/>
        </w:rPr>
        <w:t>uzyskiwania informacji z różnych źródeł wiedzy;</w:t>
      </w:r>
    </w:p>
    <w:p>
      <w:pPr>
        <w:pStyle w:val="41"/>
        <w:numPr>
          <w:ilvl w:val="0"/>
          <w:numId w:val="222"/>
        </w:numPr>
        <w:tabs>
          <w:tab w:val="left" w:pos="851"/>
        </w:tabs>
        <w:spacing w:after="0"/>
        <w:ind w:left="709" w:hanging="284"/>
        <w:jc w:val="both"/>
        <w:rPr>
          <w:sz w:val="24"/>
          <w:szCs w:val="24"/>
        </w:rPr>
      </w:pPr>
      <w:r>
        <w:rPr>
          <w:sz w:val="24"/>
          <w:szCs w:val="24"/>
        </w:rPr>
        <w:t>wsparcia, przez nauczycieli, w przypadku zagrożenia niepowodzeniem szkolnym;</w:t>
      </w:r>
    </w:p>
    <w:p>
      <w:pPr>
        <w:pStyle w:val="41"/>
        <w:numPr>
          <w:ilvl w:val="0"/>
          <w:numId w:val="222"/>
        </w:numPr>
        <w:tabs>
          <w:tab w:val="left" w:pos="851"/>
        </w:tabs>
        <w:spacing w:after="0"/>
        <w:ind w:left="709" w:hanging="284"/>
        <w:jc w:val="both"/>
        <w:rPr>
          <w:sz w:val="24"/>
          <w:szCs w:val="24"/>
        </w:rPr>
      </w:pPr>
      <w:r>
        <w:rPr>
          <w:sz w:val="24"/>
          <w:szCs w:val="24"/>
        </w:rPr>
        <w:t>wzięcia udziału w konkursach i olimpiadach;</w:t>
      </w:r>
    </w:p>
    <w:p>
      <w:pPr>
        <w:pStyle w:val="41"/>
        <w:numPr>
          <w:ilvl w:val="0"/>
          <w:numId w:val="222"/>
        </w:numPr>
        <w:tabs>
          <w:tab w:val="left" w:pos="851"/>
        </w:tabs>
        <w:spacing w:after="0"/>
        <w:ind w:left="709" w:hanging="284"/>
        <w:jc w:val="both"/>
        <w:rPr>
          <w:sz w:val="24"/>
          <w:szCs w:val="24"/>
        </w:rPr>
      </w:pPr>
      <w:r>
        <w:rPr>
          <w:sz w:val="24"/>
          <w:szCs w:val="24"/>
        </w:rPr>
        <w:t>pomocy materialnej i stypendialnej, w przypadku pozostawania w trudnej sytuacji ekonomicznej lub życiowej;</w:t>
      </w:r>
    </w:p>
    <w:p>
      <w:pPr>
        <w:pStyle w:val="41"/>
        <w:numPr>
          <w:ilvl w:val="0"/>
          <w:numId w:val="222"/>
        </w:numPr>
        <w:tabs>
          <w:tab w:val="left" w:pos="851"/>
        </w:tabs>
        <w:spacing w:after="0"/>
        <w:ind w:left="709" w:hanging="284"/>
        <w:jc w:val="both"/>
        <w:rPr>
          <w:sz w:val="24"/>
          <w:szCs w:val="24"/>
        </w:rPr>
      </w:pPr>
      <w:r>
        <w:rPr>
          <w:sz w:val="24"/>
          <w:szCs w:val="24"/>
        </w:rPr>
        <w:t>przygotowania go do kształcenia na kolejnym etapie edukacyjnym, w tym wyboru zawodu i kierunku kształcenia;</w:t>
      </w:r>
    </w:p>
    <w:p>
      <w:pPr>
        <w:pStyle w:val="41"/>
        <w:numPr>
          <w:ilvl w:val="0"/>
          <w:numId w:val="222"/>
        </w:numPr>
        <w:tabs>
          <w:tab w:val="left" w:pos="851"/>
        </w:tabs>
        <w:spacing w:after="0"/>
        <w:ind w:left="709" w:hanging="284"/>
        <w:jc w:val="both"/>
        <w:rPr>
          <w:sz w:val="24"/>
          <w:szCs w:val="24"/>
        </w:rPr>
      </w:pPr>
      <w:r>
        <w:rPr>
          <w:sz w:val="24"/>
          <w:szCs w:val="24"/>
        </w:rPr>
        <w:t>reprezentowania szkoły na zewnątrz;</w:t>
      </w:r>
    </w:p>
    <w:p>
      <w:pPr>
        <w:pStyle w:val="41"/>
        <w:numPr>
          <w:ilvl w:val="0"/>
          <w:numId w:val="222"/>
        </w:numPr>
        <w:tabs>
          <w:tab w:val="left" w:pos="851"/>
        </w:tabs>
        <w:spacing w:after="0"/>
        <w:ind w:left="709" w:hanging="284"/>
        <w:jc w:val="both"/>
        <w:rPr>
          <w:sz w:val="24"/>
          <w:szCs w:val="24"/>
        </w:rPr>
      </w:pPr>
      <w:r>
        <w:rPr>
          <w:sz w:val="24"/>
          <w:szCs w:val="24"/>
        </w:rPr>
        <w:t>do ochrony przed wszelkimi przejawami przemocy, agresji, zastraszania itp.;</w:t>
      </w:r>
    </w:p>
    <w:p>
      <w:pPr>
        <w:pStyle w:val="41"/>
        <w:numPr>
          <w:ilvl w:val="0"/>
          <w:numId w:val="222"/>
        </w:numPr>
        <w:tabs>
          <w:tab w:val="left" w:pos="851"/>
        </w:tabs>
        <w:spacing w:after="0"/>
        <w:ind w:left="709" w:hanging="284"/>
        <w:jc w:val="both"/>
        <w:rPr>
          <w:sz w:val="24"/>
          <w:szCs w:val="24"/>
        </w:rPr>
      </w:pPr>
      <w:r>
        <w:rPr>
          <w:sz w:val="24"/>
          <w:szCs w:val="24"/>
        </w:rPr>
        <w:t>równego traktowania.</w:t>
      </w:r>
    </w:p>
    <w:p>
      <w:pPr>
        <w:pStyle w:val="41"/>
        <w:tabs>
          <w:tab w:val="left" w:pos="851"/>
        </w:tabs>
        <w:spacing w:after="0"/>
        <w:ind w:left="284" w:hanging="284"/>
        <w:jc w:val="both"/>
        <w:rPr>
          <w:sz w:val="24"/>
          <w:szCs w:val="24"/>
        </w:rPr>
      </w:pPr>
      <w:r>
        <w:rPr>
          <w:sz w:val="24"/>
          <w:szCs w:val="24"/>
        </w:rPr>
        <w:t>2. Do obowiązków ucznia należy:</w:t>
      </w:r>
    </w:p>
    <w:p>
      <w:pPr>
        <w:pStyle w:val="41"/>
        <w:numPr>
          <w:ilvl w:val="0"/>
          <w:numId w:val="223"/>
        </w:numPr>
        <w:tabs>
          <w:tab w:val="left" w:pos="2553"/>
        </w:tabs>
        <w:spacing w:after="0"/>
        <w:ind w:left="851" w:hanging="284"/>
        <w:jc w:val="both"/>
        <w:rPr>
          <w:sz w:val="24"/>
          <w:szCs w:val="24"/>
        </w:rPr>
      </w:pPr>
      <w:r>
        <w:rPr>
          <w:sz w:val="24"/>
          <w:szCs w:val="24"/>
        </w:rPr>
        <w:t xml:space="preserve">przestrzeganie obowiązujących w szkole przepisów prawa zewnętrznego </w:t>
      </w:r>
      <w:r>
        <w:rPr>
          <w:sz w:val="24"/>
          <w:szCs w:val="24"/>
        </w:rPr>
        <w:br w:type="textWrapping"/>
      </w:r>
      <w:r>
        <w:rPr>
          <w:sz w:val="24"/>
          <w:szCs w:val="24"/>
        </w:rPr>
        <w:t>i wewnętrznego;</w:t>
      </w:r>
    </w:p>
    <w:p>
      <w:pPr>
        <w:pStyle w:val="41"/>
        <w:numPr>
          <w:ilvl w:val="0"/>
          <w:numId w:val="223"/>
        </w:numPr>
        <w:tabs>
          <w:tab w:val="left" w:pos="2553"/>
        </w:tabs>
        <w:spacing w:after="0"/>
        <w:ind w:left="851" w:hanging="284"/>
        <w:jc w:val="both"/>
        <w:rPr>
          <w:sz w:val="24"/>
          <w:szCs w:val="24"/>
        </w:rPr>
      </w:pPr>
      <w:r>
        <w:rPr>
          <w:sz w:val="24"/>
          <w:szCs w:val="24"/>
        </w:rPr>
        <w:t>systematyczne uczenie się i podnoszenie swoich umiejętności;</w:t>
      </w:r>
    </w:p>
    <w:p>
      <w:pPr>
        <w:pStyle w:val="41"/>
        <w:numPr>
          <w:ilvl w:val="0"/>
          <w:numId w:val="223"/>
        </w:numPr>
        <w:tabs>
          <w:tab w:val="left" w:pos="2553"/>
        </w:tabs>
        <w:spacing w:after="0"/>
        <w:ind w:left="851" w:hanging="284"/>
        <w:jc w:val="both"/>
        <w:rPr>
          <w:sz w:val="24"/>
          <w:szCs w:val="24"/>
        </w:rPr>
      </w:pPr>
      <w:r>
        <w:rPr>
          <w:sz w:val="24"/>
          <w:szCs w:val="24"/>
        </w:rPr>
        <w:t>odnoszenie się z szacunkiem do uczniów, nauczycieli i pracowników szkoły;</w:t>
      </w:r>
    </w:p>
    <w:p>
      <w:pPr>
        <w:pStyle w:val="41"/>
        <w:numPr>
          <w:ilvl w:val="0"/>
          <w:numId w:val="223"/>
        </w:numPr>
        <w:tabs>
          <w:tab w:val="left" w:pos="2553"/>
        </w:tabs>
        <w:spacing w:after="0"/>
        <w:ind w:left="851" w:hanging="284"/>
        <w:jc w:val="both"/>
        <w:rPr>
          <w:sz w:val="24"/>
          <w:szCs w:val="24"/>
        </w:rPr>
      </w:pPr>
      <w:r>
        <w:rPr>
          <w:sz w:val="24"/>
          <w:szCs w:val="24"/>
        </w:rPr>
        <w:t>przestrzeganie zasad bezpieczeństwa i higieny pracy;</w:t>
      </w:r>
    </w:p>
    <w:p>
      <w:pPr>
        <w:pStyle w:val="41"/>
        <w:numPr>
          <w:ilvl w:val="0"/>
          <w:numId w:val="223"/>
        </w:numPr>
        <w:tabs>
          <w:tab w:val="left" w:pos="2553"/>
        </w:tabs>
        <w:spacing w:after="0"/>
        <w:ind w:left="851" w:hanging="284"/>
        <w:jc w:val="both"/>
        <w:rPr>
          <w:sz w:val="24"/>
          <w:szCs w:val="24"/>
        </w:rPr>
      </w:pPr>
      <w:r>
        <w:rPr>
          <w:sz w:val="24"/>
          <w:szCs w:val="24"/>
        </w:rPr>
        <w:t>dbanie o porządek i ład w klasie i szkole;</w:t>
      </w:r>
    </w:p>
    <w:p>
      <w:pPr>
        <w:pStyle w:val="41"/>
        <w:numPr>
          <w:ilvl w:val="0"/>
          <w:numId w:val="223"/>
        </w:numPr>
        <w:tabs>
          <w:tab w:val="left" w:pos="2553"/>
        </w:tabs>
        <w:spacing w:after="0"/>
        <w:ind w:left="851" w:hanging="284"/>
        <w:jc w:val="both"/>
        <w:rPr>
          <w:sz w:val="24"/>
          <w:szCs w:val="24"/>
        </w:rPr>
      </w:pPr>
      <w:r>
        <w:rPr>
          <w:sz w:val="24"/>
          <w:szCs w:val="24"/>
        </w:rPr>
        <w:t>szanowanie mienia szkolnego oraz mienia kolegów, nauczycieli i innych osób;</w:t>
      </w:r>
    </w:p>
    <w:p>
      <w:pPr>
        <w:pStyle w:val="41"/>
        <w:numPr>
          <w:ilvl w:val="0"/>
          <w:numId w:val="223"/>
        </w:numPr>
        <w:tabs>
          <w:tab w:val="left" w:pos="2553"/>
        </w:tabs>
        <w:spacing w:after="0"/>
        <w:ind w:left="851" w:hanging="284"/>
        <w:jc w:val="both"/>
        <w:rPr>
          <w:sz w:val="24"/>
          <w:szCs w:val="24"/>
        </w:rPr>
      </w:pPr>
      <w:r>
        <w:rPr>
          <w:sz w:val="24"/>
          <w:szCs w:val="24"/>
        </w:rPr>
        <w:t>dbanie o swoje zdrowie, higienę osobistą, bezpieczeństwo własne i kolegów; nieuleganie nałogom i przekonywanie innych o ich szkodliwości;</w:t>
      </w:r>
    </w:p>
    <w:p>
      <w:pPr>
        <w:pStyle w:val="41"/>
        <w:numPr>
          <w:ilvl w:val="0"/>
          <w:numId w:val="223"/>
        </w:numPr>
        <w:tabs>
          <w:tab w:val="left" w:pos="2553"/>
        </w:tabs>
        <w:spacing w:after="0"/>
        <w:ind w:left="851" w:hanging="284"/>
        <w:jc w:val="both"/>
        <w:rPr>
          <w:sz w:val="24"/>
          <w:szCs w:val="24"/>
        </w:rPr>
      </w:pPr>
      <w:r>
        <w:rPr>
          <w:sz w:val="24"/>
          <w:szCs w:val="24"/>
        </w:rPr>
        <w:t>noszenie w czasie zajęć szkolnych mundurku szkolnego, a podczas uroczystości – stroju galowego;</w:t>
      </w:r>
    </w:p>
    <w:p>
      <w:pPr>
        <w:pStyle w:val="41"/>
        <w:numPr>
          <w:ilvl w:val="0"/>
          <w:numId w:val="223"/>
        </w:numPr>
        <w:tabs>
          <w:tab w:val="left" w:pos="2553"/>
        </w:tabs>
        <w:spacing w:after="0"/>
        <w:ind w:left="851" w:hanging="284"/>
        <w:jc w:val="both"/>
        <w:rPr>
          <w:sz w:val="24"/>
          <w:szCs w:val="24"/>
        </w:rPr>
      </w:pPr>
      <w:r>
        <w:rPr>
          <w:sz w:val="24"/>
          <w:szCs w:val="24"/>
        </w:rPr>
        <w:t>szanowanie symboli państwowych i szkolnych;</w:t>
      </w:r>
    </w:p>
    <w:p>
      <w:pPr>
        <w:pStyle w:val="41"/>
        <w:numPr>
          <w:ilvl w:val="0"/>
          <w:numId w:val="223"/>
        </w:numPr>
        <w:tabs>
          <w:tab w:val="left" w:pos="993"/>
        </w:tabs>
        <w:spacing w:after="0"/>
        <w:ind w:left="851" w:hanging="284"/>
        <w:jc w:val="both"/>
        <w:rPr>
          <w:sz w:val="24"/>
          <w:szCs w:val="24"/>
        </w:rPr>
      </w:pPr>
      <w:r>
        <w:rPr>
          <w:sz w:val="24"/>
          <w:szCs w:val="24"/>
        </w:rPr>
        <w:t>aktywne uczestniczenie w życiu szkolnym;</w:t>
      </w:r>
    </w:p>
    <w:p>
      <w:pPr>
        <w:pStyle w:val="41"/>
        <w:numPr>
          <w:ilvl w:val="0"/>
          <w:numId w:val="223"/>
        </w:numPr>
        <w:tabs>
          <w:tab w:val="left" w:pos="993"/>
        </w:tabs>
        <w:spacing w:after="0"/>
        <w:ind w:left="851" w:hanging="284"/>
        <w:jc w:val="both"/>
        <w:rPr>
          <w:sz w:val="24"/>
          <w:szCs w:val="24"/>
        </w:rPr>
      </w:pPr>
      <w:r>
        <w:rPr>
          <w:sz w:val="24"/>
          <w:szCs w:val="24"/>
        </w:rPr>
        <w:t>wykazywanie się wiedzą zdobytą podczas zajęć;</w:t>
      </w:r>
    </w:p>
    <w:p>
      <w:pPr>
        <w:pStyle w:val="41"/>
        <w:numPr>
          <w:ilvl w:val="0"/>
          <w:numId w:val="223"/>
        </w:numPr>
        <w:tabs>
          <w:tab w:val="left" w:pos="993"/>
        </w:tabs>
        <w:spacing w:after="0"/>
        <w:ind w:left="851" w:hanging="284"/>
        <w:jc w:val="both"/>
        <w:rPr>
          <w:sz w:val="24"/>
          <w:szCs w:val="24"/>
        </w:rPr>
      </w:pPr>
      <w:r>
        <w:rPr>
          <w:sz w:val="24"/>
          <w:szCs w:val="24"/>
        </w:rPr>
        <w:t>przygotowywanie się do zajęć i systematyczne w nich uczestnictwo;</w:t>
      </w:r>
    </w:p>
    <w:p>
      <w:pPr>
        <w:pStyle w:val="41"/>
        <w:numPr>
          <w:ilvl w:val="0"/>
          <w:numId w:val="223"/>
        </w:numPr>
        <w:tabs>
          <w:tab w:val="left" w:pos="993"/>
        </w:tabs>
        <w:spacing w:after="0"/>
        <w:ind w:left="851" w:hanging="284"/>
        <w:jc w:val="both"/>
        <w:rPr>
          <w:sz w:val="24"/>
          <w:szCs w:val="24"/>
        </w:rPr>
      </w:pPr>
      <w:r>
        <w:rPr>
          <w:sz w:val="24"/>
          <w:szCs w:val="24"/>
        </w:rPr>
        <w:t>usprawiedliwianie, w formie pisemnego usprawiedliwienia wystawionego przez rodziców, nieobecności, wciągu 7 dniu od dnia powrotu do szkoły lub                                         w e-dzienniku;</w:t>
      </w:r>
    </w:p>
    <w:p>
      <w:pPr>
        <w:pStyle w:val="41"/>
        <w:numPr>
          <w:ilvl w:val="0"/>
          <w:numId w:val="223"/>
        </w:numPr>
        <w:tabs>
          <w:tab w:val="left" w:pos="993"/>
        </w:tabs>
        <w:spacing w:after="0"/>
        <w:ind w:left="851" w:hanging="284"/>
        <w:jc w:val="both"/>
        <w:rPr>
          <w:sz w:val="24"/>
          <w:szCs w:val="24"/>
        </w:rPr>
      </w:pPr>
      <w:r>
        <w:rPr>
          <w:sz w:val="24"/>
          <w:szCs w:val="24"/>
        </w:rPr>
        <w:t>zgłaszanie do sekretariatu szkoły swojej nieobecności trwającej dłużej niż 3 dni;</w:t>
      </w:r>
    </w:p>
    <w:p>
      <w:pPr>
        <w:pStyle w:val="41"/>
        <w:numPr>
          <w:ilvl w:val="0"/>
          <w:numId w:val="223"/>
        </w:numPr>
        <w:tabs>
          <w:tab w:val="left" w:pos="993"/>
        </w:tabs>
        <w:spacing w:after="0"/>
        <w:ind w:left="851" w:hanging="284"/>
        <w:jc w:val="both"/>
        <w:rPr>
          <w:sz w:val="24"/>
          <w:szCs w:val="24"/>
        </w:rPr>
      </w:pPr>
      <w:r>
        <w:rPr>
          <w:sz w:val="24"/>
          <w:szCs w:val="24"/>
        </w:rPr>
        <w:t xml:space="preserve"> odrabianie prac domowych, jeśli takie zostały zadane.</w:t>
      </w:r>
    </w:p>
    <w:p>
      <w:pPr>
        <w:pStyle w:val="41"/>
        <w:tabs>
          <w:tab w:val="left" w:pos="2564"/>
        </w:tabs>
        <w:spacing w:after="0"/>
        <w:ind w:left="284" w:hanging="284"/>
        <w:jc w:val="both"/>
        <w:rPr>
          <w:sz w:val="24"/>
          <w:szCs w:val="24"/>
        </w:rPr>
      </w:pPr>
      <w:r>
        <w:rPr>
          <w:sz w:val="24"/>
          <w:szCs w:val="24"/>
        </w:rPr>
        <w:t>3.  Podczas zajęć edukacyjnych uczeń:</w:t>
      </w:r>
    </w:p>
    <w:p>
      <w:pPr>
        <w:pStyle w:val="41"/>
        <w:numPr>
          <w:ilvl w:val="0"/>
          <w:numId w:val="224"/>
        </w:numPr>
        <w:tabs>
          <w:tab w:val="left" w:pos="2978"/>
        </w:tabs>
        <w:spacing w:after="0"/>
        <w:ind w:left="993" w:hanging="284"/>
        <w:jc w:val="both"/>
        <w:rPr>
          <w:sz w:val="24"/>
          <w:szCs w:val="24"/>
        </w:rPr>
      </w:pPr>
      <w:r>
        <w:rPr>
          <w:sz w:val="24"/>
          <w:szCs w:val="24"/>
        </w:rPr>
        <w:t>bierze aktywny udział w zajęciach, stara się nie przeszkadzać w ich prowadzeniu;</w:t>
      </w:r>
    </w:p>
    <w:p>
      <w:pPr>
        <w:pStyle w:val="41"/>
        <w:numPr>
          <w:ilvl w:val="0"/>
          <w:numId w:val="224"/>
        </w:numPr>
        <w:tabs>
          <w:tab w:val="left" w:pos="2978"/>
        </w:tabs>
        <w:spacing w:after="0"/>
        <w:ind w:left="993" w:hanging="284"/>
        <w:jc w:val="both"/>
        <w:rPr>
          <w:sz w:val="24"/>
          <w:szCs w:val="24"/>
        </w:rPr>
      </w:pPr>
      <w:r>
        <w:rPr>
          <w:sz w:val="24"/>
          <w:szCs w:val="24"/>
        </w:rPr>
        <w:t>współpracuje z nauczycielem i uczniami danego oddziału;</w:t>
      </w:r>
    </w:p>
    <w:p>
      <w:pPr>
        <w:pStyle w:val="41"/>
        <w:numPr>
          <w:ilvl w:val="0"/>
          <w:numId w:val="224"/>
        </w:numPr>
        <w:tabs>
          <w:tab w:val="left" w:pos="2978"/>
        </w:tabs>
        <w:spacing w:after="0"/>
        <w:ind w:left="993" w:hanging="284"/>
        <w:jc w:val="both"/>
        <w:rPr>
          <w:sz w:val="24"/>
          <w:szCs w:val="24"/>
        </w:rPr>
      </w:pPr>
      <w:r>
        <w:rPr>
          <w:sz w:val="24"/>
          <w:szCs w:val="24"/>
        </w:rPr>
        <w:t>dzieli się swoją wiedzą i doświadczeniem, po uzyskaniu zgody nauczyciela;</w:t>
      </w:r>
    </w:p>
    <w:p>
      <w:pPr>
        <w:pStyle w:val="41"/>
        <w:numPr>
          <w:ilvl w:val="0"/>
          <w:numId w:val="224"/>
        </w:numPr>
        <w:tabs>
          <w:tab w:val="left" w:pos="2978"/>
        </w:tabs>
        <w:spacing w:after="0"/>
        <w:ind w:left="993" w:hanging="284"/>
        <w:jc w:val="both"/>
        <w:rPr>
          <w:sz w:val="24"/>
          <w:szCs w:val="24"/>
        </w:rPr>
      </w:pPr>
      <w:r>
        <w:rPr>
          <w:sz w:val="24"/>
          <w:szCs w:val="24"/>
        </w:rPr>
        <w:t>korzysta z pomocy dydaktycznych i naukowych zgodnie z polecaniem nauczyciela;</w:t>
      </w:r>
    </w:p>
    <w:p>
      <w:pPr>
        <w:pStyle w:val="41"/>
        <w:numPr>
          <w:ilvl w:val="0"/>
          <w:numId w:val="224"/>
        </w:numPr>
        <w:tabs>
          <w:tab w:val="left" w:pos="2978"/>
        </w:tabs>
        <w:spacing w:after="0"/>
        <w:ind w:left="993" w:hanging="284"/>
        <w:jc w:val="both"/>
        <w:rPr>
          <w:sz w:val="24"/>
          <w:szCs w:val="24"/>
        </w:rPr>
      </w:pPr>
      <w:r>
        <w:rPr>
          <w:sz w:val="24"/>
          <w:szCs w:val="24"/>
        </w:rPr>
        <w:t>wykonuje zadania i prace zlecone przez nauczyciela;</w:t>
      </w:r>
    </w:p>
    <w:p>
      <w:pPr>
        <w:pStyle w:val="41"/>
        <w:numPr>
          <w:ilvl w:val="0"/>
          <w:numId w:val="224"/>
        </w:numPr>
        <w:tabs>
          <w:tab w:val="left" w:pos="2978"/>
        </w:tabs>
        <w:spacing w:after="0"/>
        <w:ind w:left="993" w:hanging="284"/>
        <w:jc w:val="both"/>
        <w:rPr>
          <w:sz w:val="24"/>
          <w:szCs w:val="24"/>
        </w:rPr>
      </w:pPr>
      <w:r>
        <w:rPr>
          <w:sz w:val="24"/>
          <w:szCs w:val="24"/>
        </w:rPr>
        <w:t xml:space="preserve">korzysta z urządzeń multimedialnych tylko na polecenie nauczyciela; </w:t>
      </w:r>
      <w:r>
        <w:rPr>
          <w:sz w:val="24"/>
          <w:szCs w:val="24"/>
        </w:rPr>
        <w:br w:type="textWrapping"/>
      </w:r>
      <w:r>
        <w:rPr>
          <w:sz w:val="24"/>
          <w:szCs w:val="24"/>
        </w:rPr>
        <w:t>w przypadku niekorzystania z nich wyłącza je przed zajęciami;</w:t>
      </w:r>
    </w:p>
    <w:p>
      <w:pPr>
        <w:pStyle w:val="41"/>
        <w:numPr>
          <w:ilvl w:val="0"/>
          <w:numId w:val="224"/>
        </w:numPr>
        <w:tabs>
          <w:tab w:val="left" w:pos="2978"/>
        </w:tabs>
        <w:spacing w:after="0"/>
        <w:ind w:left="993" w:hanging="284"/>
        <w:jc w:val="both"/>
        <w:rPr>
          <w:sz w:val="24"/>
          <w:szCs w:val="24"/>
        </w:rPr>
      </w:pPr>
      <w:r>
        <w:rPr>
          <w:sz w:val="24"/>
          <w:szCs w:val="24"/>
        </w:rPr>
        <w:t>przestrzega zasad przyjętych przez oddział, w którym się uczy.</w:t>
      </w:r>
    </w:p>
    <w:p>
      <w:pPr>
        <w:pStyle w:val="41"/>
        <w:numPr>
          <w:ilvl w:val="0"/>
          <w:numId w:val="225"/>
        </w:numPr>
        <w:tabs>
          <w:tab w:val="left" w:pos="2411"/>
        </w:tabs>
        <w:spacing w:after="0"/>
        <w:ind w:left="284"/>
        <w:jc w:val="both"/>
        <w:rPr>
          <w:vanish/>
          <w:sz w:val="24"/>
          <w:szCs w:val="24"/>
        </w:rPr>
      </w:pPr>
    </w:p>
    <w:p>
      <w:pPr>
        <w:pStyle w:val="41"/>
        <w:numPr>
          <w:ilvl w:val="0"/>
          <w:numId w:val="225"/>
        </w:numPr>
        <w:tabs>
          <w:tab w:val="left" w:pos="2411"/>
        </w:tabs>
        <w:spacing w:after="0"/>
        <w:ind w:left="284"/>
        <w:jc w:val="both"/>
        <w:rPr>
          <w:vanish/>
          <w:sz w:val="24"/>
          <w:szCs w:val="24"/>
        </w:rPr>
      </w:pPr>
    </w:p>
    <w:p>
      <w:pPr>
        <w:pStyle w:val="41"/>
        <w:numPr>
          <w:ilvl w:val="0"/>
          <w:numId w:val="225"/>
        </w:numPr>
        <w:tabs>
          <w:tab w:val="left" w:pos="2411"/>
        </w:tabs>
        <w:spacing w:after="0"/>
        <w:ind w:left="284"/>
        <w:jc w:val="both"/>
        <w:rPr>
          <w:vanish/>
          <w:sz w:val="24"/>
          <w:szCs w:val="24"/>
        </w:rPr>
      </w:pPr>
    </w:p>
    <w:p>
      <w:pPr>
        <w:pStyle w:val="41"/>
        <w:numPr>
          <w:ilvl w:val="0"/>
          <w:numId w:val="225"/>
        </w:numPr>
        <w:tabs>
          <w:tab w:val="left" w:pos="2411"/>
        </w:tabs>
        <w:spacing w:after="0"/>
        <w:ind w:left="284"/>
        <w:jc w:val="both"/>
        <w:rPr>
          <w:sz w:val="24"/>
          <w:szCs w:val="24"/>
        </w:rPr>
      </w:pPr>
      <w:r>
        <w:rPr>
          <w:sz w:val="24"/>
          <w:szCs w:val="24"/>
        </w:rPr>
        <w:t>Uczeń może korzystać z telefonu komórkowego zgodnie z regulaminem przyjętym  przez radę pedagogiczną i rodziców uczniów klas IV-VIII.</w:t>
      </w:r>
    </w:p>
    <w:p>
      <w:pPr>
        <w:pStyle w:val="41"/>
        <w:numPr>
          <w:ilvl w:val="0"/>
          <w:numId w:val="225"/>
        </w:numPr>
        <w:tabs>
          <w:tab w:val="left" w:pos="2411"/>
        </w:tabs>
        <w:spacing w:after="0"/>
        <w:ind w:left="284"/>
        <w:jc w:val="both"/>
      </w:pPr>
      <w:r>
        <w:rPr>
          <w:sz w:val="24"/>
          <w:szCs w:val="24"/>
        </w:rPr>
        <w:t>W okresie zawieszenia zajęć ze względu na okoliczności określone w § 5 ust. 7 uczeń lub dziecko ma prawo do realizacji odpowiednio obowiązku szkolnego i obowiązku rocznego przygotowania przedszkolnego, udziału w zajęciach prowadzonych przez nauczycieli                               z wykorzystaniem technik i metod nauczania na odległość oraz bieżącego monitorowania swoich postępów.</w:t>
      </w:r>
    </w:p>
    <w:p>
      <w:pPr>
        <w:pStyle w:val="41"/>
        <w:numPr>
          <w:ilvl w:val="0"/>
          <w:numId w:val="225"/>
        </w:numPr>
        <w:tabs>
          <w:tab w:val="left" w:pos="2411"/>
        </w:tabs>
        <w:spacing w:after="0"/>
        <w:ind w:left="284"/>
        <w:jc w:val="both"/>
        <w:rPr>
          <w:sz w:val="24"/>
          <w:szCs w:val="24"/>
        </w:rPr>
      </w:pPr>
      <w:r>
        <w:rPr>
          <w:sz w:val="24"/>
          <w:szCs w:val="24"/>
        </w:rPr>
        <w:t>Uczeń jest zobowiązany do czynnego udziału w zajęciach, oddawania prac w terminie wskazanym przez nauczyciela.</w:t>
      </w:r>
    </w:p>
    <w:p>
      <w:pPr>
        <w:pStyle w:val="41"/>
        <w:numPr>
          <w:ilvl w:val="0"/>
          <w:numId w:val="225"/>
        </w:numPr>
        <w:tabs>
          <w:tab w:val="left" w:pos="2411"/>
        </w:tabs>
        <w:spacing w:after="0"/>
        <w:ind w:left="284"/>
        <w:jc w:val="both"/>
        <w:rPr>
          <w:sz w:val="24"/>
          <w:szCs w:val="24"/>
        </w:rPr>
      </w:pPr>
      <w:r>
        <w:rPr>
          <w:sz w:val="24"/>
          <w:szCs w:val="24"/>
        </w:rPr>
        <w:t>W okresie realizacji zajęć z wykorzystaniem technik i metod nauczania na odległość uczeń potwierdza swoje uczestnictwo w zajęciach poprzez:</w:t>
      </w:r>
    </w:p>
    <w:p>
      <w:pPr>
        <w:pStyle w:val="41"/>
        <w:numPr>
          <w:ilvl w:val="0"/>
          <w:numId w:val="226"/>
        </w:numPr>
        <w:tabs>
          <w:tab w:val="left" w:pos="2411"/>
        </w:tabs>
        <w:spacing w:after="0"/>
        <w:ind w:left="1134"/>
        <w:jc w:val="both"/>
        <w:rPr>
          <w:sz w:val="24"/>
          <w:szCs w:val="24"/>
        </w:rPr>
      </w:pPr>
      <w:r>
        <w:rPr>
          <w:sz w:val="24"/>
          <w:szCs w:val="24"/>
        </w:rPr>
        <w:t>zalogowanie się do aplikacji Teams lub do dziennika elektronicznego Librus,</w:t>
      </w:r>
    </w:p>
    <w:p>
      <w:pPr>
        <w:pStyle w:val="41"/>
        <w:numPr>
          <w:ilvl w:val="0"/>
          <w:numId w:val="226"/>
        </w:numPr>
        <w:tabs>
          <w:tab w:val="left" w:pos="2411"/>
        </w:tabs>
        <w:spacing w:after="0"/>
        <w:ind w:left="1134"/>
        <w:jc w:val="both"/>
        <w:rPr>
          <w:sz w:val="24"/>
          <w:szCs w:val="24"/>
        </w:rPr>
      </w:pPr>
      <w:r>
        <w:rPr>
          <w:sz w:val="24"/>
          <w:szCs w:val="24"/>
        </w:rPr>
        <w:t>uczestniczenie w zajęciach, o których mowa w § 49c,</w:t>
      </w:r>
    </w:p>
    <w:p>
      <w:pPr>
        <w:pStyle w:val="41"/>
        <w:numPr>
          <w:ilvl w:val="0"/>
          <w:numId w:val="226"/>
        </w:numPr>
        <w:tabs>
          <w:tab w:val="left" w:pos="2411"/>
        </w:tabs>
        <w:spacing w:after="0"/>
        <w:ind w:left="1134"/>
        <w:jc w:val="both"/>
        <w:rPr>
          <w:sz w:val="24"/>
          <w:szCs w:val="24"/>
        </w:rPr>
      </w:pPr>
      <w:r>
        <w:rPr>
          <w:sz w:val="24"/>
          <w:szCs w:val="24"/>
        </w:rPr>
        <w:t>odbieranie wiadomości,</w:t>
      </w:r>
    </w:p>
    <w:p>
      <w:pPr>
        <w:pStyle w:val="41"/>
        <w:numPr>
          <w:ilvl w:val="0"/>
          <w:numId w:val="226"/>
        </w:numPr>
        <w:tabs>
          <w:tab w:val="left" w:pos="2411"/>
        </w:tabs>
        <w:spacing w:after="0"/>
        <w:ind w:left="1134"/>
        <w:jc w:val="both"/>
        <w:rPr>
          <w:sz w:val="24"/>
          <w:szCs w:val="24"/>
        </w:rPr>
      </w:pPr>
      <w:r>
        <w:rPr>
          <w:sz w:val="24"/>
          <w:szCs w:val="24"/>
        </w:rPr>
        <w:t>zapoznanie się z przesłanym materiałem edukacyjnym,</w:t>
      </w:r>
    </w:p>
    <w:p>
      <w:pPr>
        <w:pStyle w:val="41"/>
        <w:numPr>
          <w:ilvl w:val="0"/>
          <w:numId w:val="226"/>
        </w:numPr>
        <w:tabs>
          <w:tab w:val="left" w:pos="2411"/>
        </w:tabs>
        <w:spacing w:after="0"/>
        <w:ind w:left="1134"/>
        <w:jc w:val="both"/>
        <w:rPr>
          <w:sz w:val="24"/>
          <w:szCs w:val="24"/>
        </w:rPr>
      </w:pPr>
      <w:r>
        <w:rPr>
          <w:sz w:val="24"/>
          <w:szCs w:val="24"/>
        </w:rPr>
        <w:t>wykonywanie zadań w formie ustalonej dla stosowanego narzędzia zdalnego nauczania, dające podstawę do oceny pracy ucznia,</w:t>
      </w:r>
    </w:p>
    <w:p>
      <w:pPr>
        <w:pStyle w:val="41"/>
        <w:numPr>
          <w:ilvl w:val="0"/>
          <w:numId w:val="226"/>
        </w:numPr>
        <w:tabs>
          <w:tab w:val="left" w:pos="2411"/>
        </w:tabs>
        <w:spacing w:after="0"/>
        <w:ind w:left="1134"/>
        <w:jc w:val="both"/>
        <w:rPr>
          <w:sz w:val="24"/>
          <w:szCs w:val="24"/>
        </w:rPr>
      </w:pPr>
      <w:r>
        <w:rPr>
          <w:sz w:val="24"/>
          <w:szCs w:val="24"/>
        </w:rPr>
        <w:t>podejmowanie aktywności określonej przez nauczyciela potwierdzającej zapoznanie się ze wskazanym materiałem lub wykonanie określonych działań.</w:t>
      </w:r>
    </w:p>
    <w:p>
      <w:pPr>
        <w:pStyle w:val="41"/>
        <w:numPr>
          <w:ilvl w:val="0"/>
          <w:numId w:val="225"/>
        </w:numPr>
        <w:tabs>
          <w:tab w:val="left" w:pos="2411"/>
        </w:tabs>
        <w:spacing w:after="0"/>
        <w:ind w:left="284"/>
        <w:jc w:val="both"/>
        <w:rPr>
          <w:sz w:val="24"/>
          <w:szCs w:val="24"/>
        </w:rPr>
      </w:pPr>
      <w:r>
        <w:rPr>
          <w:sz w:val="24"/>
          <w:szCs w:val="24"/>
        </w:rPr>
        <w:t xml:space="preserve"> W okresie realizacji zajęć z wykorzystaniem technik i metod nauczania na odległość potwierdzenie uczestnictwa dziecka w zajęciach następuje poprzez:</w:t>
      </w:r>
    </w:p>
    <w:p>
      <w:pPr>
        <w:pStyle w:val="41"/>
        <w:numPr>
          <w:ilvl w:val="0"/>
          <w:numId w:val="227"/>
        </w:numPr>
        <w:tabs>
          <w:tab w:val="left" w:pos="2411"/>
        </w:tabs>
        <w:spacing w:after="0"/>
        <w:ind w:left="1134"/>
        <w:jc w:val="both"/>
        <w:rPr>
          <w:sz w:val="24"/>
          <w:szCs w:val="24"/>
        </w:rPr>
      </w:pPr>
      <w:r>
        <w:rPr>
          <w:sz w:val="24"/>
          <w:szCs w:val="24"/>
        </w:rPr>
        <w:t>zalogowanie się do aplikacji Teams lub dziennika elektronicznego Librus,</w:t>
      </w:r>
    </w:p>
    <w:p>
      <w:pPr>
        <w:pStyle w:val="41"/>
        <w:numPr>
          <w:ilvl w:val="0"/>
          <w:numId w:val="227"/>
        </w:numPr>
        <w:tabs>
          <w:tab w:val="left" w:pos="2411"/>
        </w:tabs>
        <w:spacing w:after="0"/>
        <w:ind w:left="1134"/>
        <w:jc w:val="both"/>
        <w:rPr>
          <w:sz w:val="24"/>
          <w:szCs w:val="24"/>
        </w:rPr>
      </w:pPr>
      <w:r>
        <w:rPr>
          <w:sz w:val="24"/>
          <w:szCs w:val="24"/>
        </w:rPr>
        <w:t>uczestniczenie w zajęciach, o których mowa w § 49c,</w:t>
      </w:r>
    </w:p>
    <w:p>
      <w:pPr>
        <w:pStyle w:val="41"/>
        <w:numPr>
          <w:ilvl w:val="0"/>
          <w:numId w:val="227"/>
        </w:numPr>
        <w:tabs>
          <w:tab w:val="left" w:pos="2411"/>
        </w:tabs>
        <w:spacing w:after="0"/>
        <w:ind w:left="1134"/>
        <w:jc w:val="both"/>
        <w:rPr>
          <w:sz w:val="24"/>
          <w:szCs w:val="24"/>
        </w:rPr>
      </w:pPr>
      <w:r>
        <w:rPr>
          <w:sz w:val="24"/>
          <w:szCs w:val="24"/>
        </w:rPr>
        <w:t>odbieranie wiadomości przez rodziców (opiekunów prawnych) dziecka                                           i potwierdzenie zapoznania się z przesłanym materiałem edukacyjnym,</w:t>
      </w:r>
    </w:p>
    <w:p>
      <w:pPr>
        <w:pStyle w:val="41"/>
        <w:numPr>
          <w:ilvl w:val="0"/>
          <w:numId w:val="227"/>
        </w:numPr>
        <w:tabs>
          <w:tab w:val="left" w:pos="2411"/>
        </w:tabs>
        <w:spacing w:after="0"/>
        <w:ind w:left="1134"/>
        <w:jc w:val="both"/>
        <w:rPr>
          <w:sz w:val="24"/>
          <w:szCs w:val="24"/>
        </w:rPr>
      </w:pPr>
      <w:r>
        <w:rPr>
          <w:sz w:val="24"/>
          <w:szCs w:val="24"/>
        </w:rPr>
        <w:t>wykonywanie zadań w formie ustalonej dla stosowanego narzędzia zdalnego nauczania.</w:t>
      </w:r>
    </w:p>
    <w:p>
      <w:pPr>
        <w:pStyle w:val="41"/>
        <w:numPr>
          <w:ilvl w:val="0"/>
          <w:numId w:val="225"/>
        </w:numPr>
        <w:tabs>
          <w:tab w:val="left" w:pos="2411"/>
        </w:tabs>
        <w:spacing w:after="0"/>
        <w:ind w:left="284"/>
        <w:jc w:val="both"/>
        <w:rPr>
          <w:sz w:val="24"/>
          <w:szCs w:val="24"/>
        </w:rPr>
      </w:pPr>
      <w:r>
        <w:rPr>
          <w:sz w:val="24"/>
          <w:szCs w:val="24"/>
        </w:rPr>
        <w:t>Potwierdzanie uczestnictwa uczniów w zajęciach prowadzonych z wykorzystaniem metod                        i technik kształcenia na odległość uwzględnia zasady poszanowania sfery prywatności ucznia oraz warunków technicznych i oprogramowania sprzętu służącego do nauki.</w:t>
      </w:r>
    </w:p>
    <w:p>
      <w:pPr>
        <w:pStyle w:val="41"/>
        <w:numPr>
          <w:ilvl w:val="0"/>
          <w:numId w:val="225"/>
        </w:numPr>
        <w:tabs>
          <w:tab w:val="left" w:pos="2411"/>
        </w:tabs>
        <w:spacing w:after="0"/>
        <w:ind w:left="284"/>
        <w:rPr>
          <w:sz w:val="24"/>
          <w:szCs w:val="24"/>
        </w:rPr>
      </w:pPr>
      <w:r>
        <w:rPr>
          <w:sz w:val="24"/>
          <w:szCs w:val="24"/>
        </w:rPr>
        <w:t>W przypadku uczniów i dzieci, o których mowa w § 49b ust. 1, ich obecność potwierdzana jest poprzez:</w:t>
      </w:r>
    </w:p>
    <w:p>
      <w:pPr>
        <w:pStyle w:val="41"/>
        <w:numPr>
          <w:ilvl w:val="0"/>
          <w:numId w:val="228"/>
        </w:numPr>
        <w:tabs>
          <w:tab w:val="left" w:pos="2411"/>
        </w:tabs>
        <w:spacing w:after="0"/>
        <w:ind w:left="1134"/>
        <w:rPr>
          <w:sz w:val="24"/>
          <w:szCs w:val="24"/>
        </w:rPr>
      </w:pPr>
      <w:r>
        <w:rPr>
          <w:sz w:val="24"/>
          <w:szCs w:val="24"/>
        </w:rPr>
        <w:t>odbierane wiadomości,</w:t>
      </w:r>
    </w:p>
    <w:p>
      <w:pPr>
        <w:pStyle w:val="41"/>
        <w:numPr>
          <w:ilvl w:val="0"/>
          <w:numId w:val="228"/>
        </w:numPr>
        <w:tabs>
          <w:tab w:val="left" w:pos="2411"/>
        </w:tabs>
        <w:spacing w:after="0"/>
        <w:ind w:left="1134"/>
        <w:rPr>
          <w:sz w:val="24"/>
          <w:szCs w:val="24"/>
        </w:rPr>
      </w:pPr>
      <w:r>
        <w:rPr>
          <w:sz w:val="24"/>
          <w:szCs w:val="24"/>
        </w:rPr>
        <w:t>zapoznanie się z przesłanym materiałem,</w:t>
      </w:r>
    </w:p>
    <w:p>
      <w:pPr>
        <w:pStyle w:val="41"/>
        <w:numPr>
          <w:ilvl w:val="0"/>
          <w:numId w:val="228"/>
        </w:numPr>
        <w:tabs>
          <w:tab w:val="left" w:pos="2411"/>
        </w:tabs>
        <w:spacing w:after="0"/>
        <w:ind w:left="1134"/>
        <w:rPr>
          <w:sz w:val="24"/>
          <w:szCs w:val="24"/>
        </w:rPr>
      </w:pPr>
      <w:r>
        <w:rPr>
          <w:sz w:val="24"/>
          <w:szCs w:val="24"/>
        </w:rPr>
        <w:t>wykonywanie zadań w formie ustalonej przez nauczyciela, dającej podstawę do oceny pracy ucznia lub dziecka.</w:t>
      </w:r>
    </w:p>
    <w:p>
      <w:pPr>
        <w:pStyle w:val="41"/>
        <w:tabs>
          <w:tab w:val="left" w:pos="1418"/>
        </w:tabs>
        <w:spacing w:after="0"/>
        <w:ind w:left="567"/>
        <w:jc w:val="both"/>
        <w:rPr>
          <w:sz w:val="24"/>
          <w:szCs w:val="24"/>
        </w:rPr>
      </w:pPr>
    </w:p>
    <w:p>
      <w:pPr>
        <w:pStyle w:val="9"/>
        <w:spacing w:after="0"/>
        <w:jc w:val="center"/>
        <w:rPr>
          <w:rFonts w:cs="Calibri"/>
          <w:b/>
          <w:sz w:val="24"/>
          <w:szCs w:val="24"/>
        </w:rPr>
      </w:pPr>
      <w:r>
        <w:rPr>
          <w:rFonts w:cs="Calibri"/>
          <w:b/>
          <w:sz w:val="24"/>
          <w:szCs w:val="24"/>
        </w:rPr>
        <w:t>Rozdział 2</w:t>
      </w:r>
    </w:p>
    <w:p>
      <w:pPr>
        <w:pStyle w:val="9"/>
        <w:spacing w:after="0"/>
        <w:jc w:val="center"/>
        <w:rPr>
          <w:rFonts w:cs="Calibri"/>
          <w:b/>
          <w:sz w:val="24"/>
          <w:szCs w:val="24"/>
        </w:rPr>
      </w:pPr>
      <w:r>
        <w:rPr>
          <w:rFonts w:cs="Calibri"/>
          <w:b/>
          <w:sz w:val="24"/>
          <w:szCs w:val="24"/>
        </w:rPr>
        <w:t>Tryb składania skarg w przypadku naruszenia praw ucznia</w:t>
      </w:r>
    </w:p>
    <w:p>
      <w:pPr>
        <w:pStyle w:val="9"/>
        <w:spacing w:after="0"/>
        <w:ind w:left="567"/>
        <w:jc w:val="both"/>
        <w:rPr>
          <w:rFonts w:cs="Calibri"/>
          <w:b/>
          <w:sz w:val="24"/>
          <w:szCs w:val="24"/>
        </w:rPr>
      </w:pPr>
    </w:p>
    <w:p>
      <w:pPr>
        <w:pStyle w:val="9"/>
        <w:spacing w:after="0"/>
        <w:ind w:left="284" w:hanging="284"/>
        <w:jc w:val="both"/>
      </w:pPr>
      <w:r>
        <w:rPr>
          <w:rFonts w:cs="Calibri"/>
          <w:b/>
          <w:sz w:val="24"/>
          <w:szCs w:val="24"/>
        </w:rPr>
        <w:t xml:space="preserve">§ 91. </w:t>
      </w:r>
      <w:r>
        <w:rPr>
          <w:rFonts w:eastAsia="+mn-ea" w:cs="Calibri"/>
          <w:color w:val="000000"/>
          <w:sz w:val="24"/>
          <w:szCs w:val="24"/>
          <w:lang w:eastAsia="pl-PL"/>
        </w:rPr>
        <w:t xml:space="preserve">1. Jeśli prawa ucznia zostały złamane i nie może on znaleźć rozwiązania tej sytuacji, </w:t>
      </w:r>
      <w:r>
        <w:rPr>
          <w:rFonts w:eastAsia="+mn-ea" w:cs="Calibri"/>
          <w:color w:val="000000"/>
          <w:sz w:val="24"/>
          <w:szCs w:val="24"/>
          <w:lang w:eastAsia="pl-PL"/>
        </w:rPr>
        <w:br w:type="textWrapping"/>
      </w:r>
      <w:r>
        <w:rPr>
          <w:rFonts w:eastAsia="+mn-ea" w:cs="Calibri"/>
          <w:color w:val="000000"/>
          <w:sz w:val="24"/>
          <w:szCs w:val="24"/>
          <w:lang w:eastAsia="pl-PL"/>
        </w:rPr>
        <w:t>o pomoc zwraca się kolejno do wychowawcy, pedagoga i dyrektora szkoły.</w:t>
      </w:r>
    </w:p>
    <w:p>
      <w:pPr>
        <w:pStyle w:val="41"/>
        <w:tabs>
          <w:tab w:val="left" w:pos="1844"/>
        </w:tabs>
        <w:spacing w:after="0"/>
        <w:ind w:left="284" w:hanging="284"/>
        <w:jc w:val="both"/>
        <w:rPr>
          <w:rFonts w:eastAsia="+mn-ea"/>
          <w:color w:val="000000"/>
          <w:sz w:val="24"/>
          <w:szCs w:val="24"/>
          <w:lang w:eastAsia="pl-PL"/>
        </w:rPr>
      </w:pPr>
      <w:r>
        <w:rPr>
          <w:rFonts w:eastAsia="+mn-ea"/>
          <w:color w:val="000000"/>
          <w:sz w:val="24"/>
          <w:szCs w:val="24"/>
          <w:lang w:eastAsia="pl-PL"/>
        </w:rPr>
        <w:t>2. Kiedy do złamania prawa doszło pomiędzy uczniami, wychowawca:</w:t>
      </w:r>
    </w:p>
    <w:p>
      <w:pPr>
        <w:pStyle w:val="41"/>
        <w:numPr>
          <w:ilvl w:val="0"/>
          <w:numId w:val="229"/>
        </w:numPr>
        <w:tabs>
          <w:tab w:val="left" w:pos="2553"/>
        </w:tabs>
        <w:spacing w:after="0"/>
        <w:ind w:left="851" w:hanging="284"/>
        <w:jc w:val="both"/>
        <w:rPr>
          <w:rFonts w:eastAsia="+mn-ea"/>
          <w:color w:val="000000"/>
          <w:sz w:val="24"/>
          <w:szCs w:val="24"/>
          <w:lang w:eastAsia="pl-PL"/>
        </w:rPr>
      </w:pPr>
      <w:r>
        <w:rPr>
          <w:rFonts w:eastAsia="+mn-ea"/>
          <w:color w:val="000000"/>
          <w:sz w:val="24"/>
          <w:szCs w:val="24"/>
          <w:lang w:eastAsia="pl-PL"/>
        </w:rPr>
        <w:t>zapoznaje się z opinią stron;</w:t>
      </w:r>
    </w:p>
    <w:p>
      <w:pPr>
        <w:pStyle w:val="41"/>
        <w:numPr>
          <w:ilvl w:val="0"/>
          <w:numId w:val="229"/>
        </w:numPr>
        <w:tabs>
          <w:tab w:val="left" w:pos="2553"/>
        </w:tabs>
        <w:spacing w:after="0"/>
        <w:ind w:left="851" w:hanging="284"/>
        <w:jc w:val="both"/>
        <w:rPr>
          <w:rFonts w:eastAsia="+mn-ea"/>
          <w:color w:val="000000"/>
          <w:sz w:val="24"/>
          <w:szCs w:val="24"/>
          <w:lang w:eastAsia="pl-PL"/>
        </w:rPr>
      </w:pPr>
      <w:r>
        <w:rPr>
          <w:rFonts w:eastAsia="+mn-ea"/>
          <w:color w:val="000000"/>
          <w:sz w:val="24"/>
          <w:szCs w:val="24"/>
          <w:lang w:eastAsia="pl-PL"/>
        </w:rPr>
        <w:t>podejmuje mediacje ze stronami sporu przy współpracy z pedagogiem w celu wypracowania wspólnego rozwiązania polubownego, z którego każda ze stron będzie zadowolona;</w:t>
      </w:r>
    </w:p>
    <w:p>
      <w:pPr>
        <w:pStyle w:val="41"/>
        <w:numPr>
          <w:ilvl w:val="0"/>
          <w:numId w:val="229"/>
        </w:numPr>
        <w:tabs>
          <w:tab w:val="left" w:pos="2553"/>
        </w:tabs>
        <w:spacing w:after="0"/>
        <w:ind w:left="851" w:hanging="284"/>
        <w:jc w:val="both"/>
        <w:rPr>
          <w:rFonts w:eastAsia="+mn-ea"/>
          <w:color w:val="000000"/>
          <w:sz w:val="24"/>
          <w:szCs w:val="24"/>
          <w:lang w:eastAsia="pl-PL"/>
        </w:rPr>
      </w:pPr>
      <w:r>
        <w:rPr>
          <w:rFonts w:eastAsia="+mn-ea"/>
          <w:color w:val="000000"/>
          <w:sz w:val="24"/>
          <w:szCs w:val="24"/>
          <w:lang w:eastAsia="pl-PL"/>
        </w:rPr>
        <w:t>w przypadku niemożności rozwiązania sporu, wychowawca oraz pedagog przekazują sprawę dyrektorowi szkoły;</w:t>
      </w:r>
    </w:p>
    <w:p>
      <w:pPr>
        <w:pStyle w:val="41"/>
        <w:numPr>
          <w:ilvl w:val="0"/>
          <w:numId w:val="229"/>
        </w:numPr>
        <w:tabs>
          <w:tab w:val="left" w:pos="2553"/>
        </w:tabs>
        <w:spacing w:after="0"/>
        <w:ind w:left="851" w:hanging="284"/>
        <w:jc w:val="both"/>
        <w:rPr>
          <w:rFonts w:eastAsia="+mn-ea"/>
          <w:color w:val="000000"/>
          <w:sz w:val="24"/>
          <w:szCs w:val="24"/>
          <w:lang w:eastAsia="pl-PL"/>
        </w:rPr>
      </w:pPr>
      <w:r>
        <w:rPr>
          <w:rFonts w:eastAsia="+mn-ea"/>
          <w:color w:val="000000"/>
          <w:sz w:val="24"/>
          <w:szCs w:val="24"/>
          <w:lang w:eastAsia="pl-PL"/>
        </w:rPr>
        <w:t>jeśli na wcześniejszych etapach postępowania nie doszło do ugody pomiędzy uczniami, ostateczną decyzję co do sposobu rozwiązania sporu podejmuje dyrektor szkoły.</w:t>
      </w:r>
    </w:p>
    <w:p>
      <w:pPr>
        <w:pStyle w:val="41"/>
        <w:tabs>
          <w:tab w:val="left" w:pos="1844"/>
        </w:tabs>
        <w:spacing w:after="0"/>
        <w:ind w:left="284" w:hanging="284"/>
        <w:jc w:val="both"/>
        <w:rPr>
          <w:rFonts w:eastAsia="+mn-ea"/>
          <w:color w:val="000000"/>
          <w:sz w:val="24"/>
          <w:szCs w:val="24"/>
          <w:lang w:eastAsia="pl-PL"/>
        </w:rPr>
      </w:pPr>
      <w:r>
        <w:rPr>
          <w:rFonts w:eastAsia="+mn-ea"/>
          <w:color w:val="000000"/>
          <w:sz w:val="24"/>
          <w:szCs w:val="24"/>
          <w:lang w:eastAsia="pl-PL"/>
        </w:rPr>
        <w:t>3. W przypadku, gdy do złamania praw ucznia doszło przez nauczyciela lub innego pracownika szkoły, uczeń zgłasza sprawę kolejno do wychowawcy, pedagoga i dyrektora szkoły, którzy:</w:t>
      </w:r>
    </w:p>
    <w:p>
      <w:pPr>
        <w:pStyle w:val="41"/>
        <w:numPr>
          <w:ilvl w:val="0"/>
          <w:numId w:val="230"/>
        </w:numPr>
        <w:tabs>
          <w:tab w:val="left" w:pos="2553"/>
        </w:tabs>
        <w:spacing w:after="0"/>
        <w:ind w:left="851" w:hanging="284"/>
        <w:jc w:val="both"/>
        <w:rPr>
          <w:rFonts w:eastAsia="+mn-ea"/>
          <w:color w:val="000000"/>
          <w:sz w:val="24"/>
          <w:szCs w:val="24"/>
          <w:lang w:eastAsia="pl-PL"/>
        </w:rPr>
      </w:pPr>
      <w:r>
        <w:rPr>
          <w:rFonts w:eastAsia="+mn-ea"/>
          <w:color w:val="000000"/>
          <w:sz w:val="24"/>
          <w:szCs w:val="24"/>
          <w:lang w:eastAsia="pl-PL"/>
        </w:rPr>
        <w:t>zapoznają się z opinią stron;</w:t>
      </w:r>
    </w:p>
    <w:p>
      <w:pPr>
        <w:pStyle w:val="41"/>
        <w:numPr>
          <w:ilvl w:val="0"/>
          <w:numId w:val="230"/>
        </w:numPr>
        <w:tabs>
          <w:tab w:val="left" w:pos="2553"/>
        </w:tabs>
        <w:spacing w:after="0"/>
        <w:ind w:left="851" w:hanging="284"/>
        <w:jc w:val="both"/>
        <w:rPr>
          <w:rFonts w:eastAsia="+mn-ea"/>
          <w:color w:val="000000"/>
          <w:sz w:val="24"/>
          <w:szCs w:val="24"/>
          <w:lang w:eastAsia="pl-PL"/>
        </w:rPr>
      </w:pPr>
      <w:r>
        <w:rPr>
          <w:rFonts w:eastAsia="+mn-ea"/>
          <w:color w:val="000000"/>
          <w:sz w:val="24"/>
          <w:szCs w:val="24"/>
          <w:lang w:eastAsia="pl-PL"/>
        </w:rPr>
        <w:t>podejmują działania mediacyjne ze stronami, w celu wypracowania wspólnego rozwiązania polubownego, z którego każda ze stron będzie zadowolona;</w:t>
      </w:r>
    </w:p>
    <w:p>
      <w:pPr>
        <w:pStyle w:val="41"/>
        <w:numPr>
          <w:ilvl w:val="0"/>
          <w:numId w:val="230"/>
        </w:numPr>
        <w:tabs>
          <w:tab w:val="left" w:pos="2553"/>
        </w:tabs>
        <w:spacing w:after="0"/>
        <w:ind w:left="851" w:hanging="284"/>
        <w:jc w:val="both"/>
        <w:rPr>
          <w:rFonts w:eastAsia="+mn-ea"/>
          <w:color w:val="000000"/>
          <w:sz w:val="24"/>
          <w:szCs w:val="24"/>
          <w:lang w:eastAsia="pl-PL"/>
        </w:rPr>
      </w:pPr>
      <w:r>
        <w:rPr>
          <w:rFonts w:eastAsia="+mn-ea"/>
          <w:color w:val="000000"/>
          <w:sz w:val="24"/>
          <w:szCs w:val="24"/>
          <w:lang w:eastAsia="pl-PL"/>
        </w:rPr>
        <w:t>jeśli na wcześniejszych etapach postępowania nie doszło do ugody pomiędzy stronami, dyrektor szkoły podejmuje ostateczną decyzję co do sposobu rozwiązania sprawy.</w:t>
      </w:r>
    </w:p>
    <w:p>
      <w:pPr>
        <w:pStyle w:val="41"/>
        <w:tabs>
          <w:tab w:val="left" w:pos="1844"/>
        </w:tabs>
        <w:spacing w:after="0"/>
        <w:ind w:left="284" w:hanging="284"/>
        <w:jc w:val="both"/>
        <w:rPr>
          <w:rFonts w:eastAsia="+mn-ea"/>
          <w:color w:val="000000"/>
          <w:sz w:val="24"/>
          <w:szCs w:val="24"/>
          <w:lang w:eastAsia="pl-PL"/>
        </w:rPr>
      </w:pPr>
      <w:r>
        <w:rPr>
          <w:rFonts w:eastAsia="+mn-ea"/>
          <w:color w:val="000000"/>
          <w:sz w:val="24"/>
          <w:szCs w:val="24"/>
          <w:lang w:eastAsia="pl-PL"/>
        </w:rPr>
        <w:t>4. Szkoła ma obowiązek chronienia ucznia, który zwraca się o pomoc w przypadku łamania jego praw. Tożsamość ucznia składającego skargę jest objęta ochroną i nieudostępniana publicznie, chyba że uczeń składający skargę wyrazi na to zgodę.</w:t>
      </w:r>
    </w:p>
    <w:p>
      <w:pPr>
        <w:pStyle w:val="41"/>
        <w:tabs>
          <w:tab w:val="left" w:pos="1844"/>
        </w:tabs>
        <w:spacing w:after="0"/>
        <w:ind w:left="284" w:hanging="284"/>
        <w:jc w:val="both"/>
        <w:rPr>
          <w:rFonts w:eastAsia="Times New Roman"/>
          <w:bCs/>
          <w:sz w:val="24"/>
          <w:szCs w:val="24"/>
          <w:lang w:eastAsia="pl-PL"/>
        </w:rPr>
      </w:pPr>
      <w:r>
        <w:rPr>
          <w:rFonts w:eastAsia="Times New Roman"/>
          <w:bCs/>
          <w:sz w:val="24"/>
          <w:szCs w:val="24"/>
          <w:lang w:eastAsia="pl-PL"/>
        </w:rPr>
        <w:t xml:space="preserve">5. Wszelkie informacje uzyskane przez wychowawcę, pedagoga i dyrektora szkoły </w:t>
      </w:r>
      <w:r>
        <w:rPr>
          <w:rFonts w:eastAsia="Times New Roman"/>
          <w:bCs/>
          <w:sz w:val="24"/>
          <w:szCs w:val="24"/>
          <w:lang w:eastAsia="pl-PL"/>
        </w:rPr>
        <w:br w:type="textWrapping"/>
      </w:r>
      <w:r>
        <w:rPr>
          <w:rFonts w:eastAsia="Times New Roman"/>
          <w:bCs/>
          <w:sz w:val="24"/>
          <w:szCs w:val="24"/>
          <w:lang w:eastAsia="pl-PL"/>
        </w:rPr>
        <w:t>w toku postępowania mediacyjnego stanowią tajemnicę służbową.</w:t>
      </w:r>
    </w:p>
    <w:p>
      <w:pPr>
        <w:pStyle w:val="41"/>
        <w:tabs>
          <w:tab w:val="left" w:pos="1844"/>
        </w:tabs>
        <w:spacing w:after="0"/>
        <w:ind w:left="284" w:hanging="284"/>
        <w:jc w:val="both"/>
        <w:rPr>
          <w:rFonts w:eastAsia="Times New Roman"/>
          <w:sz w:val="24"/>
          <w:szCs w:val="24"/>
          <w:lang w:eastAsia="pl-PL"/>
        </w:rPr>
      </w:pPr>
      <w:r>
        <w:rPr>
          <w:rFonts w:eastAsia="Times New Roman"/>
          <w:sz w:val="24"/>
          <w:szCs w:val="24"/>
          <w:lang w:eastAsia="pl-PL"/>
        </w:rPr>
        <w:t>6. Wychowawca, pedagog i dyrektor szkoły podejmują działania na wniosek ucznia, jego rodziców, samorządu uczniowskiego.</w:t>
      </w:r>
    </w:p>
    <w:p>
      <w:pPr>
        <w:pStyle w:val="9"/>
        <w:spacing w:after="0"/>
        <w:jc w:val="center"/>
        <w:rPr>
          <w:rFonts w:cs="Calibri"/>
          <w:b/>
          <w:sz w:val="24"/>
          <w:szCs w:val="24"/>
        </w:rPr>
      </w:pPr>
    </w:p>
    <w:p>
      <w:pPr>
        <w:pStyle w:val="9"/>
        <w:spacing w:after="0"/>
        <w:jc w:val="center"/>
        <w:rPr>
          <w:rFonts w:cs="Calibri"/>
          <w:b/>
          <w:sz w:val="24"/>
          <w:szCs w:val="24"/>
        </w:rPr>
      </w:pPr>
      <w:r>
        <w:rPr>
          <w:rFonts w:cs="Calibri"/>
          <w:b/>
          <w:sz w:val="24"/>
          <w:szCs w:val="24"/>
        </w:rPr>
        <w:t>Rozdział 3</w:t>
      </w:r>
    </w:p>
    <w:p>
      <w:pPr>
        <w:pStyle w:val="9"/>
        <w:spacing w:after="0"/>
        <w:jc w:val="center"/>
        <w:rPr>
          <w:rFonts w:cs="Calibri"/>
          <w:b/>
          <w:sz w:val="24"/>
          <w:szCs w:val="24"/>
        </w:rPr>
      </w:pPr>
      <w:r>
        <w:rPr>
          <w:rFonts w:cs="Calibri"/>
          <w:b/>
          <w:sz w:val="24"/>
          <w:szCs w:val="24"/>
        </w:rPr>
        <w:t>Rodzaje i warunki przyznawania nagród</w:t>
      </w:r>
    </w:p>
    <w:p>
      <w:pPr>
        <w:pStyle w:val="9"/>
        <w:spacing w:after="0"/>
        <w:jc w:val="center"/>
        <w:rPr>
          <w:rFonts w:cs="Calibri"/>
          <w:b/>
          <w:sz w:val="24"/>
          <w:szCs w:val="24"/>
        </w:rPr>
      </w:pPr>
      <w:r>
        <w:rPr>
          <w:rFonts w:cs="Calibri"/>
          <w:b/>
          <w:sz w:val="24"/>
          <w:szCs w:val="24"/>
        </w:rPr>
        <w:t>oraz tryb wnoszenia zastrzeżeń do przyznanej nagrody</w:t>
      </w:r>
    </w:p>
    <w:p>
      <w:pPr>
        <w:pStyle w:val="9"/>
        <w:spacing w:after="0"/>
        <w:ind w:left="567"/>
        <w:jc w:val="both"/>
        <w:rPr>
          <w:rFonts w:cs="Calibri"/>
          <w:b/>
          <w:sz w:val="24"/>
          <w:szCs w:val="24"/>
        </w:rPr>
      </w:pPr>
    </w:p>
    <w:p>
      <w:pPr>
        <w:pStyle w:val="9"/>
        <w:spacing w:after="0"/>
        <w:ind w:left="567" w:hanging="567"/>
        <w:jc w:val="both"/>
      </w:pPr>
      <w:r>
        <w:rPr>
          <w:rFonts w:cs="Calibri"/>
          <w:b/>
          <w:sz w:val="24"/>
          <w:szCs w:val="24"/>
        </w:rPr>
        <w:t xml:space="preserve">§ 92. </w:t>
      </w:r>
      <w:r>
        <w:rPr>
          <w:rFonts w:cs="Calibri"/>
          <w:sz w:val="24"/>
          <w:szCs w:val="24"/>
        </w:rPr>
        <w:t xml:space="preserve">1. </w:t>
      </w:r>
      <w:r>
        <w:rPr>
          <w:rFonts w:eastAsia="Times New Roman" w:cs="Calibri"/>
          <w:color w:val="000000"/>
          <w:spacing w:val="-3"/>
          <w:sz w:val="24"/>
          <w:szCs w:val="24"/>
          <w:lang w:eastAsia="ar-SA"/>
        </w:rPr>
        <w:t xml:space="preserve">W szkole wobec uczniów wyróżniających się wynikami w nauce, wzorowym </w:t>
      </w:r>
      <w:r>
        <w:rPr>
          <w:rFonts w:eastAsia="Times New Roman" w:cs="Calibri"/>
          <w:color w:val="000000"/>
          <w:spacing w:val="-4"/>
          <w:sz w:val="24"/>
          <w:szCs w:val="24"/>
          <w:lang w:eastAsia="ar-SA"/>
        </w:rPr>
        <w:t>zachowaniem, aktywnością społeczną oraz odwagą i innymi formami zachowań</w:t>
      </w:r>
      <w:r>
        <w:rPr>
          <w:rFonts w:eastAsia="Times New Roman" w:cs="Calibri"/>
          <w:color w:val="000000"/>
          <w:spacing w:val="-3"/>
          <w:sz w:val="24"/>
          <w:szCs w:val="24"/>
          <w:lang w:eastAsia="ar-SA"/>
        </w:rPr>
        <w:t xml:space="preserve">budzących uznanie można stosować przewidziane niniejszym statutem formy </w:t>
      </w:r>
      <w:r>
        <w:rPr>
          <w:rFonts w:eastAsia="Times New Roman" w:cs="Calibri"/>
          <w:color w:val="000000"/>
          <w:spacing w:val="-4"/>
          <w:sz w:val="24"/>
          <w:szCs w:val="24"/>
          <w:lang w:eastAsia="ar-SA"/>
        </w:rPr>
        <w:t>wyróżnienia:</w:t>
      </w:r>
    </w:p>
    <w:p>
      <w:pPr>
        <w:pStyle w:val="9"/>
        <w:widowControl w:val="0"/>
        <w:numPr>
          <w:ilvl w:val="0"/>
          <w:numId w:val="231"/>
        </w:numPr>
        <w:shd w:val="clear" w:color="auto" w:fill="FFFFFF"/>
        <w:tabs>
          <w:tab w:val="left" w:pos="-9229"/>
        </w:tabs>
        <w:spacing w:after="0"/>
        <w:ind w:left="1134" w:hanging="425"/>
        <w:jc w:val="both"/>
        <w:rPr>
          <w:rFonts w:eastAsia="Times New Roman" w:cs="Calibri"/>
          <w:color w:val="000000"/>
          <w:spacing w:val="-4"/>
          <w:sz w:val="24"/>
          <w:szCs w:val="24"/>
          <w:lang w:eastAsia="pl-PL"/>
        </w:rPr>
      </w:pPr>
      <w:r>
        <w:rPr>
          <w:rFonts w:eastAsia="Times New Roman" w:cs="Calibri"/>
          <w:color w:val="000000"/>
          <w:spacing w:val="-4"/>
          <w:sz w:val="24"/>
          <w:szCs w:val="24"/>
          <w:lang w:eastAsia="pl-PL"/>
        </w:rPr>
        <w:t>pochwała wychowawcy oddziału;</w:t>
      </w:r>
    </w:p>
    <w:p>
      <w:pPr>
        <w:pStyle w:val="9"/>
        <w:widowControl w:val="0"/>
        <w:numPr>
          <w:ilvl w:val="0"/>
          <w:numId w:val="231"/>
        </w:numPr>
        <w:shd w:val="clear" w:color="auto" w:fill="FFFFFF"/>
        <w:spacing w:after="0"/>
        <w:ind w:left="1134" w:hanging="425"/>
        <w:jc w:val="both"/>
        <w:rPr>
          <w:rFonts w:eastAsia="Times New Roman" w:cs="Calibri"/>
          <w:color w:val="000000"/>
          <w:spacing w:val="-2"/>
          <w:sz w:val="24"/>
          <w:szCs w:val="24"/>
          <w:lang w:eastAsia="pl-PL"/>
        </w:rPr>
      </w:pPr>
      <w:r>
        <w:rPr>
          <w:rFonts w:eastAsia="Times New Roman" w:cs="Calibri"/>
          <w:color w:val="000000"/>
          <w:spacing w:val="-2"/>
          <w:sz w:val="24"/>
          <w:szCs w:val="24"/>
          <w:lang w:eastAsia="pl-PL"/>
        </w:rPr>
        <w:t>pochwała dyrektora szkoły udzielona na forum klasy lub szkoły;</w:t>
      </w:r>
    </w:p>
    <w:p>
      <w:pPr>
        <w:pStyle w:val="9"/>
        <w:widowControl w:val="0"/>
        <w:numPr>
          <w:ilvl w:val="0"/>
          <w:numId w:val="231"/>
        </w:numPr>
        <w:shd w:val="clear" w:color="auto" w:fill="FFFFFF"/>
        <w:spacing w:after="0"/>
        <w:ind w:left="1134" w:hanging="425"/>
        <w:jc w:val="both"/>
        <w:rPr>
          <w:rFonts w:eastAsia="Times New Roman" w:cs="Calibri"/>
          <w:color w:val="000000"/>
          <w:spacing w:val="-2"/>
          <w:sz w:val="24"/>
          <w:szCs w:val="24"/>
          <w:lang w:eastAsia="ar-SA"/>
        </w:rPr>
      </w:pPr>
      <w:r>
        <w:rPr>
          <w:rFonts w:eastAsia="Times New Roman" w:cs="Calibri"/>
          <w:color w:val="000000"/>
          <w:spacing w:val="-2"/>
          <w:sz w:val="24"/>
          <w:szCs w:val="24"/>
          <w:lang w:eastAsia="ar-SA"/>
        </w:rPr>
        <w:t>pochwała pisemna dyrektora szkoły;</w:t>
      </w:r>
    </w:p>
    <w:p>
      <w:pPr>
        <w:pStyle w:val="9"/>
        <w:widowControl w:val="0"/>
        <w:numPr>
          <w:ilvl w:val="0"/>
          <w:numId w:val="231"/>
        </w:numPr>
        <w:shd w:val="clear" w:color="auto" w:fill="FFFFFF"/>
        <w:spacing w:after="0"/>
        <w:ind w:left="1134" w:hanging="425"/>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list pochwalny lub gratulacyjny do rodziców ucznia;</w:t>
      </w:r>
    </w:p>
    <w:p>
      <w:pPr>
        <w:pStyle w:val="9"/>
        <w:widowControl w:val="0"/>
        <w:numPr>
          <w:ilvl w:val="0"/>
          <w:numId w:val="231"/>
        </w:numPr>
        <w:shd w:val="clear" w:color="auto" w:fill="FFFFFF"/>
        <w:spacing w:after="0"/>
        <w:ind w:left="1134" w:hanging="425"/>
        <w:jc w:val="both"/>
        <w:rPr>
          <w:color w:val="FF0000"/>
        </w:rPr>
      </w:pPr>
      <w:r>
        <w:rPr>
          <w:rFonts w:eastAsia="Times New Roman" w:cs="Calibri"/>
          <w:color w:val="FF0000"/>
          <w:spacing w:val="-2"/>
          <w:sz w:val="24"/>
          <w:szCs w:val="24"/>
          <w:lang w:eastAsia="ar-SA"/>
        </w:rPr>
        <w:t>wytypowanie do nagrody w postaci stypendium naukowego i nagrody Wójta Gminy Baranów;</w:t>
      </w:r>
    </w:p>
    <w:p>
      <w:pPr>
        <w:pStyle w:val="9"/>
        <w:widowControl w:val="0"/>
        <w:numPr>
          <w:ilvl w:val="0"/>
          <w:numId w:val="231"/>
        </w:numPr>
        <w:shd w:val="clear" w:color="auto" w:fill="FFFFFF"/>
        <w:spacing w:after="0"/>
        <w:ind w:left="1134" w:hanging="425"/>
        <w:jc w:val="both"/>
        <w:rPr>
          <w:color w:val="FF0000"/>
        </w:rPr>
      </w:pPr>
      <w:r>
        <w:rPr>
          <w:rFonts w:eastAsia="Times New Roman" w:cs="Calibri"/>
          <w:color w:val="FF0000"/>
          <w:spacing w:val="-2"/>
          <w:sz w:val="24"/>
          <w:szCs w:val="24"/>
          <w:lang w:eastAsia="ar-SA"/>
        </w:rPr>
        <w:t>nagroda książkowa / nagroda rzeczowa (BON) na zakończenie roku szkolnego;</w:t>
      </w:r>
    </w:p>
    <w:p>
      <w:pPr>
        <w:pStyle w:val="9"/>
        <w:widowControl w:val="0"/>
        <w:numPr>
          <w:ilvl w:val="0"/>
          <w:numId w:val="232"/>
        </w:numPr>
        <w:shd w:val="clear" w:color="auto" w:fill="FFFFFF"/>
        <w:spacing w:after="0"/>
        <w:jc w:val="both"/>
        <w:rPr>
          <w:rFonts w:eastAsia="Times New Roman" w:cs="Calibri"/>
          <w:color w:val="FF0000"/>
          <w:spacing w:val="-2"/>
          <w:sz w:val="24"/>
          <w:szCs w:val="24"/>
          <w:lang w:eastAsia="ar-SA"/>
        </w:rPr>
      </w:pPr>
      <w:r>
        <w:rPr>
          <w:rFonts w:eastAsia="Times New Roman" w:cs="Calibri"/>
          <w:color w:val="FF0000"/>
          <w:spacing w:val="-2"/>
          <w:sz w:val="24"/>
          <w:szCs w:val="24"/>
          <w:lang w:eastAsia="ar-SA"/>
        </w:rPr>
        <w:t xml:space="preserve">nagroda za wyróżniające wyniki w nauce dla uczniów klas I-VIII </w:t>
      </w:r>
    </w:p>
    <w:p>
      <w:pPr>
        <w:pStyle w:val="9"/>
        <w:widowControl w:val="0"/>
        <w:numPr>
          <w:ilvl w:val="0"/>
          <w:numId w:val="232"/>
        </w:numPr>
        <w:shd w:val="clear" w:color="auto" w:fill="FFFFFF"/>
        <w:spacing w:after="0"/>
        <w:jc w:val="both"/>
        <w:rPr>
          <w:rFonts w:eastAsia="Times New Roman" w:cs="Calibri"/>
          <w:color w:val="FF0000"/>
          <w:spacing w:val="-2"/>
          <w:sz w:val="24"/>
          <w:szCs w:val="24"/>
          <w:lang w:eastAsia="ar-SA"/>
        </w:rPr>
      </w:pPr>
      <w:r>
        <w:rPr>
          <w:rFonts w:eastAsia="Times New Roman" w:cs="Calibri"/>
          <w:color w:val="FF0000"/>
          <w:spacing w:val="-2"/>
          <w:sz w:val="24"/>
          <w:szCs w:val="24"/>
          <w:lang w:eastAsia="ar-SA"/>
        </w:rPr>
        <w:t>nagroda za wzorową frekwencję  (minimum 99,8% obecności, nieobecności ucznia to zwolnienia go przez rodzica/prawnego opiekuna z pojedynczych godzin  zajęć),</w:t>
      </w:r>
    </w:p>
    <w:p>
      <w:pPr>
        <w:pStyle w:val="9"/>
        <w:widowControl w:val="0"/>
        <w:numPr>
          <w:ilvl w:val="0"/>
          <w:numId w:val="232"/>
        </w:numPr>
        <w:shd w:val="clear" w:color="auto" w:fill="FFFFFF"/>
        <w:spacing w:after="0"/>
        <w:jc w:val="both"/>
        <w:rPr>
          <w:rFonts w:eastAsia="Times New Roman" w:cs="Calibri"/>
          <w:color w:val="FF0000"/>
          <w:spacing w:val="-2"/>
          <w:sz w:val="24"/>
          <w:szCs w:val="24"/>
          <w:lang w:eastAsia="ar-SA"/>
        </w:rPr>
      </w:pPr>
      <w:r>
        <w:rPr>
          <w:rFonts w:eastAsia="Times New Roman" w:cs="Calibri"/>
          <w:color w:val="FF0000"/>
          <w:spacing w:val="-2"/>
          <w:sz w:val="24"/>
          <w:szCs w:val="24"/>
          <w:lang w:eastAsia="ar-SA"/>
        </w:rPr>
        <w:t>nagroda za wzorowe czytelnictwo,</w:t>
      </w:r>
    </w:p>
    <w:p>
      <w:pPr>
        <w:pStyle w:val="9"/>
        <w:widowControl w:val="0"/>
        <w:numPr>
          <w:ilvl w:val="0"/>
          <w:numId w:val="232"/>
        </w:numPr>
        <w:shd w:val="clear" w:color="auto" w:fill="FFFFFF"/>
        <w:spacing w:after="0"/>
        <w:jc w:val="both"/>
        <w:rPr>
          <w:rFonts w:eastAsia="Times New Roman" w:cs="Calibri"/>
          <w:color w:val="FF0000"/>
          <w:spacing w:val="-2"/>
          <w:sz w:val="24"/>
          <w:szCs w:val="24"/>
          <w:lang w:eastAsia="ar-SA"/>
        </w:rPr>
      </w:pPr>
      <w:r>
        <w:rPr>
          <w:rFonts w:eastAsia="Times New Roman" w:cs="Calibri"/>
          <w:color w:val="FF0000"/>
          <w:spacing w:val="-2"/>
          <w:sz w:val="24"/>
          <w:szCs w:val="24"/>
          <w:lang w:eastAsia="ar-SA"/>
        </w:rPr>
        <w:t>nagroda za wzorowe pełnienie funkcji w Samorządzie Uczniowskim,</w:t>
      </w:r>
    </w:p>
    <w:p>
      <w:pPr>
        <w:pStyle w:val="9"/>
        <w:widowControl w:val="0"/>
        <w:numPr>
          <w:ilvl w:val="0"/>
          <w:numId w:val="232"/>
        </w:numPr>
        <w:shd w:val="clear" w:color="auto" w:fill="FFFFFF"/>
        <w:spacing w:after="0"/>
        <w:jc w:val="both"/>
        <w:rPr>
          <w:rFonts w:eastAsia="Times New Roman" w:cs="Calibri"/>
          <w:color w:val="FF0000"/>
          <w:spacing w:val="-2"/>
          <w:sz w:val="24"/>
          <w:szCs w:val="24"/>
          <w:lang w:eastAsia="ar-SA"/>
        </w:rPr>
      </w:pPr>
      <w:r>
        <w:rPr>
          <w:rFonts w:eastAsia="Times New Roman" w:cs="Calibri"/>
          <w:color w:val="FF0000"/>
          <w:spacing w:val="-2"/>
          <w:sz w:val="24"/>
          <w:szCs w:val="24"/>
          <w:lang w:eastAsia="ar-SA"/>
        </w:rPr>
        <w:t xml:space="preserve">nagroda dla uczniów klas I-VII za osiągnięcia w dziedzinie sportu, godne reprezentowanie szkoły w zawodach sportowych (dyplom i medal)  </w:t>
      </w:r>
    </w:p>
    <w:p>
      <w:pPr>
        <w:pStyle w:val="9"/>
        <w:widowControl w:val="0"/>
        <w:numPr>
          <w:ilvl w:val="0"/>
          <w:numId w:val="231"/>
        </w:numPr>
        <w:shd w:val="clear" w:color="auto" w:fill="FFFFFF"/>
        <w:spacing w:after="0"/>
        <w:ind w:left="1134" w:hanging="425"/>
        <w:jc w:val="both"/>
        <w:rPr>
          <w:rFonts w:eastAsia="Times New Roman" w:cs="Calibri"/>
          <w:color w:val="FF0000"/>
          <w:spacing w:val="-2"/>
          <w:sz w:val="24"/>
          <w:szCs w:val="24"/>
          <w:lang w:eastAsia="ar-SA"/>
        </w:rPr>
      </w:pPr>
      <w:r>
        <w:rPr>
          <w:rFonts w:eastAsia="Times New Roman" w:cs="Calibri"/>
          <w:color w:val="FF0000"/>
          <w:spacing w:val="-2"/>
          <w:sz w:val="24"/>
          <w:szCs w:val="24"/>
          <w:lang w:eastAsia="ar-SA"/>
        </w:rPr>
        <w:t>nadanie tytułu „Absolwent Roku”</w:t>
      </w:r>
    </w:p>
    <w:p>
      <w:pPr>
        <w:pStyle w:val="9"/>
        <w:widowControl w:val="0"/>
        <w:numPr>
          <w:ilvl w:val="0"/>
          <w:numId w:val="231"/>
        </w:numPr>
        <w:shd w:val="clear" w:color="auto" w:fill="FFFFFF"/>
        <w:spacing w:after="0"/>
        <w:ind w:left="1134" w:hanging="425"/>
        <w:jc w:val="both"/>
        <w:rPr>
          <w:rFonts w:eastAsia="Times New Roman" w:cs="Calibri"/>
          <w:spacing w:val="-2"/>
          <w:sz w:val="24"/>
          <w:szCs w:val="24"/>
          <w:lang w:eastAsia="ar-SA"/>
        </w:rPr>
      </w:pPr>
      <w:r>
        <w:rPr>
          <w:rFonts w:eastAsia="Times New Roman" w:cs="Calibri"/>
          <w:spacing w:val="-2"/>
          <w:sz w:val="24"/>
          <w:szCs w:val="24"/>
          <w:lang w:eastAsia="ar-SA"/>
        </w:rPr>
        <w:t>nadanie tytułu „Uczeń Roku”;</w:t>
      </w:r>
    </w:p>
    <w:p>
      <w:pPr>
        <w:pStyle w:val="9"/>
        <w:widowControl w:val="0"/>
        <w:numPr>
          <w:ilvl w:val="0"/>
          <w:numId w:val="231"/>
        </w:numPr>
        <w:shd w:val="clear" w:color="auto" w:fill="FFFFFF"/>
        <w:spacing w:after="0"/>
        <w:ind w:left="1134" w:hanging="425"/>
        <w:jc w:val="both"/>
      </w:pPr>
      <w:r>
        <w:rPr>
          <w:rFonts w:eastAsia="Times New Roman" w:cs="Calibri"/>
          <w:spacing w:val="-14"/>
          <w:sz w:val="24"/>
          <w:szCs w:val="24"/>
          <w:lang w:eastAsia="ar-SA"/>
        </w:rPr>
        <w:t>nadanie tytułu „</w:t>
      </w:r>
      <w:r>
        <w:rPr>
          <w:rFonts w:cs="Calibri"/>
          <w:sz w:val="24"/>
          <w:szCs w:val="24"/>
        </w:rPr>
        <w:t>Primus Inter Pares</w:t>
      </w:r>
      <w:r>
        <w:rPr>
          <w:rFonts w:eastAsia="Times New Roman" w:cs="Calibri"/>
          <w:spacing w:val="-14"/>
          <w:sz w:val="24"/>
          <w:szCs w:val="24"/>
          <w:lang w:eastAsia="ar-SA"/>
        </w:rPr>
        <w:t>”;</w:t>
      </w:r>
    </w:p>
    <w:p>
      <w:pPr>
        <w:pStyle w:val="9"/>
        <w:widowControl w:val="0"/>
        <w:numPr>
          <w:ilvl w:val="0"/>
          <w:numId w:val="231"/>
        </w:numPr>
        <w:shd w:val="clear" w:color="auto" w:fill="FFFFFF"/>
        <w:spacing w:after="0"/>
        <w:ind w:left="1134" w:hanging="425"/>
        <w:jc w:val="both"/>
        <w:rPr>
          <w:rFonts w:eastAsia="Times New Roman" w:cs="Calibri"/>
          <w:spacing w:val="-14"/>
          <w:sz w:val="24"/>
          <w:szCs w:val="24"/>
          <w:lang w:eastAsia="ar-SA"/>
        </w:rPr>
      </w:pPr>
      <w:r>
        <w:rPr>
          <w:rFonts w:eastAsia="Times New Roman" w:cs="Calibri"/>
          <w:spacing w:val="-14"/>
          <w:sz w:val="24"/>
          <w:szCs w:val="24"/>
          <w:lang w:eastAsia="ar-SA"/>
        </w:rPr>
        <w:t>wytypowanie do nagrody „Sportowiec Roku”, „Sportowiec Szkoły”</w:t>
      </w:r>
    </w:p>
    <w:p>
      <w:pPr>
        <w:pStyle w:val="9"/>
        <w:widowControl w:val="0"/>
        <w:numPr>
          <w:ilvl w:val="0"/>
          <w:numId w:val="231"/>
        </w:numPr>
        <w:shd w:val="clear" w:color="auto" w:fill="FFFFFF"/>
        <w:spacing w:after="0"/>
        <w:ind w:left="1134" w:hanging="425"/>
        <w:jc w:val="both"/>
        <w:rPr>
          <w:rFonts w:eastAsia="Times New Roman" w:cs="Calibri"/>
          <w:spacing w:val="-14"/>
          <w:sz w:val="24"/>
          <w:szCs w:val="24"/>
          <w:lang w:eastAsia="ar-SA"/>
        </w:rPr>
      </w:pPr>
      <w:r>
        <w:rPr>
          <w:rFonts w:eastAsia="Times New Roman" w:cs="Calibri"/>
          <w:spacing w:val="-14"/>
          <w:sz w:val="24"/>
          <w:szCs w:val="24"/>
          <w:lang w:eastAsia="ar-SA"/>
        </w:rPr>
        <w:t>nadanie tytułu „Bohater Roku”.</w:t>
      </w:r>
    </w:p>
    <w:p>
      <w:pPr>
        <w:pStyle w:val="41"/>
        <w:tabs>
          <w:tab w:val="left" w:pos="1560"/>
        </w:tabs>
        <w:spacing w:after="0"/>
        <w:ind w:left="0"/>
        <w:jc w:val="both"/>
        <w:rPr>
          <w:rFonts w:eastAsia="Times New Roman"/>
          <w:color w:val="000000"/>
          <w:spacing w:val="-3"/>
          <w:sz w:val="24"/>
          <w:szCs w:val="24"/>
          <w:lang w:eastAsia="ar-SA"/>
        </w:rPr>
      </w:pPr>
      <w:r>
        <w:rPr>
          <w:rFonts w:eastAsia="Times New Roman"/>
          <w:color w:val="000000"/>
          <w:spacing w:val="-3"/>
          <w:sz w:val="24"/>
          <w:szCs w:val="24"/>
          <w:lang w:eastAsia="ar-SA"/>
        </w:rPr>
        <w:t>2. Tryb i okoliczności przyznawania wyróżnień są następujące:</w:t>
      </w:r>
    </w:p>
    <w:p>
      <w:pPr>
        <w:pStyle w:val="9"/>
        <w:widowControl w:val="0"/>
        <w:numPr>
          <w:ilvl w:val="1"/>
          <w:numId w:val="233"/>
        </w:numPr>
        <w:shd w:val="clear" w:color="auto" w:fill="FFFFFF"/>
        <w:tabs>
          <w:tab w:val="left" w:pos="3261"/>
        </w:tabs>
        <w:spacing w:after="0"/>
        <w:ind w:left="1134" w:hanging="425"/>
        <w:jc w:val="both"/>
      </w:pPr>
      <w:r>
        <w:rPr>
          <w:rFonts w:eastAsia="Times New Roman" w:cs="Calibri"/>
          <w:color w:val="000000"/>
          <w:spacing w:val="-4"/>
          <w:sz w:val="24"/>
          <w:szCs w:val="24"/>
          <w:lang w:eastAsia="ar-SA"/>
        </w:rPr>
        <w:t xml:space="preserve">wyróżnienie ucznia winno mieć na celu uznanie dla jego postawy wobec nauki, </w:t>
      </w:r>
      <w:r>
        <w:rPr>
          <w:rFonts w:eastAsia="Times New Roman" w:cs="Calibri"/>
          <w:color w:val="000000"/>
          <w:spacing w:val="-3"/>
          <w:sz w:val="24"/>
          <w:szCs w:val="24"/>
          <w:lang w:eastAsia="ar-SA"/>
        </w:rPr>
        <w:t xml:space="preserve">zaangażowania w życie szkoły, osiągnięć osobistych i służyć zarówno </w:t>
      </w:r>
      <w:r>
        <w:rPr>
          <w:rFonts w:eastAsia="Times New Roman" w:cs="Calibri"/>
          <w:color w:val="000000"/>
          <w:spacing w:val="-4"/>
          <w:sz w:val="24"/>
          <w:szCs w:val="24"/>
          <w:lang w:eastAsia="ar-SA"/>
        </w:rPr>
        <w:t xml:space="preserve">utrzymaniu prezentowanej przez ucznia postawy jak i wpływać mobilizująco na </w:t>
      </w:r>
      <w:r>
        <w:rPr>
          <w:rFonts w:eastAsia="Times New Roman" w:cs="Calibri"/>
          <w:color w:val="000000"/>
          <w:spacing w:val="-8"/>
          <w:sz w:val="24"/>
          <w:szCs w:val="24"/>
          <w:lang w:eastAsia="ar-SA"/>
        </w:rPr>
        <w:t>innych;</w:t>
      </w:r>
    </w:p>
    <w:p>
      <w:pPr>
        <w:pStyle w:val="9"/>
        <w:widowControl w:val="0"/>
        <w:numPr>
          <w:ilvl w:val="1"/>
          <w:numId w:val="233"/>
        </w:numPr>
        <w:shd w:val="clear" w:color="auto" w:fill="FFFFFF"/>
        <w:tabs>
          <w:tab w:val="left" w:pos="3261"/>
        </w:tabs>
        <w:spacing w:after="0"/>
        <w:ind w:left="1134" w:hanging="425"/>
        <w:jc w:val="both"/>
      </w:pPr>
      <w:r>
        <w:rPr>
          <w:rFonts w:eastAsia="Times New Roman" w:cs="Calibri"/>
          <w:color w:val="000000"/>
          <w:spacing w:val="-2"/>
          <w:sz w:val="24"/>
          <w:szCs w:val="24"/>
          <w:lang w:eastAsia="ar-SA"/>
        </w:rPr>
        <w:t xml:space="preserve">w wyróżnianiu uczniów można pominąć zasadę stopniowania rodzajów </w:t>
      </w:r>
      <w:r>
        <w:rPr>
          <w:rFonts w:eastAsia="Times New Roman" w:cs="Calibri"/>
          <w:color w:val="000000"/>
          <w:spacing w:val="-3"/>
          <w:sz w:val="24"/>
          <w:szCs w:val="24"/>
          <w:lang w:eastAsia="ar-SA"/>
        </w:rPr>
        <w:t>wyróżnień stosując zasadę adekwatności wyróżnienia do podstaw jej udzielenia;</w:t>
      </w:r>
    </w:p>
    <w:p>
      <w:pPr>
        <w:pStyle w:val="9"/>
        <w:widowControl w:val="0"/>
        <w:numPr>
          <w:ilvl w:val="1"/>
          <w:numId w:val="233"/>
        </w:numPr>
        <w:shd w:val="clear" w:color="auto" w:fill="FFFFFF"/>
        <w:spacing w:after="0"/>
        <w:ind w:left="1134" w:hanging="425"/>
        <w:jc w:val="both"/>
      </w:pPr>
      <w:r>
        <w:rPr>
          <w:rFonts w:eastAsia="Times New Roman" w:cs="Calibri"/>
          <w:color w:val="000000"/>
          <w:spacing w:val="-3"/>
          <w:sz w:val="24"/>
          <w:szCs w:val="24"/>
          <w:lang w:eastAsia="ar-SA"/>
        </w:rPr>
        <w:t xml:space="preserve">dyrektor szkoły może wyróżnić ucznia z inicjatywy własnej lub na wniosek wychowawcy, </w:t>
      </w:r>
      <w:r>
        <w:rPr>
          <w:rFonts w:eastAsia="Times New Roman" w:cs="Calibri"/>
          <w:spacing w:val="-2"/>
          <w:sz w:val="24"/>
          <w:szCs w:val="24"/>
          <w:lang w:eastAsia="ar-SA"/>
        </w:rPr>
        <w:t xml:space="preserve">nauczyciela, pedagoga szkolnego, rady pedagogicznej, samorządu </w:t>
      </w:r>
      <w:r>
        <w:rPr>
          <w:rFonts w:eastAsia="Times New Roman" w:cs="Calibri"/>
          <w:spacing w:val="-4"/>
          <w:sz w:val="24"/>
          <w:szCs w:val="24"/>
          <w:lang w:eastAsia="ar-SA"/>
        </w:rPr>
        <w:t>uczniowskiego.</w:t>
      </w:r>
    </w:p>
    <w:p>
      <w:pPr>
        <w:pStyle w:val="41"/>
        <w:numPr>
          <w:ilvl w:val="0"/>
          <w:numId w:val="234"/>
        </w:numPr>
        <w:tabs>
          <w:tab w:val="left" w:pos="1211"/>
        </w:tabs>
        <w:spacing w:after="0"/>
        <w:ind w:left="284"/>
        <w:jc w:val="both"/>
        <w:rPr>
          <w:sz w:val="24"/>
          <w:szCs w:val="24"/>
        </w:rPr>
      </w:pPr>
      <w:r>
        <w:rPr>
          <w:sz w:val="24"/>
          <w:szCs w:val="24"/>
        </w:rPr>
        <w:t xml:space="preserve"> Tytuł „Uczeń Roku” przyznaje rada pedagogiczna, uczniowi, który wyróżnił się dużym  progresem w nauce oraz wysoką kulturą osobistą, rozwijaniem zdolności </w:t>
      </w:r>
      <w:r>
        <w:rPr>
          <w:sz w:val="24"/>
          <w:szCs w:val="24"/>
        </w:rPr>
        <w:br w:type="textWrapping"/>
      </w:r>
      <w:r>
        <w:rPr>
          <w:sz w:val="24"/>
          <w:szCs w:val="24"/>
        </w:rPr>
        <w:t>i zainteresowań, działaniami na rzecz samorządu, wolontariatu, środowiska lokalnego.</w:t>
      </w:r>
    </w:p>
    <w:p>
      <w:pPr>
        <w:pStyle w:val="41"/>
        <w:numPr>
          <w:ilvl w:val="0"/>
          <w:numId w:val="234"/>
        </w:numPr>
        <w:tabs>
          <w:tab w:val="left" w:pos="1211"/>
        </w:tabs>
        <w:spacing w:after="0"/>
        <w:ind w:left="284"/>
        <w:jc w:val="both"/>
        <w:rPr>
          <w:sz w:val="24"/>
          <w:szCs w:val="24"/>
        </w:rPr>
      </w:pPr>
      <w:r>
        <w:rPr>
          <w:sz w:val="24"/>
          <w:szCs w:val="24"/>
        </w:rPr>
        <w:t xml:space="preserve">Tytuł „Primus Inter Pares” przyznaje rada pedagogiczna, uczniowi, który wyróżnił się </w:t>
      </w:r>
      <w:r>
        <w:rPr>
          <w:sz w:val="24"/>
          <w:szCs w:val="24"/>
        </w:rPr>
        <w:br w:type="textWrapping"/>
      </w:r>
      <w:r>
        <w:rPr>
          <w:sz w:val="24"/>
          <w:szCs w:val="24"/>
        </w:rPr>
        <w:t>w ciągu całego okresu pobytu w szkole, wysokimi wynikami w nauce, wysoką kulturą osobistą, swoją postawą i pracą był przykładem dla innych uczniów, chętnie dzielił się swoją wiedzą z innymi uczniami, działał na rzecz wolontariatu oraz uzyskał wysoki wynik                                      z egzaminu ośmioklasisty. Przez cały okres pobytu w szkole miał ocenę zachowania co najmniej wyróżniającą.</w:t>
      </w:r>
    </w:p>
    <w:p>
      <w:pPr>
        <w:pStyle w:val="41"/>
        <w:numPr>
          <w:ilvl w:val="0"/>
          <w:numId w:val="234"/>
        </w:numPr>
        <w:tabs>
          <w:tab w:val="left" w:pos="1211"/>
        </w:tabs>
        <w:spacing w:after="0"/>
        <w:ind w:left="284"/>
        <w:jc w:val="both"/>
        <w:rPr>
          <w:sz w:val="24"/>
          <w:szCs w:val="24"/>
        </w:rPr>
      </w:pPr>
      <w:r>
        <w:rPr>
          <w:sz w:val="24"/>
          <w:szCs w:val="24"/>
        </w:rPr>
        <w:t>Tytuł „Sportowiec Roku” oraz „Sportowiec Szkoły” przyznaje rada pedagogiczna na wniosek nauczycieli wychowania fizycznego uczniowi, który wyróżnia się: oceną celującą                                          z wychowania fizycznego, wysokimi wynikami w szkolnych zawodach sportowych                                      i międzyszkolnych (indywidualnych lub zespołowych), działaniami na rzecz kultury fizycznej oraz co najmniej poprawną oceną zachowania.</w:t>
      </w:r>
    </w:p>
    <w:p>
      <w:pPr>
        <w:pStyle w:val="41"/>
        <w:numPr>
          <w:ilvl w:val="0"/>
          <w:numId w:val="234"/>
        </w:numPr>
        <w:tabs>
          <w:tab w:val="left" w:pos="1211"/>
        </w:tabs>
        <w:spacing w:after="0"/>
        <w:ind w:left="284"/>
        <w:jc w:val="both"/>
        <w:rPr>
          <w:sz w:val="24"/>
          <w:szCs w:val="24"/>
        </w:rPr>
      </w:pPr>
      <w:r>
        <w:rPr>
          <w:sz w:val="24"/>
          <w:szCs w:val="24"/>
        </w:rPr>
        <w:t>Tytuł „Bohater Roku” przyznaje rada pedagogiczna uczniowi, który swoim wzorowym zachowaniem, aktywnością społeczną, niesieniem pomocy słabszym oraz odwagą budzi powszechne uznanie społeczności szkolnej i środowiska.</w:t>
      </w:r>
    </w:p>
    <w:p>
      <w:pPr>
        <w:pStyle w:val="41"/>
        <w:numPr>
          <w:ilvl w:val="0"/>
          <w:numId w:val="234"/>
        </w:numPr>
        <w:tabs>
          <w:tab w:val="left" w:pos="1211"/>
        </w:tabs>
        <w:spacing w:after="0"/>
        <w:ind w:left="284"/>
        <w:jc w:val="both"/>
        <w:rPr>
          <w:sz w:val="24"/>
          <w:szCs w:val="24"/>
        </w:rPr>
      </w:pPr>
      <w:r>
        <w:rPr>
          <w:sz w:val="24"/>
          <w:szCs w:val="24"/>
        </w:rPr>
        <w:t>Tytuł „Absolwent Roku” przyznaje rada pedagogiczna uczniów klasy VIII, który uzyskał najwyższą średnią ocen i wzorowe zachowanie oraz reprezentował szkołę w konkursach, zawodach, aktywnie uczestniczył w życiu klasy, szkoły”.</w:t>
      </w:r>
    </w:p>
    <w:p>
      <w:pPr>
        <w:pStyle w:val="41"/>
        <w:numPr>
          <w:ilvl w:val="0"/>
          <w:numId w:val="234"/>
        </w:numPr>
        <w:tabs>
          <w:tab w:val="left" w:pos="1211"/>
        </w:tabs>
        <w:spacing w:after="0"/>
        <w:ind w:left="284"/>
        <w:jc w:val="both"/>
        <w:rPr>
          <w:sz w:val="24"/>
          <w:szCs w:val="24"/>
        </w:rPr>
      </w:pPr>
      <w:r>
        <w:rPr>
          <w:sz w:val="24"/>
          <w:szCs w:val="24"/>
        </w:rPr>
        <w:t>Uczniowie, kończący szkołę podstawową z wyróżnieniem, uczniowie, którzy otrzymali nagrody, o których mowa w ust. 1 pkt 7-11, otrzymują od dyrektora szkoły pamiątkową książkę oraz zostają wpisani do „Złotej Księgi Szkoły”. W przypadku tytułu ,,Sportowiec Roku”, „Sportowiec Szkoły” uczeń otrzymuje pamiątkowy puchar.</w:t>
      </w:r>
    </w:p>
    <w:p>
      <w:pPr>
        <w:pStyle w:val="3"/>
        <w:tabs>
          <w:tab w:val="left" w:pos="927"/>
        </w:tabs>
        <w:spacing w:after="0"/>
        <w:jc w:val="both"/>
        <w:rPr>
          <w:sz w:val="24"/>
          <w:szCs w:val="24"/>
        </w:rPr>
      </w:pPr>
    </w:p>
    <w:p>
      <w:pPr>
        <w:pStyle w:val="9"/>
        <w:spacing w:after="0"/>
        <w:ind w:left="567" w:hanging="567"/>
        <w:jc w:val="both"/>
      </w:pPr>
      <w:r>
        <w:rPr>
          <w:rFonts w:eastAsia="Times New Roman" w:cs="Calibri"/>
          <w:b/>
          <w:spacing w:val="-11"/>
          <w:sz w:val="24"/>
          <w:szCs w:val="24"/>
          <w:lang w:eastAsia="ar-SA"/>
        </w:rPr>
        <w:t xml:space="preserve">§ 93.  </w:t>
      </w:r>
      <w:r>
        <w:rPr>
          <w:rFonts w:eastAsia="Times New Roman" w:cs="Calibri"/>
          <w:spacing w:val="-11"/>
          <w:sz w:val="24"/>
          <w:szCs w:val="24"/>
          <w:lang w:eastAsia="ar-SA"/>
        </w:rPr>
        <w:t>1. Uczniowi lub jego rodzicom przysługuje prawo wniesienia sprzeciwu wobec zastosowanej nagrody, gdy uznają, że jest nieadekwatna do uczniowskich osiągnięć.</w:t>
      </w:r>
    </w:p>
    <w:p>
      <w:pPr>
        <w:pStyle w:val="9"/>
        <w:numPr>
          <w:ilvl w:val="0"/>
          <w:numId w:val="233"/>
        </w:numPr>
        <w:spacing w:after="0"/>
        <w:jc w:val="both"/>
        <w:rPr>
          <w:rFonts w:eastAsia="Times New Roman"/>
          <w:spacing w:val="-11"/>
          <w:sz w:val="24"/>
          <w:szCs w:val="24"/>
          <w:lang w:eastAsia="ar-SA"/>
        </w:rPr>
      </w:pPr>
      <w:r>
        <w:rPr>
          <w:rFonts w:eastAsia="Times New Roman"/>
          <w:spacing w:val="-11"/>
          <w:sz w:val="24"/>
          <w:szCs w:val="24"/>
          <w:lang w:eastAsia="ar-SA"/>
        </w:rPr>
        <w:t>Sprzeciw może być złożony w dowolnej formie, najpóźniej w ciągu 3 dni od zakończenia zajęć dydaktyczno-wychowawczych. Składając sprzeciw rodzice lub uczeń uzasadniają jego złożenie.</w:t>
      </w:r>
    </w:p>
    <w:p>
      <w:pPr>
        <w:pStyle w:val="9"/>
        <w:numPr>
          <w:ilvl w:val="0"/>
          <w:numId w:val="233"/>
        </w:numPr>
        <w:spacing w:after="0"/>
        <w:jc w:val="both"/>
        <w:rPr>
          <w:rFonts w:eastAsia="Times New Roman"/>
          <w:spacing w:val="-11"/>
          <w:sz w:val="24"/>
          <w:szCs w:val="24"/>
          <w:lang w:eastAsia="ar-SA"/>
        </w:rPr>
      </w:pPr>
      <w:r>
        <w:rPr>
          <w:rFonts w:eastAsia="Times New Roman"/>
          <w:spacing w:val="-11"/>
          <w:sz w:val="24"/>
          <w:szCs w:val="24"/>
          <w:lang w:eastAsia="ar-SA"/>
        </w:rPr>
        <w:t>W celu rozpatrzenia sprzeciwu dyrektor szkoły powołuje komisję w składzie:</w:t>
      </w:r>
    </w:p>
    <w:p>
      <w:pPr>
        <w:pStyle w:val="9"/>
        <w:widowControl w:val="0"/>
        <w:numPr>
          <w:ilvl w:val="1"/>
          <w:numId w:val="235"/>
        </w:numPr>
        <w:shd w:val="clear" w:color="auto" w:fill="FFFFFF"/>
        <w:tabs>
          <w:tab w:val="left" w:pos="3402"/>
        </w:tabs>
        <w:spacing w:after="0"/>
        <w:ind w:left="851" w:hanging="284"/>
        <w:jc w:val="both"/>
        <w:rPr>
          <w:rFonts w:eastAsia="Times New Roman" w:cs="Calibri"/>
          <w:spacing w:val="-11"/>
          <w:sz w:val="24"/>
          <w:szCs w:val="24"/>
          <w:lang w:eastAsia="ar-SA"/>
        </w:rPr>
      </w:pPr>
      <w:r>
        <w:rPr>
          <w:rFonts w:eastAsia="Times New Roman" w:cs="Calibri"/>
          <w:spacing w:val="-11"/>
          <w:sz w:val="24"/>
          <w:szCs w:val="24"/>
          <w:lang w:eastAsia="ar-SA"/>
        </w:rPr>
        <w:t>wychowawca oddziału;</w:t>
      </w:r>
    </w:p>
    <w:p>
      <w:pPr>
        <w:pStyle w:val="9"/>
        <w:widowControl w:val="0"/>
        <w:numPr>
          <w:ilvl w:val="1"/>
          <w:numId w:val="235"/>
        </w:numPr>
        <w:shd w:val="clear" w:color="auto" w:fill="FFFFFF"/>
        <w:tabs>
          <w:tab w:val="left" w:pos="3402"/>
        </w:tabs>
        <w:spacing w:after="0"/>
        <w:ind w:left="851" w:hanging="284"/>
        <w:jc w:val="both"/>
        <w:rPr>
          <w:rFonts w:eastAsia="Times New Roman" w:cs="Calibri"/>
          <w:spacing w:val="-11"/>
          <w:sz w:val="24"/>
          <w:szCs w:val="24"/>
          <w:lang w:eastAsia="ar-SA"/>
        </w:rPr>
      </w:pPr>
      <w:r>
        <w:rPr>
          <w:rFonts w:eastAsia="Times New Roman" w:cs="Calibri"/>
          <w:spacing w:val="-11"/>
          <w:sz w:val="24"/>
          <w:szCs w:val="24"/>
          <w:lang w:eastAsia="ar-SA"/>
        </w:rPr>
        <w:t xml:space="preserve"> pedagog szkolny;</w:t>
      </w:r>
    </w:p>
    <w:p>
      <w:pPr>
        <w:pStyle w:val="9"/>
        <w:widowControl w:val="0"/>
        <w:numPr>
          <w:ilvl w:val="1"/>
          <w:numId w:val="235"/>
        </w:numPr>
        <w:shd w:val="clear" w:color="auto" w:fill="FFFFFF"/>
        <w:tabs>
          <w:tab w:val="left" w:pos="3402"/>
        </w:tabs>
        <w:spacing w:after="0"/>
        <w:ind w:left="851" w:hanging="284"/>
        <w:jc w:val="both"/>
        <w:rPr>
          <w:rFonts w:eastAsia="Times New Roman" w:cs="Calibri"/>
          <w:spacing w:val="-11"/>
          <w:sz w:val="24"/>
          <w:szCs w:val="24"/>
          <w:lang w:eastAsia="ar-SA"/>
        </w:rPr>
      </w:pPr>
      <w:r>
        <w:rPr>
          <w:rFonts w:eastAsia="Times New Roman" w:cs="Calibri"/>
          <w:spacing w:val="-11"/>
          <w:sz w:val="24"/>
          <w:szCs w:val="24"/>
          <w:lang w:eastAsia="ar-SA"/>
        </w:rPr>
        <w:t>opiekun samorządu uczniowskiego;</w:t>
      </w:r>
    </w:p>
    <w:p>
      <w:pPr>
        <w:pStyle w:val="9"/>
        <w:widowControl w:val="0"/>
        <w:numPr>
          <w:ilvl w:val="1"/>
          <w:numId w:val="235"/>
        </w:numPr>
        <w:shd w:val="clear" w:color="auto" w:fill="FFFFFF"/>
        <w:tabs>
          <w:tab w:val="left" w:pos="3402"/>
        </w:tabs>
        <w:spacing w:after="0"/>
        <w:ind w:left="851" w:hanging="284"/>
        <w:jc w:val="both"/>
        <w:rPr>
          <w:rFonts w:eastAsia="Times New Roman" w:cs="Calibri"/>
          <w:spacing w:val="-11"/>
          <w:sz w:val="24"/>
          <w:szCs w:val="24"/>
          <w:lang w:eastAsia="ar-SA"/>
        </w:rPr>
      </w:pPr>
      <w:r>
        <w:rPr>
          <w:rFonts w:eastAsia="Times New Roman" w:cs="Calibri"/>
          <w:spacing w:val="-11"/>
          <w:sz w:val="24"/>
          <w:szCs w:val="24"/>
          <w:lang w:eastAsia="ar-SA"/>
        </w:rPr>
        <w:t xml:space="preserve"> przedstawiciel samorządu uczniowskiego;</w:t>
      </w:r>
    </w:p>
    <w:p>
      <w:pPr>
        <w:pStyle w:val="9"/>
        <w:widowControl w:val="0"/>
        <w:numPr>
          <w:ilvl w:val="1"/>
          <w:numId w:val="235"/>
        </w:numPr>
        <w:shd w:val="clear" w:color="auto" w:fill="FFFFFF"/>
        <w:tabs>
          <w:tab w:val="left" w:pos="3402"/>
        </w:tabs>
        <w:spacing w:after="0"/>
        <w:ind w:left="851" w:hanging="284"/>
        <w:jc w:val="both"/>
        <w:rPr>
          <w:rFonts w:eastAsia="Times New Roman" w:cs="Calibri"/>
          <w:spacing w:val="-11"/>
          <w:sz w:val="24"/>
          <w:szCs w:val="24"/>
          <w:lang w:eastAsia="ar-SA"/>
        </w:rPr>
      </w:pPr>
      <w:r>
        <w:rPr>
          <w:rFonts w:eastAsia="Times New Roman" w:cs="Calibri"/>
          <w:spacing w:val="-11"/>
          <w:sz w:val="24"/>
          <w:szCs w:val="24"/>
          <w:lang w:eastAsia="ar-SA"/>
        </w:rPr>
        <w:t xml:space="preserve"> przedstawiciel rady rodziców.</w:t>
      </w:r>
    </w:p>
    <w:p>
      <w:pPr>
        <w:pStyle w:val="41"/>
        <w:numPr>
          <w:ilvl w:val="0"/>
          <w:numId w:val="233"/>
        </w:numPr>
        <w:tabs>
          <w:tab w:val="left" w:pos="4647"/>
        </w:tabs>
        <w:spacing w:after="0"/>
        <w:jc w:val="both"/>
        <w:rPr>
          <w:rFonts w:eastAsia="Times New Roman"/>
          <w:spacing w:val="-11"/>
          <w:sz w:val="24"/>
          <w:szCs w:val="24"/>
          <w:lang w:eastAsia="ar-SA"/>
        </w:rPr>
      </w:pPr>
      <w:r>
        <w:rPr>
          <w:rFonts w:eastAsia="Times New Roman"/>
          <w:spacing w:val="-11"/>
          <w:sz w:val="24"/>
          <w:szCs w:val="24"/>
          <w:lang w:eastAsia="ar-SA"/>
        </w:rPr>
        <w:t>Komisja rozpatruje sprzeciw, w obecności co najmniej 2/3 składu i podejmuje swoją decyzję poprzez głosowanie. Każda osoba z komisji posiada jeden głos. W przypadku równej liczby głosów, głos decydujący ma wychowawca oddziału.</w:t>
      </w:r>
    </w:p>
    <w:p>
      <w:pPr>
        <w:pStyle w:val="41"/>
        <w:numPr>
          <w:ilvl w:val="0"/>
          <w:numId w:val="233"/>
        </w:numPr>
        <w:tabs>
          <w:tab w:val="left" w:pos="4647"/>
        </w:tabs>
        <w:spacing w:after="0"/>
        <w:jc w:val="both"/>
        <w:rPr>
          <w:rFonts w:eastAsia="Times New Roman"/>
          <w:spacing w:val="-11"/>
          <w:sz w:val="24"/>
          <w:szCs w:val="24"/>
          <w:lang w:eastAsia="ar-SA"/>
        </w:rPr>
      </w:pPr>
      <w:r>
        <w:rPr>
          <w:rFonts w:eastAsia="Times New Roman"/>
          <w:spacing w:val="-11"/>
          <w:sz w:val="24"/>
          <w:szCs w:val="24"/>
          <w:lang w:eastAsia="ar-SA"/>
        </w:rPr>
        <w:t>O wyniku rozstrzygnięć  wychowawca oddziału powiadamia rodzica na piśmie.</w:t>
      </w:r>
    </w:p>
    <w:p>
      <w:pPr>
        <w:pStyle w:val="9"/>
        <w:spacing w:after="0"/>
        <w:ind w:left="567"/>
        <w:jc w:val="both"/>
        <w:rPr>
          <w:rFonts w:cs="Calibri"/>
          <w:b/>
          <w:sz w:val="24"/>
          <w:szCs w:val="24"/>
        </w:rPr>
      </w:pPr>
    </w:p>
    <w:p>
      <w:pPr>
        <w:pStyle w:val="9"/>
        <w:spacing w:after="0"/>
        <w:jc w:val="center"/>
        <w:rPr>
          <w:rFonts w:cs="Calibri"/>
          <w:b/>
          <w:sz w:val="24"/>
          <w:szCs w:val="24"/>
        </w:rPr>
      </w:pPr>
      <w:r>
        <w:rPr>
          <w:rFonts w:cs="Calibri"/>
          <w:b/>
          <w:sz w:val="24"/>
          <w:szCs w:val="24"/>
        </w:rPr>
        <w:t>Rozdział 4</w:t>
      </w:r>
    </w:p>
    <w:p>
      <w:pPr>
        <w:pStyle w:val="9"/>
        <w:spacing w:after="0"/>
        <w:jc w:val="center"/>
        <w:rPr>
          <w:rFonts w:cs="Calibri"/>
          <w:b/>
          <w:sz w:val="24"/>
          <w:szCs w:val="24"/>
        </w:rPr>
      </w:pPr>
      <w:r>
        <w:rPr>
          <w:rFonts w:cs="Calibri"/>
          <w:b/>
          <w:sz w:val="24"/>
          <w:szCs w:val="24"/>
        </w:rPr>
        <w:t>Rodzaje kar stosowanych wobec uczniów oraz tryb odwołania się od kary</w:t>
      </w:r>
    </w:p>
    <w:p>
      <w:pPr>
        <w:pStyle w:val="9"/>
        <w:spacing w:after="0"/>
        <w:ind w:left="567"/>
        <w:jc w:val="both"/>
        <w:rPr>
          <w:rFonts w:cs="Calibri"/>
          <w:b/>
          <w:sz w:val="24"/>
          <w:szCs w:val="24"/>
        </w:rPr>
      </w:pPr>
    </w:p>
    <w:p>
      <w:pPr>
        <w:pStyle w:val="9"/>
        <w:spacing w:after="0"/>
        <w:ind w:left="567" w:hanging="567"/>
        <w:jc w:val="both"/>
      </w:pPr>
      <w:r>
        <w:rPr>
          <w:rFonts w:cs="Calibri"/>
          <w:b/>
          <w:sz w:val="24"/>
          <w:szCs w:val="24"/>
        </w:rPr>
        <w:t>§ 94.</w:t>
      </w:r>
      <w:r>
        <w:rPr>
          <w:rFonts w:cs="Calibri"/>
          <w:sz w:val="24"/>
          <w:szCs w:val="24"/>
        </w:rPr>
        <w:t xml:space="preserve">1. Wobec ucznia, który nie stosuje się do statutu szkoły, poleceń dyrektora </w:t>
      </w:r>
      <w:r>
        <w:rPr>
          <w:rFonts w:cs="Calibri"/>
          <w:sz w:val="24"/>
          <w:szCs w:val="24"/>
        </w:rPr>
        <w:br w:type="textWrapping"/>
      </w:r>
      <w:r>
        <w:rPr>
          <w:rFonts w:cs="Calibri"/>
          <w:sz w:val="24"/>
          <w:szCs w:val="24"/>
        </w:rPr>
        <w:t>i nauczycieli, lekceważy sobie obowiązki szkolne, narusza zasady współżycia społecznego, mogą być zastosowane kary w postaci:</w:t>
      </w:r>
    </w:p>
    <w:p>
      <w:pPr>
        <w:pStyle w:val="9"/>
        <w:widowControl w:val="0"/>
        <w:numPr>
          <w:ilvl w:val="1"/>
          <w:numId w:val="236"/>
        </w:numPr>
        <w:tabs>
          <w:tab w:val="left" w:pos="3119"/>
        </w:tabs>
        <w:spacing w:after="0"/>
        <w:ind w:left="993" w:hanging="426"/>
        <w:rPr>
          <w:rFonts w:cs="Calibri"/>
          <w:sz w:val="24"/>
          <w:szCs w:val="24"/>
        </w:rPr>
      </w:pPr>
      <w:r>
        <w:rPr>
          <w:rFonts w:cs="Calibri"/>
          <w:sz w:val="24"/>
          <w:szCs w:val="24"/>
        </w:rPr>
        <w:t>upomnienia pisemnego wychowawcy oddziału;</w:t>
      </w:r>
    </w:p>
    <w:p>
      <w:pPr>
        <w:pStyle w:val="9"/>
        <w:widowControl w:val="0"/>
        <w:numPr>
          <w:ilvl w:val="1"/>
          <w:numId w:val="236"/>
        </w:numPr>
        <w:tabs>
          <w:tab w:val="left" w:pos="3119"/>
        </w:tabs>
        <w:spacing w:after="0"/>
        <w:ind w:left="993" w:hanging="426"/>
        <w:rPr>
          <w:rFonts w:cs="Calibri"/>
          <w:sz w:val="24"/>
          <w:szCs w:val="24"/>
        </w:rPr>
      </w:pPr>
      <w:r>
        <w:rPr>
          <w:rFonts w:cs="Calibri"/>
          <w:sz w:val="24"/>
          <w:szCs w:val="24"/>
        </w:rPr>
        <w:t>nagany wychowawcy oddziału;</w:t>
      </w:r>
    </w:p>
    <w:p>
      <w:pPr>
        <w:pStyle w:val="9"/>
        <w:widowControl w:val="0"/>
        <w:numPr>
          <w:ilvl w:val="1"/>
          <w:numId w:val="236"/>
        </w:numPr>
        <w:tabs>
          <w:tab w:val="left" w:pos="3119"/>
        </w:tabs>
        <w:spacing w:after="0"/>
        <w:ind w:left="993" w:hanging="426"/>
        <w:rPr>
          <w:rFonts w:cs="Calibri"/>
          <w:sz w:val="24"/>
          <w:szCs w:val="24"/>
        </w:rPr>
      </w:pPr>
      <w:r>
        <w:rPr>
          <w:rFonts w:cs="Calibri"/>
          <w:sz w:val="24"/>
          <w:szCs w:val="24"/>
        </w:rPr>
        <w:t>upomnienia dyrektora szkoły udzielonego indywidualnie uczniowi;</w:t>
      </w:r>
    </w:p>
    <w:p>
      <w:pPr>
        <w:pStyle w:val="9"/>
        <w:widowControl w:val="0"/>
        <w:numPr>
          <w:ilvl w:val="1"/>
          <w:numId w:val="236"/>
        </w:numPr>
        <w:tabs>
          <w:tab w:val="left" w:pos="3119"/>
        </w:tabs>
        <w:spacing w:after="0"/>
        <w:ind w:left="993" w:hanging="426"/>
        <w:rPr>
          <w:rFonts w:cs="Calibri"/>
          <w:sz w:val="24"/>
          <w:szCs w:val="24"/>
        </w:rPr>
      </w:pPr>
      <w:r>
        <w:rPr>
          <w:rFonts w:cs="Calibri"/>
          <w:sz w:val="24"/>
          <w:szCs w:val="24"/>
        </w:rPr>
        <w:t>upomnienia dyrektora szkoły w obecności rodziców ucznia;</w:t>
      </w:r>
    </w:p>
    <w:p>
      <w:pPr>
        <w:pStyle w:val="9"/>
        <w:widowControl w:val="0"/>
        <w:numPr>
          <w:ilvl w:val="1"/>
          <w:numId w:val="236"/>
        </w:numPr>
        <w:tabs>
          <w:tab w:val="left" w:pos="3119"/>
        </w:tabs>
        <w:spacing w:after="0"/>
        <w:ind w:left="993" w:hanging="426"/>
        <w:rPr>
          <w:rFonts w:cs="Calibri"/>
          <w:sz w:val="24"/>
          <w:szCs w:val="24"/>
        </w:rPr>
      </w:pPr>
      <w:r>
        <w:rPr>
          <w:rFonts w:cs="Calibri"/>
          <w:sz w:val="24"/>
          <w:szCs w:val="24"/>
        </w:rPr>
        <w:t>nagany dyrektora szkoły;</w:t>
      </w:r>
    </w:p>
    <w:p>
      <w:pPr>
        <w:pStyle w:val="9"/>
        <w:widowControl w:val="0"/>
        <w:numPr>
          <w:ilvl w:val="1"/>
          <w:numId w:val="236"/>
        </w:numPr>
        <w:tabs>
          <w:tab w:val="left" w:pos="3119"/>
        </w:tabs>
        <w:spacing w:after="0"/>
        <w:ind w:left="1134" w:hanging="425"/>
        <w:jc w:val="both"/>
        <w:rPr>
          <w:rFonts w:cs="Calibri"/>
          <w:sz w:val="24"/>
          <w:szCs w:val="24"/>
        </w:rPr>
      </w:pPr>
      <w:r>
        <w:rPr>
          <w:rFonts w:cs="Calibri"/>
          <w:sz w:val="24"/>
          <w:szCs w:val="24"/>
        </w:rPr>
        <w:t>pozbawienia ucznia prawa do reprezentowania szkoły w zawodach wiedzy, artystycznych i sportowych;</w:t>
      </w:r>
    </w:p>
    <w:p>
      <w:pPr>
        <w:pStyle w:val="9"/>
        <w:widowControl w:val="0"/>
        <w:numPr>
          <w:ilvl w:val="1"/>
          <w:numId w:val="236"/>
        </w:numPr>
        <w:tabs>
          <w:tab w:val="left" w:pos="3119"/>
        </w:tabs>
        <w:spacing w:after="0"/>
        <w:ind w:left="1134" w:hanging="425"/>
        <w:jc w:val="both"/>
        <w:rPr>
          <w:rFonts w:cs="Calibri"/>
          <w:sz w:val="24"/>
          <w:szCs w:val="24"/>
        </w:rPr>
      </w:pPr>
      <w:r>
        <w:rPr>
          <w:rFonts w:cs="Calibri"/>
          <w:sz w:val="24"/>
          <w:szCs w:val="24"/>
        </w:rPr>
        <w:t>pozbawienia ucznia funkcji w samorządzie szkolnym lub klasowym (w przypadku pełnienia takiej funkcji);</w:t>
      </w:r>
    </w:p>
    <w:p>
      <w:pPr>
        <w:pStyle w:val="9"/>
        <w:widowControl w:val="0"/>
        <w:numPr>
          <w:ilvl w:val="1"/>
          <w:numId w:val="236"/>
        </w:numPr>
        <w:tabs>
          <w:tab w:val="left" w:pos="3119"/>
        </w:tabs>
        <w:spacing w:after="0"/>
        <w:ind w:left="1134" w:hanging="425"/>
        <w:jc w:val="both"/>
        <w:rPr>
          <w:rFonts w:cs="Calibri"/>
          <w:sz w:val="24"/>
          <w:szCs w:val="24"/>
        </w:rPr>
      </w:pPr>
      <w:r>
        <w:rPr>
          <w:rFonts w:cs="Calibri"/>
          <w:sz w:val="24"/>
          <w:szCs w:val="24"/>
        </w:rPr>
        <w:t>przeniesienia ucznia do równoległej klasy;</w:t>
      </w:r>
    </w:p>
    <w:p>
      <w:pPr>
        <w:pStyle w:val="9"/>
        <w:widowControl w:val="0"/>
        <w:numPr>
          <w:ilvl w:val="1"/>
          <w:numId w:val="236"/>
        </w:numPr>
        <w:tabs>
          <w:tab w:val="left" w:pos="3119"/>
        </w:tabs>
        <w:spacing w:after="0"/>
        <w:ind w:left="1134" w:hanging="425"/>
        <w:jc w:val="both"/>
        <w:rPr>
          <w:rFonts w:cs="Calibri"/>
          <w:sz w:val="24"/>
          <w:szCs w:val="24"/>
        </w:rPr>
      </w:pPr>
      <w:r>
        <w:rPr>
          <w:rFonts w:cs="Calibri"/>
          <w:sz w:val="24"/>
          <w:szCs w:val="24"/>
        </w:rPr>
        <w:t xml:space="preserve">zobowiązania ucznia, w porozumieniu z rodzicami, do określonego postępowania, </w:t>
      </w:r>
      <w:r>
        <w:rPr>
          <w:rFonts w:cs="Calibri"/>
          <w:sz w:val="24"/>
          <w:szCs w:val="24"/>
        </w:rPr>
        <w:br w:type="textWrapping"/>
      </w:r>
      <w:r>
        <w:rPr>
          <w:rFonts w:cs="Calibri"/>
          <w:sz w:val="24"/>
          <w:szCs w:val="24"/>
        </w:rPr>
        <w:t>a zwłaszcza do:</w:t>
      </w:r>
    </w:p>
    <w:p>
      <w:pPr>
        <w:pStyle w:val="9"/>
        <w:widowControl w:val="0"/>
        <w:numPr>
          <w:ilvl w:val="0"/>
          <w:numId w:val="237"/>
        </w:numPr>
        <w:tabs>
          <w:tab w:val="left" w:pos="-27112"/>
        </w:tabs>
        <w:spacing w:after="0"/>
        <w:jc w:val="both"/>
        <w:rPr>
          <w:rFonts w:cs="Calibri"/>
          <w:sz w:val="24"/>
          <w:szCs w:val="24"/>
        </w:rPr>
      </w:pPr>
      <w:r>
        <w:rPr>
          <w:rFonts w:cs="Calibri"/>
          <w:sz w:val="24"/>
          <w:szCs w:val="24"/>
        </w:rPr>
        <w:t>naprawienia wyrządzonej szkody,</w:t>
      </w:r>
    </w:p>
    <w:p>
      <w:pPr>
        <w:pStyle w:val="9"/>
        <w:widowControl w:val="0"/>
        <w:numPr>
          <w:ilvl w:val="0"/>
          <w:numId w:val="237"/>
        </w:numPr>
        <w:tabs>
          <w:tab w:val="left" w:pos="-27112"/>
        </w:tabs>
        <w:spacing w:after="0"/>
        <w:jc w:val="both"/>
      </w:pPr>
      <w:r>
        <w:rPr>
          <w:rFonts w:cs="Calibri"/>
          <w:sz w:val="24"/>
          <w:szCs w:val="24"/>
        </w:rPr>
        <w:t>wykonania określonych prac lub świadczeń na rzecz pokrzywdzonego lub społeczności szkolnej oraz lokalnej,</w:t>
      </w:r>
    </w:p>
    <w:p>
      <w:pPr>
        <w:pStyle w:val="9"/>
        <w:widowControl w:val="0"/>
        <w:numPr>
          <w:ilvl w:val="0"/>
          <w:numId w:val="237"/>
        </w:numPr>
        <w:tabs>
          <w:tab w:val="left" w:pos="-27112"/>
        </w:tabs>
        <w:spacing w:after="0"/>
        <w:jc w:val="both"/>
        <w:rPr>
          <w:rFonts w:cs="Calibri"/>
          <w:sz w:val="24"/>
          <w:szCs w:val="24"/>
        </w:rPr>
      </w:pPr>
      <w:r>
        <w:rPr>
          <w:rFonts w:cs="Calibri"/>
          <w:sz w:val="24"/>
          <w:szCs w:val="24"/>
        </w:rPr>
        <w:t>uczestniczenia w zajęciach o charakterze wychowawczym, terapeutycznym lub szkoleniowym,</w:t>
      </w:r>
    </w:p>
    <w:p>
      <w:pPr>
        <w:pStyle w:val="9"/>
        <w:widowControl w:val="0"/>
        <w:numPr>
          <w:ilvl w:val="0"/>
          <w:numId w:val="237"/>
        </w:numPr>
        <w:tabs>
          <w:tab w:val="left" w:pos="-27112"/>
        </w:tabs>
        <w:spacing w:after="0"/>
        <w:jc w:val="both"/>
        <w:rPr>
          <w:rFonts w:cs="Calibri"/>
          <w:sz w:val="24"/>
          <w:szCs w:val="24"/>
        </w:rPr>
      </w:pPr>
      <w:r>
        <w:rPr>
          <w:rFonts w:cs="Calibri"/>
          <w:sz w:val="24"/>
          <w:szCs w:val="24"/>
        </w:rPr>
        <w:t>przeproszenia pokrzywdzonego i zadośćuczynienia za dokonaną przykrość.</w:t>
      </w:r>
    </w:p>
    <w:p>
      <w:pPr>
        <w:pStyle w:val="9"/>
        <w:widowControl w:val="0"/>
        <w:numPr>
          <w:ilvl w:val="3"/>
          <w:numId w:val="238"/>
        </w:numPr>
        <w:tabs>
          <w:tab w:val="left" w:pos="1701"/>
        </w:tabs>
        <w:spacing w:after="0"/>
        <w:ind w:left="567" w:hanging="283"/>
        <w:jc w:val="both"/>
        <w:rPr>
          <w:rFonts w:cs="Calibri"/>
          <w:sz w:val="24"/>
          <w:szCs w:val="24"/>
        </w:rPr>
      </w:pPr>
      <w:r>
        <w:rPr>
          <w:rFonts w:cs="Calibri"/>
          <w:sz w:val="24"/>
          <w:szCs w:val="24"/>
        </w:rPr>
        <w:t>W przypadku demoralizacji nieletniego polegającej w szczególności na:</w:t>
      </w:r>
    </w:p>
    <w:p>
      <w:pPr>
        <w:pStyle w:val="9"/>
        <w:widowControl w:val="0"/>
        <w:numPr>
          <w:ilvl w:val="0"/>
          <w:numId w:val="239"/>
        </w:numPr>
        <w:tabs>
          <w:tab w:val="left" w:pos="1134"/>
        </w:tabs>
        <w:spacing w:after="0"/>
        <w:ind w:left="851" w:hanging="142"/>
        <w:jc w:val="both"/>
        <w:rPr>
          <w:rFonts w:cs="Calibri"/>
          <w:sz w:val="24"/>
          <w:szCs w:val="24"/>
        </w:rPr>
      </w:pPr>
      <w:r>
        <w:rPr>
          <w:rFonts w:cs="Calibri"/>
          <w:sz w:val="24"/>
          <w:szCs w:val="24"/>
        </w:rPr>
        <w:t>naruszeniu zasad współżycia społecznego;</w:t>
      </w:r>
    </w:p>
    <w:p>
      <w:pPr>
        <w:pStyle w:val="9"/>
        <w:widowControl w:val="0"/>
        <w:numPr>
          <w:ilvl w:val="0"/>
          <w:numId w:val="239"/>
        </w:numPr>
        <w:tabs>
          <w:tab w:val="left" w:pos="1134"/>
        </w:tabs>
        <w:spacing w:after="0"/>
        <w:ind w:left="851" w:hanging="142"/>
        <w:jc w:val="both"/>
        <w:rPr>
          <w:rFonts w:cs="Calibri"/>
          <w:sz w:val="24"/>
          <w:szCs w:val="24"/>
        </w:rPr>
      </w:pPr>
      <w:r>
        <w:rPr>
          <w:rFonts w:cs="Calibri"/>
          <w:sz w:val="24"/>
          <w:szCs w:val="24"/>
        </w:rPr>
        <w:t>popełnieniu czynu zabronionego;</w:t>
      </w:r>
    </w:p>
    <w:p>
      <w:pPr>
        <w:pStyle w:val="9"/>
        <w:widowControl w:val="0"/>
        <w:numPr>
          <w:ilvl w:val="0"/>
          <w:numId w:val="239"/>
        </w:numPr>
        <w:tabs>
          <w:tab w:val="left" w:pos="1134"/>
        </w:tabs>
        <w:spacing w:after="0"/>
        <w:ind w:left="851" w:hanging="142"/>
        <w:jc w:val="both"/>
        <w:rPr>
          <w:rFonts w:cs="Calibri"/>
          <w:sz w:val="24"/>
          <w:szCs w:val="24"/>
        </w:rPr>
      </w:pPr>
      <w:r>
        <w:rPr>
          <w:rFonts w:cs="Calibri"/>
          <w:sz w:val="24"/>
          <w:szCs w:val="24"/>
        </w:rPr>
        <w:t>systematycznym uchylaniu się od obowiązku szkolnego;</w:t>
      </w:r>
    </w:p>
    <w:p>
      <w:pPr>
        <w:pStyle w:val="9"/>
        <w:widowControl w:val="0"/>
        <w:numPr>
          <w:ilvl w:val="0"/>
          <w:numId w:val="239"/>
        </w:numPr>
        <w:tabs>
          <w:tab w:val="left" w:pos="1134"/>
        </w:tabs>
        <w:spacing w:after="0"/>
        <w:ind w:left="851" w:hanging="142"/>
        <w:jc w:val="both"/>
        <w:rPr>
          <w:rFonts w:cs="Calibri"/>
          <w:sz w:val="24"/>
          <w:szCs w:val="24"/>
        </w:rPr>
      </w:pPr>
      <w:r>
        <w:rPr>
          <w:rFonts w:cs="Calibri"/>
          <w:sz w:val="24"/>
          <w:szCs w:val="24"/>
        </w:rPr>
        <w:t>używaniu alkoholu lub innych środków w celu wprowadzenie się w stan odurzenia;</w:t>
      </w:r>
    </w:p>
    <w:p>
      <w:pPr>
        <w:pStyle w:val="9"/>
        <w:widowControl w:val="0"/>
        <w:numPr>
          <w:ilvl w:val="0"/>
          <w:numId w:val="239"/>
        </w:numPr>
        <w:tabs>
          <w:tab w:val="left" w:pos="1134"/>
        </w:tabs>
        <w:spacing w:after="0"/>
        <w:ind w:left="851" w:hanging="142"/>
        <w:jc w:val="both"/>
        <w:rPr>
          <w:rFonts w:cs="Calibri"/>
          <w:sz w:val="24"/>
          <w:szCs w:val="24"/>
        </w:rPr>
      </w:pPr>
      <w:r>
        <w:rPr>
          <w:rFonts w:cs="Calibri"/>
          <w:sz w:val="24"/>
          <w:szCs w:val="24"/>
        </w:rPr>
        <w:t>włóczęgostwie;</w:t>
      </w:r>
    </w:p>
    <w:p>
      <w:pPr>
        <w:pStyle w:val="9"/>
        <w:widowControl w:val="0"/>
        <w:numPr>
          <w:ilvl w:val="0"/>
          <w:numId w:val="239"/>
        </w:numPr>
        <w:tabs>
          <w:tab w:val="left" w:pos="1134"/>
        </w:tabs>
        <w:spacing w:after="0"/>
        <w:ind w:left="851" w:hanging="142"/>
        <w:jc w:val="both"/>
        <w:rPr>
          <w:rFonts w:cs="Calibri"/>
          <w:sz w:val="24"/>
          <w:szCs w:val="24"/>
        </w:rPr>
      </w:pPr>
      <w:r>
        <w:rPr>
          <w:rFonts w:cs="Calibri"/>
          <w:sz w:val="24"/>
          <w:szCs w:val="24"/>
        </w:rPr>
        <w:t>uprawianiu nierządu;</w:t>
      </w:r>
    </w:p>
    <w:p>
      <w:pPr>
        <w:pStyle w:val="9"/>
        <w:widowControl w:val="0"/>
        <w:numPr>
          <w:ilvl w:val="0"/>
          <w:numId w:val="239"/>
        </w:numPr>
        <w:tabs>
          <w:tab w:val="left" w:pos="1134"/>
        </w:tabs>
        <w:spacing w:after="0"/>
        <w:ind w:left="851" w:hanging="142"/>
        <w:jc w:val="both"/>
        <w:rPr>
          <w:rFonts w:cs="Calibri"/>
          <w:sz w:val="24"/>
          <w:szCs w:val="24"/>
        </w:rPr>
      </w:pPr>
      <w:r>
        <w:rPr>
          <w:rFonts w:cs="Calibri"/>
          <w:sz w:val="24"/>
          <w:szCs w:val="24"/>
        </w:rPr>
        <w:t>udziale w grupach przestępczych;</w:t>
      </w:r>
    </w:p>
    <w:p>
      <w:pPr>
        <w:pStyle w:val="9"/>
        <w:widowControl w:val="0"/>
        <w:spacing w:after="0"/>
        <w:ind w:left="567"/>
        <w:jc w:val="both"/>
        <w:rPr>
          <w:rFonts w:cs="Calibri"/>
          <w:sz w:val="24"/>
          <w:szCs w:val="24"/>
        </w:rPr>
      </w:pPr>
      <w:r>
        <w:rPr>
          <w:rFonts w:cs="Calibri"/>
          <w:sz w:val="24"/>
          <w:szCs w:val="24"/>
        </w:rPr>
        <w:t>dyrektor szkoły przeciwdziała takiemu zachowaniu, powiadamiając o zaistniałej sytuacji rodziców oraz policję.</w:t>
      </w:r>
    </w:p>
    <w:p>
      <w:pPr>
        <w:pStyle w:val="41"/>
        <w:numPr>
          <w:ilvl w:val="0"/>
          <w:numId w:val="240"/>
        </w:numPr>
        <w:tabs>
          <w:tab w:val="left" w:pos="1701"/>
        </w:tabs>
        <w:spacing w:after="0"/>
        <w:ind w:left="567" w:hanging="283"/>
        <w:jc w:val="both"/>
        <w:rPr>
          <w:sz w:val="24"/>
          <w:szCs w:val="24"/>
        </w:rPr>
      </w:pPr>
      <w:r>
        <w:rPr>
          <w:sz w:val="24"/>
          <w:szCs w:val="24"/>
        </w:rPr>
        <w:t xml:space="preserve">Dyrektor szkoły zgłasza sprawę niepoprawnego zachowania ucznia do sądu lub </w:t>
      </w:r>
      <w:r>
        <w:rPr>
          <w:sz w:val="24"/>
          <w:szCs w:val="24"/>
        </w:rPr>
        <w:br w:type="textWrapping"/>
      </w:r>
      <w:r>
        <w:rPr>
          <w:sz w:val="24"/>
          <w:szCs w:val="24"/>
        </w:rPr>
        <w:t>na policję w przypadkach, gdy:</w:t>
      </w:r>
    </w:p>
    <w:p>
      <w:pPr>
        <w:pStyle w:val="9"/>
        <w:widowControl w:val="0"/>
        <w:numPr>
          <w:ilvl w:val="0"/>
          <w:numId w:val="241"/>
        </w:numPr>
        <w:tabs>
          <w:tab w:val="left" w:pos="-9215"/>
        </w:tabs>
        <w:spacing w:after="0"/>
        <w:ind w:left="851" w:hanging="284"/>
        <w:jc w:val="both"/>
        <w:rPr>
          <w:rFonts w:cs="Calibri"/>
          <w:sz w:val="24"/>
          <w:szCs w:val="24"/>
        </w:rPr>
      </w:pPr>
      <w:r>
        <w:rPr>
          <w:rFonts w:cs="Calibri"/>
          <w:sz w:val="24"/>
          <w:szCs w:val="24"/>
        </w:rPr>
        <w:t>rodzice ucznia odmawiają współpracy ze szkołą; nie stawiają się na wezwania wychowawcy oddziału i dyrektora szkoły;</w:t>
      </w:r>
    </w:p>
    <w:p>
      <w:pPr>
        <w:pStyle w:val="9"/>
        <w:widowControl w:val="0"/>
        <w:numPr>
          <w:ilvl w:val="0"/>
          <w:numId w:val="241"/>
        </w:numPr>
        <w:tabs>
          <w:tab w:val="left" w:pos="-9215"/>
        </w:tabs>
        <w:spacing w:after="0"/>
        <w:ind w:left="851" w:hanging="284"/>
        <w:jc w:val="both"/>
        <w:rPr>
          <w:rFonts w:cs="Calibri"/>
          <w:sz w:val="24"/>
          <w:szCs w:val="24"/>
        </w:rPr>
      </w:pPr>
      <w:r>
        <w:rPr>
          <w:rFonts w:cs="Calibri"/>
          <w:sz w:val="24"/>
          <w:szCs w:val="24"/>
        </w:rPr>
        <w:t>uczeń nie zaniechał dotychczasowego postępowania, w szczególności, jeśli do szkoły trafiają informacje o innych przejawach demoralizacji;</w:t>
      </w:r>
    </w:p>
    <w:p>
      <w:pPr>
        <w:pStyle w:val="9"/>
        <w:widowControl w:val="0"/>
        <w:numPr>
          <w:ilvl w:val="0"/>
          <w:numId w:val="241"/>
        </w:numPr>
        <w:tabs>
          <w:tab w:val="left" w:pos="-9215"/>
        </w:tabs>
        <w:spacing w:after="0"/>
        <w:ind w:left="851" w:hanging="284"/>
        <w:jc w:val="both"/>
        <w:rPr>
          <w:rFonts w:cs="Calibri"/>
          <w:sz w:val="24"/>
          <w:szCs w:val="24"/>
        </w:rPr>
      </w:pPr>
      <w:r>
        <w:rPr>
          <w:rFonts w:cs="Calibri"/>
          <w:sz w:val="24"/>
          <w:szCs w:val="24"/>
        </w:rPr>
        <w:t>szkoła wykorzystała wszystkie dostępne jej środki wychowawcze, a ich zastosowanie nie przynosi żadnych rezultatów;</w:t>
      </w:r>
    </w:p>
    <w:p>
      <w:pPr>
        <w:pStyle w:val="9"/>
        <w:widowControl w:val="0"/>
        <w:numPr>
          <w:ilvl w:val="0"/>
          <w:numId w:val="241"/>
        </w:numPr>
        <w:tabs>
          <w:tab w:val="left" w:pos="-9215"/>
        </w:tabs>
        <w:spacing w:after="0"/>
        <w:ind w:left="851" w:hanging="284"/>
        <w:jc w:val="both"/>
        <w:rPr>
          <w:rFonts w:cs="Calibri"/>
          <w:sz w:val="24"/>
          <w:szCs w:val="24"/>
        </w:rPr>
      </w:pPr>
      <w:r>
        <w:rPr>
          <w:rFonts w:cs="Calibri"/>
          <w:sz w:val="24"/>
          <w:szCs w:val="24"/>
        </w:rPr>
        <w:t>dochodzi do szczególnie drastycznych aktów agresji z naruszeniem prawa.</w:t>
      </w:r>
    </w:p>
    <w:p>
      <w:pPr>
        <w:pStyle w:val="41"/>
        <w:numPr>
          <w:ilvl w:val="0"/>
          <w:numId w:val="240"/>
        </w:numPr>
        <w:tabs>
          <w:tab w:val="left" w:pos="1701"/>
        </w:tabs>
        <w:spacing w:after="0"/>
        <w:ind w:left="567"/>
        <w:jc w:val="both"/>
        <w:rPr>
          <w:sz w:val="24"/>
          <w:szCs w:val="24"/>
        </w:rPr>
      </w:pPr>
      <w:r>
        <w:rPr>
          <w:sz w:val="24"/>
          <w:szCs w:val="24"/>
        </w:rPr>
        <w:t xml:space="preserve">Kary wymierzone przez wychowawcę oddziału i dyrektora szkoły, o których mowa </w:t>
      </w:r>
      <w:r>
        <w:rPr>
          <w:sz w:val="24"/>
          <w:szCs w:val="24"/>
        </w:rPr>
        <w:br w:type="textWrapping"/>
      </w:r>
      <w:r>
        <w:rPr>
          <w:sz w:val="24"/>
          <w:szCs w:val="24"/>
        </w:rPr>
        <w:t>w ust. 1, są odnotowywane w dzienniku uwag danego oddziału.</w:t>
      </w:r>
    </w:p>
    <w:p>
      <w:pPr>
        <w:pStyle w:val="41"/>
        <w:numPr>
          <w:ilvl w:val="0"/>
          <w:numId w:val="240"/>
        </w:numPr>
        <w:tabs>
          <w:tab w:val="left" w:pos="1701"/>
        </w:tabs>
        <w:spacing w:after="0"/>
        <w:ind w:left="567"/>
        <w:jc w:val="both"/>
        <w:rPr>
          <w:sz w:val="24"/>
          <w:szCs w:val="24"/>
        </w:rPr>
      </w:pPr>
      <w:r>
        <w:rPr>
          <w:sz w:val="24"/>
          <w:szCs w:val="24"/>
        </w:rPr>
        <w:t>Uczeń może zostać ukarany w przypadku:</w:t>
      </w:r>
    </w:p>
    <w:p>
      <w:pPr>
        <w:pStyle w:val="9"/>
        <w:widowControl w:val="0"/>
        <w:numPr>
          <w:ilvl w:val="0"/>
          <w:numId w:val="242"/>
        </w:numPr>
        <w:spacing w:after="0"/>
        <w:ind w:left="851" w:hanging="284"/>
        <w:jc w:val="both"/>
        <w:rPr>
          <w:rFonts w:cs="Calibri"/>
          <w:sz w:val="24"/>
          <w:szCs w:val="24"/>
        </w:rPr>
      </w:pPr>
      <w:r>
        <w:rPr>
          <w:rFonts w:cs="Calibri"/>
          <w:sz w:val="24"/>
          <w:szCs w:val="24"/>
        </w:rPr>
        <w:t>lekceważącego stosunku do obowiązków szkolnych;</w:t>
      </w:r>
    </w:p>
    <w:p>
      <w:pPr>
        <w:pStyle w:val="9"/>
        <w:widowControl w:val="0"/>
        <w:numPr>
          <w:ilvl w:val="0"/>
          <w:numId w:val="242"/>
        </w:numPr>
        <w:spacing w:after="0"/>
        <w:jc w:val="both"/>
        <w:rPr>
          <w:rFonts w:cs="Calibri"/>
          <w:sz w:val="24"/>
          <w:szCs w:val="24"/>
        </w:rPr>
      </w:pPr>
      <w:r>
        <w:rPr>
          <w:rFonts w:cs="Calibri"/>
          <w:sz w:val="24"/>
          <w:szCs w:val="24"/>
        </w:rPr>
        <w:t>nieodpowiedniej i nagannej postawy wobec kolegów, nauczycieli i pracowników obsługi i administracji;</w:t>
      </w:r>
    </w:p>
    <w:p>
      <w:pPr>
        <w:pStyle w:val="9"/>
        <w:widowControl w:val="0"/>
        <w:numPr>
          <w:ilvl w:val="0"/>
          <w:numId w:val="242"/>
        </w:numPr>
        <w:spacing w:after="0"/>
        <w:ind w:left="851" w:hanging="284"/>
        <w:jc w:val="both"/>
        <w:rPr>
          <w:rFonts w:cs="Calibri"/>
          <w:sz w:val="24"/>
          <w:szCs w:val="24"/>
        </w:rPr>
      </w:pPr>
      <w:r>
        <w:rPr>
          <w:rFonts w:cs="Calibri"/>
          <w:sz w:val="24"/>
          <w:szCs w:val="24"/>
        </w:rPr>
        <w:t>braku dbałości o zdrowie własne i kolegów;</w:t>
      </w:r>
    </w:p>
    <w:p>
      <w:pPr>
        <w:pStyle w:val="9"/>
        <w:widowControl w:val="0"/>
        <w:numPr>
          <w:ilvl w:val="0"/>
          <w:numId w:val="242"/>
        </w:numPr>
        <w:spacing w:after="0"/>
        <w:ind w:left="851" w:hanging="284"/>
        <w:jc w:val="both"/>
        <w:rPr>
          <w:rFonts w:cs="Calibri"/>
          <w:sz w:val="24"/>
          <w:szCs w:val="24"/>
        </w:rPr>
      </w:pPr>
      <w:r>
        <w:rPr>
          <w:rFonts w:cs="Calibri"/>
          <w:sz w:val="24"/>
          <w:szCs w:val="24"/>
        </w:rPr>
        <w:t>niszczenia mienia szkoły;</w:t>
      </w:r>
    </w:p>
    <w:p>
      <w:pPr>
        <w:pStyle w:val="9"/>
        <w:widowControl w:val="0"/>
        <w:numPr>
          <w:ilvl w:val="0"/>
          <w:numId w:val="242"/>
        </w:numPr>
        <w:spacing w:after="0"/>
        <w:ind w:left="851" w:hanging="284"/>
        <w:jc w:val="both"/>
        <w:rPr>
          <w:rFonts w:cs="Calibri"/>
          <w:sz w:val="24"/>
          <w:szCs w:val="24"/>
        </w:rPr>
      </w:pPr>
      <w:r>
        <w:rPr>
          <w:rFonts w:cs="Calibri"/>
          <w:sz w:val="24"/>
          <w:szCs w:val="24"/>
        </w:rPr>
        <w:t>niegodnego reprezentowania szkoły na zawadach sportowych, konkursach, imprezach;</w:t>
      </w:r>
    </w:p>
    <w:p>
      <w:pPr>
        <w:pStyle w:val="9"/>
        <w:widowControl w:val="0"/>
        <w:numPr>
          <w:ilvl w:val="0"/>
          <w:numId w:val="242"/>
        </w:numPr>
        <w:spacing w:after="0"/>
        <w:ind w:left="851" w:hanging="284"/>
        <w:jc w:val="both"/>
        <w:rPr>
          <w:rFonts w:cs="Calibri"/>
          <w:sz w:val="24"/>
          <w:szCs w:val="24"/>
        </w:rPr>
      </w:pPr>
      <w:r>
        <w:rPr>
          <w:rFonts w:cs="Calibri"/>
          <w:sz w:val="24"/>
          <w:szCs w:val="24"/>
        </w:rPr>
        <w:t>fałszowania dokumentów;</w:t>
      </w:r>
    </w:p>
    <w:p>
      <w:pPr>
        <w:pStyle w:val="9"/>
        <w:widowControl w:val="0"/>
        <w:numPr>
          <w:ilvl w:val="0"/>
          <w:numId w:val="242"/>
        </w:numPr>
        <w:spacing w:after="0"/>
        <w:ind w:left="851" w:hanging="284"/>
        <w:jc w:val="both"/>
        <w:rPr>
          <w:rFonts w:cs="Calibri"/>
          <w:sz w:val="24"/>
          <w:szCs w:val="24"/>
        </w:rPr>
      </w:pPr>
      <w:r>
        <w:rPr>
          <w:rFonts w:cs="Calibri"/>
          <w:sz w:val="24"/>
          <w:szCs w:val="24"/>
        </w:rPr>
        <w:t>nieprzestrzegania przepisów bezpieczeństwa i higieny pracy;</w:t>
      </w:r>
    </w:p>
    <w:p>
      <w:pPr>
        <w:pStyle w:val="9"/>
        <w:widowControl w:val="0"/>
        <w:numPr>
          <w:ilvl w:val="0"/>
          <w:numId w:val="242"/>
        </w:numPr>
        <w:spacing w:after="0"/>
        <w:ind w:left="851" w:hanging="284"/>
        <w:jc w:val="both"/>
        <w:rPr>
          <w:rFonts w:cs="Calibri"/>
          <w:sz w:val="24"/>
          <w:szCs w:val="24"/>
        </w:rPr>
      </w:pPr>
      <w:r>
        <w:rPr>
          <w:rFonts w:cs="Calibri"/>
          <w:sz w:val="24"/>
          <w:szCs w:val="24"/>
        </w:rPr>
        <w:t>nieprzestrzegania zapisów statutowych szkoły.</w:t>
      </w:r>
    </w:p>
    <w:p>
      <w:pPr>
        <w:pStyle w:val="41"/>
        <w:numPr>
          <w:ilvl w:val="0"/>
          <w:numId w:val="240"/>
        </w:numPr>
        <w:tabs>
          <w:tab w:val="left" w:pos="1701"/>
        </w:tabs>
        <w:spacing w:after="0"/>
        <w:ind w:left="567"/>
        <w:jc w:val="both"/>
        <w:rPr>
          <w:sz w:val="24"/>
          <w:szCs w:val="24"/>
        </w:rPr>
      </w:pPr>
      <w:r>
        <w:rPr>
          <w:sz w:val="24"/>
          <w:szCs w:val="24"/>
        </w:rPr>
        <w:t>Wymierzaniu kary nie może towarzyszyć naruszenie godności osobistej ucznia.</w:t>
      </w:r>
    </w:p>
    <w:p>
      <w:pPr>
        <w:pStyle w:val="41"/>
        <w:numPr>
          <w:ilvl w:val="0"/>
          <w:numId w:val="240"/>
        </w:numPr>
        <w:tabs>
          <w:tab w:val="left" w:pos="1701"/>
        </w:tabs>
        <w:spacing w:after="0"/>
        <w:ind w:left="567"/>
        <w:jc w:val="both"/>
        <w:rPr>
          <w:sz w:val="24"/>
          <w:szCs w:val="24"/>
        </w:rPr>
      </w:pPr>
      <w:r>
        <w:rPr>
          <w:sz w:val="24"/>
          <w:szCs w:val="24"/>
        </w:rPr>
        <w:t>Zabronione jest stosowanie kar naruszających nietykalność cielesną ucznia.</w:t>
      </w:r>
    </w:p>
    <w:p>
      <w:pPr>
        <w:pStyle w:val="41"/>
        <w:numPr>
          <w:ilvl w:val="0"/>
          <w:numId w:val="240"/>
        </w:numPr>
        <w:tabs>
          <w:tab w:val="left" w:pos="1701"/>
        </w:tabs>
        <w:spacing w:after="0"/>
        <w:ind w:left="567"/>
        <w:jc w:val="both"/>
        <w:rPr>
          <w:sz w:val="24"/>
          <w:szCs w:val="24"/>
        </w:rPr>
      </w:pPr>
      <w:r>
        <w:rPr>
          <w:sz w:val="24"/>
          <w:szCs w:val="24"/>
        </w:rPr>
        <w:t>Wymierzenie kary jest działaniem ostatecznym i zawsze winno być poprzedzone stosowaniem innych środków wychowawczych i korygujących postawy ucznia.</w:t>
      </w:r>
    </w:p>
    <w:p>
      <w:pPr>
        <w:pStyle w:val="41"/>
        <w:numPr>
          <w:ilvl w:val="0"/>
          <w:numId w:val="240"/>
        </w:numPr>
        <w:tabs>
          <w:tab w:val="left" w:pos="1701"/>
        </w:tabs>
        <w:spacing w:after="0"/>
        <w:ind w:left="567"/>
        <w:jc w:val="both"/>
        <w:rPr>
          <w:sz w:val="24"/>
          <w:szCs w:val="24"/>
        </w:rPr>
      </w:pPr>
      <w:r>
        <w:rPr>
          <w:sz w:val="24"/>
          <w:szCs w:val="24"/>
        </w:rPr>
        <w:t>W przypadku niemożności ustalenia winnego, wszelkie wątpliwości i okoliczności niejednoznacznie wskazujące na winowajcę, traktowane winny być na korzyść obwinionego.</w:t>
      </w:r>
    </w:p>
    <w:p>
      <w:pPr>
        <w:pStyle w:val="41"/>
        <w:numPr>
          <w:ilvl w:val="0"/>
          <w:numId w:val="240"/>
        </w:numPr>
        <w:tabs>
          <w:tab w:val="left" w:pos="1701"/>
        </w:tabs>
        <w:spacing w:after="0"/>
        <w:ind w:left="567"/>
        <w:jc w:val="both"/>
      </w:pPr>
      <w:r>
        <w:t>W szkole nie stosuje się odpowiedzialności zbiorowej, jednakże wobec społeczności klasowej, która ucieka z lekcji, uporczywie przeszkadza w prowadzenie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w:t>
      </w:r>
    </w:p>
    <w:p>
      <w:pPr>
        <w:pStyle w:val="41"/>
        <w:tabs>
          <w:tab w:val="left" w:pos="1702"/>
        </w:tabs>
        <w:spacing w:after="0"/>
        <w:ind w:left="284"/>
        <w:jc w:val="both"/>
        <w:rPr>
          <w:sz w:val="24"/>
          <w:szCs w:val="24"/>
        </w:rPr>
      </w:pPr>
      <w:r>
        <w:rPr>
          <w:sz w:val="24"/>
          <w:szCs w:val="24"/>
        </w:rPr>
        <w:t>11. Ustala się następujące kryteria wymierzania kar:</w:t>
      </w:r>
    </w:p>
    <w:p>
      <w:pPr>
        <w:pStyle w:val="9"/>
        <w:widowControl w:val="0"/>
        <w:numPr>
          <w:ilvl w:val="0"/>
          <w:numId w:val="243"/>
        </w:numPr>
        <w:spacing w:after="0"/>
        <w:ind w:left="851" w:hanging="284"/>
        <w:jc w:val="both"/>
      </w:pPr>
      <w:r>
        <w:rPr>
          <w:rFonts w:cs="Calibri"/>
          <w:sz w:val="24"/>
          <w:szCs w:val="24"/>
        </w:rPr>
        <w:t xml:space="preserve">Wychowawca oddziału może udzielić uczniowi upomnienia </w:t>
      </w:r>
      <w:r>
        <w:rPr>
          <w:rFonts w:eastAsia="Times New Roman" w:cs="Calibri"/>
          <w:color w:val="000000"/>
          <w:spacing w:val="-2"/>
          <w:sz w:val="24"/>
          <w:szCs w:val="24"/>
          <w:lang w:eastAsia="pl-PL"/>
        </w:rPr>
        <w:t xml:space="preserve">w szczególności </w:t>
      </w:r>
      <w:r>
        <w:rPr>
          <w:rFonts w:cs="Calibri"/>
          <w:sz w:val="24"/>
          <w:szCs w:val="24"/>
        </w:rPr>
        <w:t>za:</w:t>
      </w:r>
    </w:p>
    <w:p>
      <w:pPr>
        <w:pStyle w:val="9"/>
        <w:widowControl w:val="0"/>
        <w:numPr>
          <w:ilvl w:val="0"/>
          <w:numId w:val="244"/>
        </w:numPr>
        <w:tabs>
          <w:tab w:val="left" w:pos="-20000"/>
        </w:tabs>
        <w:spacing w:after="0"/>
        <w:ind w:left="1276"/>
        <w:jc w:val="both"/>
        <w:rPr>
          <w:rFonts w:cs="Calibri"/>
          <w:sz w:val="24"/>
          <w:szCs w:val="24"/>
        </w:rPr>
      </w:pPr>
      <w:r>
        <w:rPr>
          <w:rFonts w:cs="Calibri"/>
          <w:sz w:val="24"/>
          <w:szCs w:val="24"/>
        </w:rPr>
        <w:t>złe wywiązywanie się z obowiązków dyżurnego klasowego;</w:t>
      </w:r>
    </w:p>
    <w:p>
      <w:pPr>
        <w:pStyle w:val="9"/>
        <w:widowControl w:val="0"/>
        <w:numPr>
          <w:ilvl w:val="0"/>
          <w:numId w:val="244"/>
        </w:numPr>
        <w:tabs>
          <w:tab w:val="left" w:pos="-20000"/>
        </w:tabs>
        <w:spacing w:after="0"/>
        <w:ind w:left="1276"/>
        <w:jc w:val="both"/>
        <w:rPr>
          <w:rFonts w:cs="Calibri"/>
          <w:sz w:val="24"/>
          <w:szCs w:val="24"/>
        </w:rPr>
      </w:pPr>
      <w:r>
        <w:rPr>
          <w:rFonts w:cs="Calibri"/>
          <w:sz w:val="24"/>
          <w:szCs w:val="24"/>
        </w:rPr>
        <w:t>drobne uchybienia natury porządkowej itp. brak stroju sportowego, przyborów itp.;</w:t>
      </w:r>
    </w:p>
    <w:p>
      <w:pPr>
        <w:pStyle w:val="9"/>
        <w:widowControl w:val="0"/>
        <w:numPr>
          <w:ilvl w:val="0"/>
          <w:numId w:val="244"/>
        </w:numPr>
        <w:tabs>
          <w:tab w:val="left" w:pos="-20000"/>
        </w:tabs>
        <w:spacing w:after="0"/>
        <w:ind w:left="1276"/>
        <w:jc w:val="both"/>
        <w:rPr>
          <w:rFonts w:cs="Calibri"/>
          <w:sz w:val="24"/>
          <w:szCs w:val="24"/>
        </w:rPr>
      </w:pPr>
      <w:r>
        <w:rPr>
          <w:rFonts w:cs="Calibri"/>
          <w:sz w:val="24"/>
          <w:szCs w:val="24"/>
        </w:rPr>
        <w:t>spóźnianie się na zajęcia lekcyjne;</w:t>
      </w:r>
    </w:p>
    <w:p>
      <w:pPr>
        <w:pStyle w:val="9"/>
        <w:widowControl w:val="0"/>
        <w:numPr>
          <w:ilvl w:val="0"/>
          <w:numId w:val="244"/>
        </w:numPr>
        <w:tabs>
          <w:tab w:val="left" w:pos="-20000"/>
        </w:tabs>
        <w:spacing w:after="0"/>
        <w:ind w:left="1276"/>
        <w:jc w:val="both"/>
        <w:rPr>
          <w:rFonts w:cs="Calibri"/>
          <w:sz w:val="24"/>
          <w:szCs w:val="24"/>
        </w:rPr>
      </w:pPr>
      <w:r>
        <w:rPr>
          <w:rFonts w:cs="Calibri"/>
          <w:sz w:val="24"/>
          <w:szCs w:val="24"/>
        </w:rPr>
        <w:t>złośliwe uwagi kierowane pod adresem innych uczniów;</w:t>
      </w:r>
    </w:p>
    <w:p>
      <w:pPr>
        <w:pStyle w:val="9"/>
        <w:widowControl w:val="0"/>
        <w:numPr>
          <w:ilvl w:val="0"/>
          <w:numId w:val="244"/>
        </w:numPr>
        <w:tabs>
          <w:tab w:val="left" w:pos="-20000"/>
        </w:tabs>
        <w:spacing w:after="0"/>
        <w:ind w:left="1276"/>
        <w:jc w:val="both"/>
        <w:rPr>
          <w:rFonts w:cs="Calibri"/>
          <w:sz w:val="24"/>
          <w:szCs w:val="24"/>
        </w:rPr>
      </w:pPr>
      <w:r>
        <w:rPr>
          <w:rFonts w:cs="Calibri"/>
          <w:sz w:val="24"/>
          <w:szCs w:val="24"/>
        </w:rPr>
        <w:t>przerzucanie winy na innych;</w:t>
      </w:r>
    </w:p>
    <w:p>
      <w:pPr>
        <w:pStyle w:val="9"/>
        <w:widowControl w:val="0"/>
        <w:numPr>
          <w:ilvl w:val="0"/>
          <w:numId w:val="244"/>
        </w:numPr>
        <w:tabs>
          <w:tab w:val="left" w:pos="-20000"/>
        </w:tabs>
        <w:spacing w:after="0"/>
        <w:ind w:left="1276"/>
        <w:jc w:val="both"/>
        <w:rPr>
          <w:rFonts w:cs="Calibri"/>
          <w:sz w:val="24"/>
          <w:szCs w:val="24"/>
        </w:rPr>
      </w:pPr>
      <w:r>
        <w:rPr>
          <w:rFonts w:cs="Calibri"/>
          <w:sz w:val="24"/>
          <w:szCs w:val="24"/>
        </w:rPr>
        <w:t>samowolne opuszczanie lekcji;</w:t>
      </w:r>
    </w:p>
    <w:p>
      <w:pPr>
        <w:pStyle w:val="9"/>
        <w:widowControl w:val="0"/>
        <w:numPr>
          <w:ilvl w:val="0"/>
          <w:numId w:val="244"/>
        </w:numPr>
        <w:tabs>
          <w:tab w:val="left" w:pos="-20000"/>
        </w:tabs>
        <w:spacing w:after="0"/>
        <w:ind w:left="1276"/>
        <w:jc w:val="both"/>
        <w:rPr>
          <w:rFonts w:cs="Calibri"/>
          <w:sz w:val="24"/>
          <w:szCs w:val="24"/>
        </w:rPr>
      </w:pPr>
      <w:r>
        <w:rPr>
          <w:rFonts w:cs="Calibri"/>
          <w:sz w:val="24"/>
          <w:szCs w:val="24"/>
        </w:rPr>
        <w:t>utrudnianie prowadzenia zajęć lekcyjnych i pozalekcyjnych;</w:t>
      </w:r>
    </w:p>
    <w:p>
      <w:pPr>
        <w:pStyle w:val="9"/>
        <w:widowControl w:val="0"/>
        <w:shd w:val="clear" w:color="auto" w:fill="FFFFFF"/>
        <w:tabs>
          <w:tab w:val="left" w:pos="-11612"/>
        </w:tabs>
        <w:spacing w:after="0"/>
        <w:ind w:left="568"/>
        <w:jc w:val="both"/>
        <w:rPr>
          <w:rFonts w:eastAsia="Times New Roman" w:cs="Calibri"/>
          <w:color w:val="000000"/>
          <w:spacing w:val="-2"/>
          <w:sz w:val="24"/>
          <w:szCs w:val="24"/>
          <w:lang w:eastAsia="pl-PL"/>
        </w:rPr>
      </w:pPr>
      <w:r>
        <w:rPr>
          <w:rFonts w:eastAsia="Times New Roman" w:cs="Calibri"/>
          <w:color w:val="000000"/>
          <w:spacing w:val="-2"/>
          <w:sz w:val="24"/>
          <w:szCs w:val="24"/>
          <w:lang w:eastAsia="pl-PL"/>
        </w:rPr>
        <w:t>2)  Wychowawca może ukarać ucznia naganą w szczególności za:</w:t>
      </w:r>
    </w:p>
    <w:p>
      <w:pPr>
        <w:pStyle w:val="9"/>
        <w:widowControl w:val="0"/>
        <w:numPr>
          <w:ilvl w:val="0"/>
          <w:numId w:val="245"/>
        </w:numPr>
        <w:tabs>
          <w:tab w:val="left" w:pos="-21550"/>
        </w:tabs>
        <w:spacing w:after="0"/>
        <w:ind w:left="1276"/>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samowolne opuszczenie zajęć bez usprawiedliwienia;</w:t>
      </w:r>
    </w:p>
    <w:p>
      <w:pPr>
        <w:pStyle w:val="9"/>
        <w:widowControl w:val="0"/>
        <w:numPr>
          <w:ilvl w:val="0"/>
          <w:numId w:val="245"/>
        </w:numPr>
        <w:tabs>
          <w:tab w:val="left" w:pos="-21550"/>
        </w:tabs>
        <w:spacing w:after="0"/>
        <w:ind w:left="1276"/>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powtarzające się zachowania, za które ucznia uprzednio upominano;</w:t>
      </w:r>
    </w:p>
    <w:p>
      <w:pPr>
        <w:pStyle w:val="9"/>
        <w:widowControl w:val="0"/>
        <w:numPr>
          <w:ilvl w:val="0"/>
          <w:numId w:val="245"/>
        </w:numPr>
        <w:tabs>
          <w:tab w:val="left" w:pos="-21550"/>
        </w:tabs>
        <w:spacing w:after="0"/>
        <w:ind w:left="1276"/>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wulgarne zachowanie się wobec nauczycieli, pracowników szkoły lub innych uczniów;</w:t>
      </w:r>
    </w:p>
    <w:p>
      <w:pPr>
        <w:pStyle w:val="9"/>
        <w:widowControl w:val="0"/>
        <w:numPr>
          <w:ilvl w:val="0"/>
          <w:numId w:val="245"/>
        </w:numPr>
        <w:tabs>
          <w:tab w:val="left" w:pos="-21550"/>
        </w:tabs>
        <w:spacing w:after="0"/>
        <w:ind w:left="1276"/>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aroganckie zachowanie się wobec innych osób;</w:t>
      </w:r>
    </w:p>
    <w:p>
      <w:pPr>
        <w:pStyle w:val="9"/>
        <w:widowControl w:val="0"/>
        <w:numPr>
          <w:ilvl w:val="0"/>
          <w:numId w:val="245"/>
        </w:numPr>
        <w:tabs>
          <w:tab w:val="left" w:pos="-21550"/>
        </w:tabs>
        <w:spacing w:after="0"/>
        <w:ind w:left="1276"/>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złe wywiązywanie się z obowiązków dyżurnego;</w:t>
      </w:r>
    </w:p>
    <w:p>
      <w:pPr>
        <w:pStyle w:val="9"/>
        <w:widowControl w:val="0"/>
        <w:numPr>
          <w:ilvl w:val="0"/>
          <w:numId w:val="245"/>
        </w:numPr>
        <w:tabs>
          <w:tab w:val="left" w:pos="-21550"/>
        </w:tabs>
        <w:spacing w:after="0"/>
        <w:ind w:left="1276"/>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opuszczanie terenu szkoły w czasie przerw i obowiązkowych zajęć;</w:t>
      </w:r>
    </w:p>
    <w:p>
      <w:pPr>
        <w:pStyle w:val="9"/>
        <w:widowControl w:val="0"/>
        <w:numPr>
          <w:ilvl w:val="0"/>
          <w:numId w:val="245"/>
        </w:numPr>
        <w:tabs>
          <w:tab w:val="left" w:pos="-21550"/>
        </w:tabs>
        <w:spacing w:after="0"/>
        <w:ind w:left="1276"/>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odmowę wykonania polecenia wydanego przez nauczyciela;</w:t>
      </w:r>
    </w:p>
    <w:p>
      <w:pPr>
        <w:pStyle w:val="9"/>
        <w:widowControl w:val="0"/>
        <w:shd w:val="clear" w:color="auto" w:fill="FFFFFF"/>
        <w:tabs>
          <w:tab w:val="left" w:pos="-11614"/>
        </w:tabs>
        <w:spacing w:after="0"/>
        <w:ind w:left="567"/>
        <w:jc w:val="both"/>
      </w:pPr>
      <w:r>
        <w:rPr>
          <w:rFonts w:eastAsia="Times New Roman" w:cs="Calibri"/>
          <w:color w:val="000000"/>
          <w:spacing w:val="-2"/>
          <w:sz w:val="24"/>
          <w:szCs w:val="24"/>
          <w:lang w:eastAsia="ar-SA"/>
        </w:rPr>
        <w:t xml:space="preserve"> 3) Dyrektor może wymierzyć uczniowi karę upomnienia w formie indywidualnej </w:t>
      </w:r>
      <w:r>
        <w:rPr>
          <w:rFonts w:eastAsia="Times New Roman" w:cs="Calibri"/>
          <w:color w:val="000000"/>
          <w:spacing w:val="-2"/>
          <w:sz w:val="24"/>
          <w:szCs w:val="24"/>
          <w:lang w:eastAsia="ar-SA"/>
        </w:rPr>
        <w:br w:type="textWrapping"/>
      </w:r>
      <w:r>
        <w:rPr>
          <w:rFonts w:eastAsia="Times New Roman" w:cs="Calibri"/>
          <w:color w:val="000000"/>
          <w:spacing w:val="-2"/>
          <w:sz w:val="24"/>
          <w:szCs w:val="24"/>
          <w:lang w:eastAsia="pl-PL"/>
        </w:rPr>
        <w:t xml:space="preserve">w szczególności </w:t>
      </w:r>
      <w:r>
        <w:rPr>
          <w:rFonts w:eastAsia="Times New Roman" w:cs="Calibri"/>
          <w:color w:val="000000"/>
          <w:spacing w:val="-2"/>
          <w:sz w:val="24"/>
          <w:szCs w:val="24"/>
          <w:lang w:eastAsia="ar-SA"/>
        </w:rPr>
        <w:t xml:space="preserve">za powtarzające się zachowania skutkujące udzieleniem kar                                  </w:t>
      </w:r>
    </w:p>
    <w:p>
      <w:pPr>
        <w:pStyle w:val="9"/>
        <w:widowControl w:val="0"/>
        <w:shd w:val="clear" w:color="auto" w:fill="FFFFFF"/>
        <w:tabs>
          <w:tab w:val="left" w:pos="-11614"/>
        </w:tabs>
        <w:spacing w:after="0"/>
        <w:ind w:left="567"/>
        <w:jc w:val="both"/>
        <w:rPr>
          <w:rFonts w:eastAsia="Times New Roman" w:cs="Calibri"/>
          <w:color w:val="000000"/>
          <w:spacing w:val="-2"/>
          <w:sz w:val="24"/>
          <w:szCs w:val="24"/>
          <w:lang w:eastAsia="ar-SA"/>
        </w:rPr>
      </w:pPr>
      <w:r>
        <w:rPr>
          <w:rFonts w:eastAsia="Times New Roman" w:cs="Calibri"/>
          <w:color w:val="000000"/>
          <w:spacing w:val="-2"/>
          <w:sz w:val="24"/>
          <w:szCs w:val="24"/>
          <w:lang w:eastAsia="ar-SA"/>
        </w:rPr>
        <w:t xml:space="preserve">      wychowawcy oraz za opuszczenie bez usprawiedliwienia dużej ilości godzin </w:t>
      </w:r>
      <w:r>
        <w:rPr>
          <w:rFonts w:eastAsia="Times New Roman" w:cs="Calibri"/>
          <w:color w:val="000000"/>
          <w:spacing w:val="-2"/>
          <w:sz w:val="24"/>
          <w:szCs w:val="24"/>
          <w:lang w:eastAsia="ar-SA"/>
        </w:rPr>
        <w:br w:type="textWrapping"/>
      </w:r>
      <w:r>
        <w:rPr>
          <w:rFonts w:eastAsia="Times New Roman" w:cs="Calibri"/>
          <w:color w:val="000000"/>
          <w:spacing w:val="-2"/>
          <w:sz w:val="24"/>
          <w:szCs w:val="24"/>
          <w:lang w:eastAsia="ar-SA"/>
        </w:rPr>
        <w:t xml:space="preserve">             w semestrze;</w:t>
      </w:r>
    </w:p>
    <w:p>
      <w:pPr>
        <w:pStyle w:val="9"/>
        <w:widowControl w:val="0"/>
        <w:shd w:val="clear" w:color="auto" w:fill="FFFFFF"/>
        <w:tabs>
          <w:tab w:val="left" w:pos="-11614"/>
        </w:tabs>
        <w:spacing w:after="0"/>
        <w:ind w:left="567"/>
        <w:jc w:val="both"/>
        <w:rPr>
          <w:rFonts w:eastAsia="Times New Roman" w:cs="Calibri"/>
          <w:color w:val="000000"/>
          <w:spacing w:val="-2"/>
          <w:sz w:val="24"/>
          <w:szCs w:val="24"/>
          <w:lang w:eastAsia="ar-SA"/>
        </w:rPr>
      </w:pPr>
      <w:r>
        <w:rPr>
          <w:rFonts w:eastAsia="Times New Roman" w:cs="Calibri"/>
          <w:color w:val="000000"/>
          <w:spacing w:val="-2"/>
          <w:sz w:val="24"/>
          <w:szCs w:val="24"/>
          <w:lang w:eastAsia="ar-SA"/>
        </w:rPr>
        <w:t xml:space="preserve"> 4)  Dyrektor może wymierzyć karę nagany w szczególności uczniowi, który:</w:t>
      </w:r>
    </w:p>
    <w:p>
      <w:pPr>
        <w:pStyle w:val="9"/>
        <w:widowControl w:val="0"/>
        <w:numPr>
          <w:ilvl w:val="0"/>
          <w:numId w:val="246"/>
        </w:numPr>
        <w:tabs>
          <w:tab w:val="left" w:pos="-24816"/>
        </w:tabs>
        <w:spacing w:after="0"/>
        <w:ind w:left="1276"/>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mimo wcześniejszego ukarania naganami, popełnia ponownie takie same wykroczenia,</w:t>
      </w:r>
    </w:p>
    <w:p>
      <w:pPr>
        <w:pStyle w:val="9"/>
        <w:widowControl w:val="0"/>
        <w:numPr>
          <w:ilvl w:val="0"/>
          <w:numId w:val="246"/>
        </w:numPr>
        <w:tabs>
          <w:tab w:val="left" w:pos="-24816"/>
        </w:tabs>
        <w:spacing w:after="0"/>
        <w:ind w:left="1418"/>
        <w:jc w:val="both"/>
        <w:rPr>
          <w:rFonts w:eastAsia="Times New Roman" w:cs="Calibri"/>
          <w:sz w:val="24"/>
          <w:szCs w:val="24"/>
          <w:lang w:eastAsia="ar-SA"/>
        </w:rPr>
      </w:pPr>
      <w:r>
        <w:rPr>
          <w:rFonts w:eastAsia="Times New Roman" w:cs="Calibri"/>
          <w:sz w:val="24"/>
          <w:szCs w:val="24"/>
          <w:lang w:eastAsia="ar-SA"/>
        </w:rPr>
        <w:t>którego zachowanie wpływa demoralizująco na innych uczniów,</w:t>
      </w:r>
    </w:p>
    <w:p>
      <w:pPr>
        <w:pStyle w:val="9"/>
        <w:widowControl w:val="0"/>
        <w:numPr>
          <w:ilvl w:val="0"/>
          <w:numId w:val="246"/>
        </w:numPr>
        <w:tabs>
          <w:tab w:val="left" w:pos="-24816"/>
        </w:tabs>
        <w:spacing w:after="0"/>
        <w:ind w:left="1418"/>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dopuszcza się kradzieży,</w:t>
      </w:r>
    </w:p>
    <w:p>
      <w:pPr>
        <w:pStyle w:val="9"/>
        <w:widowControl w:val="0"/>
        <w:numPr>
          <w:ilvl w:val="0"/>
          <w:numId w:val="246"/>
        </w:numPr>
        <w:tabs>
          <w:tab w:val="left" w:pos="-24816"/>
        </w:tabs>
        <w:spacing w:after="0"/>
        <w:ind w:left="1418"/>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opuszcza bez usprawiedliwienia godziny lekcyjne,</w:t>
      </w:r>
    </w:p>
    <w:p>
      <w:pPr>
        <w:pStyle w:val="9"/>
        <w:widowControl w:val="0"/>
        <w:numPr>
          <w:ilvl w:val="0"/>
          <w:numId w:val="246"/>
        </w:numPr>
        <w:tabs>
          <w:tab w:val="left" w:pos="-24816"/>
        </w:tabs>
        <w:spacing w:after="0"/>
        <w:ind w:left="1418"/>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narusza normy współżycia społecznego, stosuje zastraszanie, nękanie oraz łamie inne zasady obowiązujące w szkole;</w:t>
      </w:r>
    </w:p>
    <w:p>
      <w:pPr>
        <w:pStyle w:val="9"/>
        <w:widowControl w:val="0"/>
        <w:shd w:val="clear" w:color="auto" w:fill="FFFFFF"/>
        <w:spacing w:after="0"/>
        <w:ind w:left="567"/>
        <w:jc w:val="both"/>
        <w:rPr>
          <w:rFonts w:eastAsia="Times New Roman" w:cs="Calibri"/>
          <w:color w:val="000000"/>
          <w:spacing w:val="-2"/>
          <w:sz w:val="24"/>
          <w:szCs w:val="24"/>
          <w:lang w:eastAsia="pl-PL"/>
        </w:rPr>
      </w:pPr>
      <w:r>
        <w:rPr>
          <w:rFonts w:eastAsia="Times New Roman" w:cs="Calibri"/>
          <w:color w:val="000000"/>
          <w:spacing w:val="-2"/>
          <w:sz w:val="24"/>
          <w:szCs w:val="24"/>
          <w:lang w:eastAsia="pl-PL"/>
        </w:rPr>
        <w:t xml:space="preserve"> 5)   Kara przeniesienia do równoległej klasy może być wymierzona w szczególności za:</w:t>
      </w:r>
    </w:p>
    <w:p>
      <w:pPr>
        <w:pStyle w:val="9"/>
        <w:widowControl w:val="0"/>
        <w:numPr>
          <w:ilvl w:val="0"/>
          <w:numId w:val="247"/>
        </w:numPr>
        <w:tabs>
          <w:tab w:val="left" w:pos="-21550"/>
        </w:tabs>
        <w:spacing w:after="0"/>
        <w:ind w:left="1418"/>
        <w:jc w:val="both"/>
        <w:rPr>
          <w:rFonts w:eastAsia="Times New Roman" w:cs="Calibri"/>
          <w:color w:val="000000"/>
          <w:spacing w:val="-3"/>
          <w:sz w:val="24"/>
          <w:szCs w:val="24"/>
          <w:lang w:eastAsia="pl-PL"/>
        </w:rPr>
      </w:pPr>
      <w:r>
        <w:rPr>
          <w:rFonts w:eastAsia="Times New Roman" w:cs="Calibri"/>
          <w:color w:val="000000"/>
          <w:spacing w:val="-3"/>
          <w:sz w:val="24"/>
          <w:szCs w:val="24"/>
          <w:lang w:eastAsia="pl-PL"/>
        </w:rPr>
        <w:t>powtarzające się zachowania, za które udzielono niższe kary,</w:t>
      </w:r>
    </w:p>
    <w:p>
      <w:pPr>
        <w:pStyle w:val="9"/>
        <w:widowControl w:val="0"/>
        <w:numPr>
          <w:ilvl w:val="0"/>
          <w:numId w:val="247"/>
        </w:numPr>
        <w:tabs>
          <w:tab w:val="left" w:pos="-21550"/>
        </w:tabs>
        <w:spacing w:after="0"/>
        <w:ind w:left="1418"/>
        <w:jc w:val="both"/>
      </w:pPr>
      <w:r>
        <w:rPr>
          <w:rFonts w:eastAsia="Times New Roman" w:cs="Calibri"/>
          <w:color w:val="000000"/>
          <w:spacing w:val="-3"/>
          <w:sz w:val="24"/>
          <w:szCs w:val="24"/>
          <w:lang w:eastAsia="ar-SA"/>
        </w:rPr>
        <w:t>wnoszenie na teren szkoły środków zabronionych, mogących spowodować uszkodzenie ciała lub wprowadzić uczniów w stan odurzenia,</w:t>
      </w:r>
    </w:p>
    <w:p>
      <w:pPr>
        <w:pStyle w:val="9"/>
        <w:widowControl w:val="0"/>
        <w:numPr>
          <w:ilvl w:val="0"/>
          <w:numId w:val="247"/>
        </w:numPr>
        <w:tabs>
          <w:tab w:val="left" w:pos="-21550"/>
        </w:tabs>
        <w:spacing w:after="0"/>
        <w:ind w:left="1418"/>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stosowanie przemocy wobec uczniów własnej lub innej klasy,</w:t>
      </w:r>
    </w:p>
    <w:p>
      <w:pPr>
        <w:pStyle w:val="9"/>
        <w:widowControl w:val="0"/>
        <w:numPr>
          <w:ilvl w:val="0"/>
          <w:numId w:val="247"/>
        </w:numPr>
        <w:tabs>
          <w:tab w:val="left" w:pos="-21550"/>
        </w:tabs>
        <w:spacing w:after="0"/>
        <w:ind w:left="1418"/>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znęcanie się nad innymi w formie agresji psychicznej i fizycznej,</w:t>
      </w:r>
    </w:p>
    <w:p>
      <w:pPr>
        <w:pStyle w:val="9"/>
        <w:widowControl w:val="0"/>
        <w:numPr>
          <w:ilvl w:val="0"/>
          <w:numId w:val="247"/>
        </w:numPr>
        <w:tabs>
          <w:tab w:val="left" w:pos="-21550"/>
        </w:tabs>
        <w:spacing w:after="0"/>
        <w:ind w:left="1418"/>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niszczenie lub fałszowanie dokumentacji szkoły;</w:t>
      </w:r>
    </w:p>
    <w:p>
      <w:pPr>
        <w:pStyle w:val="9"/>
        <w:widowControl w:val="0"/>
        <w:numPr>
          <w:ilvl w:val="0"/>
          <w:numId w:val="247"/>
        </w:numPr>
        <w:tabs>
          <w:tab w:val="left" w:pos="-21550"/>
        </w:tabs>
        <w:spacing w:after="0"/>
        <w:ind w:left="1418"/>
        <w:jc w:val="both"/>
        <w:rPr>
          <w:rFonts w:eastAsia="Times New Roman" w:cs="Calibri"/>
          <w:color w:val="000000"/>
          <w:spacing w:val="-3"/>
          <w:sz w:val="24"/>
          <w:szCs w:val="24"/>
          <w:lang w:eastAsia="ar-SA"/>
        </w:rPr>
      </w:pPr>
      <w:r>
        <w:rPr>
          <w:rFonts w:eastAsia="Times New Roman" w:cs="Calibri"/>
          <w:color w:val="000000"/>
          <w:spacing w:val="-3"/>
          <w:sz w:val="24"/>
          <w:szCs w:val="24"/>
          <w:lang w:eastAsia="ar-SA"/>
        </w:rPr>
        <w:t>fałszowanie podpisów, dokumentów, zwolnień z zajęć.</w:t>
      </w:r>
    </w:p>
    <w:p>
      <w:pPr>
        <w:pStyle w:val="41"/>
        <w:tabs>
          <w:tab w:val="left" w:pos="2007"/>
          <w:tab w:val="left" w:pos="3000"/>
        </w:tabs>
        <w:spacing w:after="0"/>
        <w:ind w:left="284"/>
        <w:jc w:val="both"/>
      </w:pPr>
      <w:r>
        <w:rPr>
          <w:color w:val="000000"/>
          <w:sz w:val="24"/>
          <w:szCs w:val="24"/>
        </w:rPr>
        <w:t xml:space="preserve">12. Przeniesienie ucznia do innej szkoły może mieć miejsce </w:t>
      </w:r>
      <w:r>
        <w:rPr>
          <w:rFonts w:eastAsia="Times New Roman"/>
          <w:color w:val="000000"/>
          <w:spacing w:val="-2"/>
          <w:sz w:val="24"/>
          <w:szCs w:val="24"/>
          <w:lang w:eastAsia="pl-PL"/>
        </w:rPr>
        <w:t>w szczególności</w:t>
      </w:r>
      <w:r>
        <w:rPr>
          <w:rFonts w:eastAsia="Times New Roman"/>
          <w:color w:val="000000"/>
          <w:spacing w:val="-2"/>
          <w:sz w:val="24"/>
          <w:szCs w:val="24"/>
          <w:lang w:eastAsia="pl-PL"/>
        </w:rPr>
        <w:br w:type="textWrapping"/>
      </w:r>
      <w:r>
        <w:rPr>
          <w:color w:val="000000"/>
          <w:sz w:val="24"/>
          <w:szCs w:val="24"/>
        </w:rPr>
        <w:t>w przypadku:</w:t>
      </w:r>
    </w:p>
    <w:p>
      <w:pPr>
        <w:pStyle w:val="9"/>
        <w:widowControl w:val="0"/>
        <w:numPr>
          <w:ilvl w:val="0"/>
          <w:numId w:val="248"/>
        </w:numPr>
        <w:shd w:val="clear" w:color="auto" w:fill="FFFFFF"/>
        <w:spacing w:after="0"/>
        <w:ind w:left="993"/>
        <w:jc w:val="both"/>
      </w:pPr>
      <w:r>
        <w:rPr>
          <w:rFonts w:eastAsia="Times New Roman" w:cs="Calibri"/>
          <w:color w:val="000000"/>
          <w:spacing w:val="-2"/>
          <w:sz w:val="24"/>
          <w:szCs w:val="24"/>
          <w:lang w:eastAsia="pl-PL"/>
        </w:rPr>
        <w:t>gdy wyczerpano katalog możliwości oddziaływań wychowawczych tj.: upomnienie wychowawcy/dyrektora, nagana wychowawcy/dyrektora, a nie ma możliwości przeniesienia</w:t>
      </w:r>
      <w:r>
        <w:rPr>
          <w:rFonts w:eastAsia="Times New Roman" w:cs="Calibri"/>
          <w:color w:val="000000"/>
          <w:spacing w:val="-3"/>
          <w:sz w:val="24"/>
          <w:szCs w:val="24"/>
          <w:lang w:eastAsia="pl-PL"/>
        </w:rPr>
        <w:t xml:space="preserve"> ucznia do klasy </w:t>
      </w:r>
      <w:r>
        <w:rPr>
          <w:rFonts w:eastAsia="Times New Roman" w:cs="Calibri"/>
          <w:color w:val="000000"/>
          <w:spacing w:val="-1"/>
          <w:sz w:val="24"/>
          <w:szCs w:val="24"/>
          <w:lang w:eastAsia="pl-PL"/>
        </w:rPr>
        <w:t>równoległej;</w:t>
      </w:r>
    </w:p>
    <w:p>
      <w:pPr>
        <w:pStyle w:val="9"/>
        <w:widowControl w:val="0"/>
        <w:numPr>
          <w:ilvl w:val="0"/>
          <w:numId w:val="248"/>
        </w:numPr>
        <w:shd w:val="clear" w:color="auto" w:fill="FFFFFF"/>
        <w:spacing w:after="0"/>
        <w:ind w:left="993"/>
        <w:jc w:val="both"/>
      </w:pPr>
      <w:r>
        <w:rPr>
          <w:rFonts w:eastAsia="Times New Roman" w:cs="Calibri"/>
          <w:sz w:val="24"/>
          <w:szCs w:val="24"/>
          <w:lang w:eastAsia="pl-PL"/>
        </w:rPr>
        <w:t>u</w:t>
      </w:r>
      <w:r>
        <w:rPr>
          <w:rFonts w:eastAsia="TimesNewRoman," w:cs="Calibri"/>
          <w:sz w:val="24"/>
          <w:szCs w:val="24"/>
          <w:lang w:eastAsia="pl-PL"/>
        </w:rPr>
        <w:t>ż</w:t>
      </w:r>
      <w:r>
        <w:rPr>
          <w:rFonts w:eastAsia="Times New Roman" w:cs="Calibri"/>
          <w:sz w:val="24"/>
          <w:szCs w:val="24"/>
          <w:lang w:eastAsia="pl-PL"/>
        </w:rPr>
        <w:t xml:space="preserve">ywania lub posiadania narkotyków i innych </w:t>
      </w:r>
      <w:r>
        <w:rPr>
          <w:rFonts w:eastAsia="TimesNewRoman," w:cs="Calibri"/>
          <w:sz w:val="24"/>
          <w:szCs w:val="24"/>
          <w:lang w:eastAsia="pl-PL"/>
        </w:rPr>
        <w:t>ś</w:t>
      </w:r>
      <w:r>
        <w:rPr>
          <w:rFonts w:eastAsia="Times New Roman" w:cs="Calibri"/>
          <w:sz w:val="24"/>
          <w:szCs w:val="24"/>
          <w:lang w:eastAsia="pl-PL"/>
        </w:rPr>
        <w:t>rodków odurzaj</w:t>
      </w:r>
      <w:r>
        <w:rPr>
          <w:rFonts w:eastAsia="TimesNewRoman," w:cs="Calibri"/>
          <w:sz w:val="24"/>
          <w:szCs w:val="24"/>
          <w:lang w:eastAsia="pl-PL"/>
        </w:rPr>
        <w:t>ą</w:t>
      </w:r>
      <w:r>
        <w:rPr>
          <w:rFonts w:eastAsia="Times New Roman" w:cs="Calibri"/>
          <w:sz w:val="24"/>
          <w:szCs w:val="24"/>
          <w:lang w:eastAsia="pl-PL"/>
        </w:rPr>
        <w:t>cych na terenie szkoły i w czasie zajęć pozaszkolnych organizowanych przez szkoł</w:t>
      </w:r>
      <w:r>
        <w:rPr>
          <w:rFonts w:eastAsia="TimesNewRoman," w:cs="Calibri"/>
          <w:sz w:val="24"/>
          <w:szCs w:val="24"/>
          <w:lang w:eastAsia="pl-PL"/>
        </w:rPr>
        <w:t>ę;</w:t>
      </w:r>
    </w:p>
    <w:p>
      <w:pPr>
        <w:pStyle w:val="9"/>
        <w:widowControl w:val="0"/>
        <w:numPr>
          <w:ilvl w:val="0"/>
          <w:numId w:val="248"/>
        </w:numPr>
        <w:shd w:val="clear" w:color="auto" w:fill="FFFFFF"/>
        <w:spacing w:after="0"/>
        <w:ind w:left="993"/>
        <w:jc w:val="both"/>
        <w:rPr>
          <w:rFonts w:cs="Calibri"/>
          <w:sz w:val="24"/>
          <w:szCs w:val="24"/>
        </w:rPr>
      </w:pPr>
      <w:r>
        <w:rPr>
          <w:rFonts w:cs="Calibri"/>
          <w:sz w:val="24"/>
          <w:szCs w:val="24"/>
        </w:rPr>
        <w:t>agresywnego zachowania wobec uczniów, nauczycieli lub innych pracowników szkoły;</w:t>
      </w:r>
    </w:p>
    <w:p>
      <w:pPr>
        <w:pStyle w:val="9"/>
        <w:widowControl w:val="0"/>
        <w:numPr>
          <w:ilvl w:val="0"/>
          <w:numId w:val="248"/>
        </w:numPr>
        <w:shd w:val="clear" w:color="auto" w:fill="FFFFFF"/>
        <w:spacing w:after="0"/>
        <w:ind w:left="993"/>
        <w:jc w:val="both"/>
        <w:rPr>
          <w:rFonts w:cs="Calibri"/>
          <w:sz w:val="24"/>
          <w:szCs w:val="24"/>
        </w:rPr>
      </w:pPr>
      <w:r>
        <w:rPr>
          <w:rFonts w:cs="Calibri"/>
          <w:sz w:val="24"/>
          <w:szCs w:val="24"/>
        </w:rPr>
        <w:t>umyślnego spowodowania uszkodzenia ciała uczniów, nauczycieli i innych pracowników szkoły;</w:t>
      </w:r>
    </w:p>
    <w:p>
      <w:pPr>
        <w:pStyle w:val="9"/>
        <w:widowControl w:val="0"/>
        <w:numPr>
          <w:ilvl w:val="0"/>
          <w:numId w:val="248"/>
        </w:numPr>
        <w:shd w:val="clear" w:color="auto" w:fill="FFFFFF"/>
        <w:spacing w:after="0"/>
        <w:ind w:left="993"/>
        <w:jc w:val="both"/>
        <w:rPr>
          <w:rFonts w:cs="Calibri"/>
          <w:sz w:val="24"/>
          <w:szCs w:val="24"/>
        </w:rPr>
      </w:pPr>
      <w:r>
        <w:rPr>
          <w:rFonts w:cs="Calibri"/>
          <w:sz w:val="24"/>
          <w:szCs w:val="24"/>
        </w:rPr>
        <w:t>spowodowania zagrożenia zdrowia, życia i bezpieczeństwa swojego i innych;</w:t>
      </w:r>
    </w:p>
    <w:p>
      <w:pPr>
        <w:pStyle w:val="9"/>
        <w:widowControl w:val="0"/>
        <w:numPr>
          <w:ilvl w:val="0"/>
          <w:numId w:val="248"/>
        </w:numPr>
        <w:shd w:val="clear" w:color="auto" w:fill="FFFFFF"/>
        <w:spacing w:after="0"/>
        <w:ind w:left="993"/>
        <w:jc w:val="both"/>
        <w:rPr>
          <w:rFonts w:cs="Calibri"/>
          <w:sz w:val="24"/>
          <w:szCs w:val="24"/>
        </w:rPr>
      </w:pPr>
      <w:r>
        <w:rPr>
          <w:rFonts w:cs="Calibri"/>
          <w:sz w:val="24"/>
          <w:szCs w:val="24"/>
        </w:rPr>
        <w:t xml:space="preserve">kradzieży, wymuszenia, przestępstw komputerowych, rozprowadzania narkotyków </w:t>
      </w:r>
      <w:r>
        <w:rPr>
          <w:rFonts w:cs="Calibri"/>
          <w:sz w:val="24"/>
          <w:szCs w:val="24"/>
        </w:rPr>
        <w:br w:type="textWrapping"/>
      </w:r>
      <w:r>
        <w:rPr>
          <w:rFonts w:cs="Calibri"/>
          <w:sz w:val="24"/>
          <w:szCs w:val="24"/>
        </w:rPr>
        <w:t>i innych środków odurzających oraz innych przestępstw ściganych z urzędu;</w:t>
      </w:r>
    </w:p>
    <w:p>
      <w:pPr>
        <w:pStyle w:val="9"/>
        <w:widowControl w:val="0"/>
        <w:numPr>
          <w:ilvl w:val="0"/>
          <w:numId w:val="248"/>
        </w:numPr>
        <w:shd w:val="clear" w:color="auto" w:fill="FFFFFF"/>
        <w:spacing w:after="0"/>
        <w:ind w:left="993"/>
        <w:jc w:val="both"/>
        <w:rPr>
          <w:rFonts w:cs="Calibri"/>
          <w:sz w:val="24"/>
          <w:szCs w:val="24"/>
        </w:rPr>
      </w:pPr>
      <w:r>
        <w:rPr>
          <w:rFonts w:cs="Calibri"/>
          <w:sz w:val="24"/>
          <w:szCs w:val="24"/>
        </w:rPr>
        <w:t>fałszowania dokumentacji szkolnej lub jakiejkolwiek ingerencji w stan dokumentacji szkolnej, dokonywania przez ucznia wpisów, poprawek, zmian ocen;</w:t>
      </w:r>
    </w:p>
    <w:p>
      <w:pPr>
        <w:pStyle w:val="9"/>
        <w:widowControl w:val="0"/>
        <w:numPr>
          <w:ilvl w:val="0"/>
          <w:numId w:val="248"/>
        </w:numPr>
        <w:shd w:val="clear" w:color="auto" w:fill="FFFFFF"/>
        <w:spacing w:after="0"/>
        <w:ind w:left="993"/>
        <w:jc w:val="both"/>
        <w:rPr>
          <w:rFonts w:cs="Calibri"/>
          <w:sz w:val="24"/>
          <w:szCs w:val="24"/>
        </w:rPr>
      </w:pPr>
      <w:r>
        <w:rPr>
          <w:rFonts w:cs="Calibri"/>
          <w:sz w:val="24"/>
          <w:szCs w:val="24"/>
        </w:rPr>
        <w:t xml:space="preserve">zachowania niezgodnego z ogólnie przyjętymi zasadami moralnymi i etycznymi, </w:t>
      </w:r>
      <w:r>
        <w:rPr>
          <w:rFonts w:cs="Calibri"/>
          <w:sz w:val="24"/>
          <w:szCs w:val="24"/>
        </w:rPr>
        <w:br w:type="textWrapping"/>
      </w:r>
      <w:r>
        <w:rPr>
          <w:rFonts w:cs="Calibri"/>
          <w:sz w:val="24"/>
          <w:szCs w:val="24"/>
        </w:rPr>
        <w:t>w szczególności stosowanie wobec uczniów i nauczycieli zastraszania, nękania lub innych podobnych zachowań;</w:t>
      </w:r>
    </w:p>
    <w:p>
      <w:pPr>
        <w:pStyle w:val="9"/>
        <w:widowControl w:val="0"/>
        <w:numPr>
          <w:ilvl w:val="0"/>
          <w:numId w:val="248"/>
        </w:numPr>
        <w:shd w:val="clear" w:color="auto" w:fill="FFFFFF"/>
        <w:spacing w:after="0"/>
        <w:ind w:left="993"/>
        <w:jc w:val="both"/>
        <w:rPr>
          <w:rFonts w:cs="Calibri"/>
          <w:sz w:val="24"/>
          <w:szCs w:val="24"/>
        </w:rPr>
      </w:pPr>
      <w:r>
        <w:rPr>
          <w:rFonts w:cs="Calibri"/>
          <w:sz w:val="24"/>
          <w:szCs w:val="24"/>
        </w:rPr>
        <w:t>innych drastycznych naruszeń postanowień statutu.</w:t>
      </w:r>
    </w:p>
    <w:p>
      <w:pPr>
        <w:pStyle w:val="41"/>
        <w:numPr>
          <w:ilvl w:val="0"/>
          <w:numId w:val="207"/>
        </w:numPr>
        <w:tabs>
          <w:tab w:val="left" w:pos="1667"/>
          <w:tab w:val="left" w:pos="2660"/>
        </w:tabs>
        <w:spacing w:after="0"/>
        <w:jc w:val="both"/>
        <w:rPr>
          <w:sz w:val="24"/>
          <w:szCs w:val="24"/>
        </w:rPr>
      </w:pPr>
      <w:r>
        <w:rPr>
          <w:sz w:val="24"/>
          <w:szCs w:val="24"/>
        </w:rPr>
        <w:t xml:space="preserve">Uczniowi lub jego rodzicom przysługuje odwołanie od zastosowanej kary </w:t>
      </w:r>
      <w:r>
        <w:rPr>
          <w:sz w:val="24"/>
          <w:szCs w:val="24"/>
        </w:rPr>
        <w:br w:type="textWrapping"/>
      </w:r>
      <w:r>
        <w:rPr>
          <w:sz w:val="24"/>
          <w:szCs w:val="24"/>
        </w:rPr>
        <w:t>w terminie 3 dni od jej zastosowania do dyrektora szkoły.</w:t>
      </w:r>
    </w:p>
    <w:p>
      <w:pPr>
        <w:pStyle w:val="41"/>
        <w:numPr>
          <w:ilvl w:val="0"/>
          <w:numId w:val="207"/>
        </w:numPr>
        <w:tabs>
          <w:tab w:val="left" w:pos="1667"/>
          <w:tab w:val="left" w:pos="2660"/>
        </w:tabs>
        <w:spacing w:after="0"/>
        <w:jc w:val="both"/>
      </w:pPr>
      <w:r>
        <w:rPr>
          <w:sz w:val="24"/>
          <w:szCs w:val="24"/>
        </w:rPr>
        <w:t xml:space="preserve">Dyrektor podejmuje działania </w:t>
      </w:r>
      <w:r>
        <w:rPr>
          <w:sz w:val="24"/>
          <w:szCs w:val="24"/>
          <w:lang w:eastAsia="pl-PL"/>
        </w:rPr>
        <w:t>wyjaśniające</w:t>
      </w:r>
      <w:r>
        <w:rPr>
          <w:sz w:val="24"/>
          <w:szCs w:val="24"/>
        </w:rPr>
        <w:t>, dotyczące warunków zastosowanej kary</w:t>
      </w:r>
    </w:p>
    <w:p>
      <w:pPr>
        <w:pStyle w:val="41"/>
        <w:tabs>
          <w:tab w:val="left" w:pos="1211"/>
          <w:tab w:val="left" w:pos="2204"/>
        </w:tabs>
        <w:spacing w:after="0"/>
        <w:ind w:left="644"/>
        <w:jc w:val="both"/>
        <w:rPr>
          <w:sz w:val="24"/>
          <w:szCs w:val="24"/>
        </w:rPr>
      </w:pPr>
      <w:r>
        <w:rPr>
          <w:sz w:val="24"/>
          <w:szCs w:val="24"/>
        </w:rPr>
        <w:t>i przyczyn jej zastosowania, a o ich wynikach powiadamia ucznia i jego rodziców.</w:t>
      </w:r>
    </w:p>
    <w:p>
      <w:pPr>
        <w:pStyle w:val="26"/>
        <w:spacing w:line="276" w:lineRule="auto"/>
        <w:ind w:left="567"/>
        <w:jc w:val="both"/>
        <w:rPr>
          <w:rFonts w:ascii="Calibri" w:hAnsi="Calibri" w:cs="Calibri"/>
          <w:b/>
        </w:rPr>
      </w:pPr>
    </w:p>
    <w:p>
      <w:pPr>
        <w:pStyle w:val="26"/>
        <w:spacing w:line="276" w:lineRule="auto"/>
        <w:ind w:left="567"/>
        <w:jc w:val="both"/>
        <w:rPr>
          <w:rFonts w:ascii="Calibri" w:hAnsi="Calibri" w:cs="Calibri"/>
          <w:b/>
        </w:rPr>
      </w:pPr>
    </w:p>
    <w:p>
      <w:pPr>
        <w:pStyle w:val="26"/>
        <w:spacing w:line="276" w:lineRule="auto"/>
        <w:jc w:val="center"/>
        <w:rPr>
          <w:rFonts w:ascii="Calibri" w:hAnsi="Calibri" w:cs="Calibri"/>
          <w:b/>
        </w:rPr>
      </w:pPr>
      <w:r>
        <w:rPr>
          <w:rFonts w:ascii="Calibri" w:hAnsi="Calibri" w:cs="Calibri"/>
          <w:b/>
        </w:rPr>
        <w:t>Rozdział 5</w:t>
      </w:r>
    </w:p>
    <w:p>
      <w:pPr>
        <w:pStyle w:val="26"/>
        <w:spacing w:line="276" w:lineRule="auto"/>
        <w:jc w:val="center"/>
        <w:rPr>
          <w:rFonts w:ascii="Calibri" w:hAnsi="Calibri" w:cs="Calibri"/>
          <w:b/>
        </w:rPr>
      </w:pPr>
      <w:r>
        <w:rPr>
          <w:rFonts w:ascii="Calibri" w:hAnsi="Calibri" w:cs="Calibri"/>
          <w:b/>
        </w:rPr>
        <w:t>Tryb postępowania przy przeniesieniu ucznia do innej szkoły</w:t>
      </w:r>
    </w:p>
    <w:p>
      <w:pPr>
        <w:pStyle w:val="26"/>
        <w:spacing w:line="276" w:lineRule="auto"/>
        <w:ind w:left="567"/>
        <w:jc w:val="both"/>
        <w:rPr>
          <w:rFonts w:ascii="Calibri" w:hAnsi="Calibri" w:cs="Calibri"/>
          <w:b/>
        </w:rPr>
      </w:pPr>
    </w:p>
    <w:p>
      <w:pPr>
        <w:pStyle w:val="26"/>
        <w:spacing w:line="276" w:lineRule="auto"/>
        <w:ind w:left="567" w:hanging="567"/>
        <w:jc w:val="both"/>
      </w:pPr>
      <w:r>
        <w:rPr>
          <w:rFonts w:ascii="Calibri" w:hAnsi="Calibri" w:cs="Calibri"/>
          <w:b/>
        </w:rPr>
        <w:t xml:space="preserve">§ 95. </w:t>
      </w:r>
      <w:r>
        <w:rPr>
          <w:rFonts w:ascii="Calibri" w:hAnsi="Calibri" w:cs="Calibri"/>
        </w:rPr>
        <w:t>1</w:t>
      </w:r>
      <w:r>
        <w:rPr>
          <w:rFonts w:ascii="Calibri" w:hAnsi="Calibri" w:cs="Calibri"/>
          <w:b/>
        </w:rPr>
        <w:t xml:space="preserve">. </w:t>
      </w:r>
      <w:r>
        <w:rPr>
          <w:rFonts w:ascii="Calibri" w:hAnsi="Calibri" w:cs="Calibri"/>
          <w:lang w:eastAsia="pl-PL"/>
        </w:rPr>
        <w:t xml:space="preserve">W przypadku, gdy zostały wyczerpane wszelkie oddziaływania wychowawcze </w:t>
      </w:r>
      <w:r>
        <w:rPr>
          <w:rFonts w:ascii="Calibri" w:hAnsi="Calibri" w:cs="Calibri"/>
          <w:lang w:eastAsia="pl-PL"/>
        </w:rPr>
        <w:br w:type="textWrapping"/>
      </w:r>
      <w:r>
        <w:rPr>
          <w:rFonts w:ascii="Calibri" w:hAnsi="Calibri" w:cs="Calibri"/>
          <w:lang w:eastAsia="pl-PL"/>
        </w:rPr>
        <w:t>a zachowanie ucznia nie uległo zmianie, wychowawca oddziału zwraca się do dyrektora                     z uzasadnionym wnioskiem o podjęcie działań zmierzających do przeniesienia ucznia do innej szkoły.</w:t>
      </w:r>
    </w:p>
    <w:p>
      <w:pPr>
        <w:pStyle w:val="41"/>
        <w:numPr>
          <w:ilvl w:val="0"/>
          <w:numId w:val="249"/>
        </w:numPr>
        <w:tabs>
          <w:tab w:val="left" w:pos="1701"/>
          <w:tab w:val="left" w:pos="2410"/>
        </w:tabs>
        <w:spacing w:after="0"/>
        <w:ind w:left="567" w:hanging="283"/>
        <w:jc w:val="both"/>
        <w:rPr>
          <w:sz w:val="24"/>
          <w:szCs w:val="24"/>
          <w:lang w:eastAsia="pl-PL"/>
        </w:rPr>
      </w:pPr>
      <w:r>
        <w:rPr>
          <w:sz w:val="24"/>
          <w:szCs w:val="24"/>
          <w:lang w:eastAsia="pl-PL"/>
        </w:rPr>
        <w:t xml:space="preserve">Dyrektor występuje z wnioskiem, o przeniesienie ucznia do innej szkoły, do </w:t>
      </w:r>
      <w:r>
        <w:rPr>
          <w:sz w:val="24"/>
          <w:szCs w:val="24"/>
          <w:lang w:eastAsia="pl-PL"/>
        </w:rPr>
        <w:br w:type="textWrapping"/>
      </w:r>
      <w:r>
        <w:rPr>
          <w:sz w:val="24"/>
          <w:szCs w:val="24"/>
          <w:lang w:eastAsia="pl-PL"/>
        </w:rPr>
        <w:t>Kuratora Oświaty, po uprzednim zasięgnięciu opinii pedagoga szkolnego i samorządu uczniowskiego z zastrzeżeniem, że opinie te nie są wiążące dla dyrektora.</w:t>
      </w:r>
    </w:p>
    <w:p>
      <w:pPr>
        <w:pStyle w:val="41"/>
        <w:numPr>
          <w:ilvl w:val="0"/>
          <w:numId w:val="249"/>
        </w:numPr>
        <w:tabs>
          <w:tab w:val="left" w:pos="1701"/>
          <w:tab w:val="left" w:pos="2410"/>
        </w:tabs>
        <w:spacing w:after="0"/>
        <w:ind w:left="567" w:hanging="283"/>
        <w:jc w:val="both"/>
        <w:rPr>
          <w:sz w:val="24"/>
          <w:szCs w:val="24"/>
          <w:lang w:eastAsia="pl-PL"/>
        </w:rPr>
      </w:pPr>
      <w:r>
        <w:rPr>
          <w:sz w:val="24"/>
          <w:szCs w:val="24"/>
          <w:lang w:eastAsia="pl-PL"/>
        </w:rPr>
        <w:t>Uczeń ma prawo wskazać swojego rzecznika obrony, może to być wychowawca, pedagog szkolny lub inny nauczyciel.</w:t>
      </w:r>
    </w:p>
    <w:p>
      <w:pPr>
        <w:pStyle w:val="41"/>
        <w:numPr>
          <w:ilvl w:val="0"/>
          <w:numId w:val="249"/>
        </w:numPr>
        <w:tabs>
          <w:tab w:val="left" w:pos="1701"/>
          <w:tab w:val="left" w:pos="2410"/>
        </w:tabs>
        <w:spacing w:after="0"/>
        <w:ind w:left="567" w:hanging="283"/>
        <w:jc w:val="both"/>
        <w:rPr>
          <w:sz w:val="24"/>
          <w:szCs w:val="24"/>
          <w:lang w:eastAsia="pl-PL"/>
        </w:rPr>
      </w:pPr>
      <w:r>
        <w:rPr>
          <w:sz w:val="24"/>
          <w:szCs w:val="24"/>
          <w:lang w:eastAsia="pl-PL"/>
        </w:rPr>
        <w:t>W celu podjęcia decyzji o przeniesieniu ucznia do innej szkoły, dyrektor szkoły przeprowadza rozmowę ze wszystkimi zainteresowanymi osobami: uczniem, jego rodzicami, rzecznikiem obrony.</w:t>
      </w:r>
    </w:p>
    <w:p>
      <w:pPr>
        <w:pStyle w:val="41"/>
        <w:numPr>
          <w:ilvl w:val="0"/>
          <w:numId w:val="249"/>
        </w:numPr>
        <w:tabs>
          <w:tab w:val="left" w:pos="1701"/>
          <w:tab w:val="left" w:pos="2410"/>
        </w:tabs>
        <w:spacing w:after="0"/>
        <w:ind w:left="567" w:hanging="283"/>
        <w:jc w:val="both"/>
        <w:rPr>
          <w:sz w:val="24"/>
          <w:szCs w:val="24"/>
          <w:lang w:eastAsia="pl-PL"/>
        </w:rPr>
      </w:pPr>
      <w:r>
        <w:rPr>
          <w:sz w:val="24"/>
          <w:szCs w:val="24"/>
          <w:lang w:eastAsia="pl-PL"/>
        </w:rPr>
        <w:t>Jeżeli przeniesienie ucznia jest uzasadnione, dyrektor szkoły występuje do kuratora oświaty z wnioskiem o przeniesienie ucznia.</w:t>
      </w:r>
    </w:p>
    <w:p>
      <w:pPr>
        <w:pStyle w:val="41"/>
        <w:numPr>
          <w:ilvl w:val="0"/>
          <w:numId w:val="249"/>
        </w:numPr>
        <w:tabs>
          <w:tab w:val="left" w:pos="1701"/>
          <w:tab w:val="left" w:pos="2410"/>
        </w:tabs>
        <w:spacing w:after="0"/>
        <w:ind w:left="567" w:hanging="283"/>
        <w:jc w:val="both"/>
        <w:rPr>
          <w:sz w:val="24"/>
          <w:szCs w:val="24"/>
          <w:lang w:eastAsia="pl-PL"/>
        </w:rPr>
      </w:pPr>
      <w:r>
        <w:rPr>
          <w:sz w:val="24"/>
          <w:szCs w:val="24"/>
          <w:lang w:eastAsia="pl-PL"/>
        </w:rPr>
        <w:t>Uczeń i jego rodzice mają prawo wglądu do dokumentacji szkolnej, na podstawie której podjęto decyzję o przeniesieniu ucznia do innej szkoły.</w:t>
      </w:r>
    </w:p>
    <w:p>
      <w:pPr>
        <w:pStyle w:val="41"/>
        <w:numPr>
          <w:ilvl w:val="0"/>
          <w:numId w:val="249"/>
        </w:numPr>
        <w:tabs>
          <w:tab w:val="left" w:pos="1701"/>
          <w:tab w:val="left" w:pos="2410"/>
        </w:tabs>
        <w:spacing w:after="0"/>
        <w:ind w:left="567" w:hanging="283"/>
        <w:jc w:val="both"/>
        <w:rPr>
          <w:sz w:val="24"/>
          <w:szCs w:val="24"/>
        </w:rPr>
      </w:pPr>
      <w:r>
        <w:rPr>
          <w:sz w:val="24"/>
          <w:szCs w:val="24"/>
        </w:rPr>
        <w:t>W przypadku ucznia, który ukończył 18 lat i opuszczał zajęcia bez usprawiedliwienia, bądź nie rokuje, że ukończy szkołę w danym roku szkolnym, rada pedagogiczna podejmuje decyzję o skreśleniu go z listy uczniów.</w:t>
      </w:r>
    </w:p>
    <w:p>
      <w:pPr>
        <w:pStyle w:val="9"/>
        <w:spacing w:after="0"/>
        <w:jc w:val="center"/>
        <w:rPr>
          <w:rFonts w:cs="Calibri"/>
          <w:b/>
          <w:sz w:val="24"/>
          <w:szCs w:val="24"/>
        </w:rPr>
      </w:pPr>
    </w:p>
    <w:p>
      <w:pPr>
        <w:pStyle w:val="9"/>
        <w:spacing w:after="0"/>
        <w:jc w:val="center"/>
        <w:rPr>
          <w:rFonts w:cs="Calibri"/>
          <w:b/>
          <w:sz w:val="24"/>
          <w:szCs w:val="24"/>
        </w:rPr>
      </w:pPr>
    </w:p>
    <w:p>
      <w:pPr>
        <w:pStyle w:val="9"/>
        <w:spacing w:after="0"/>
        <w:jc w:val="center"/>
        <w:rPr>
          <w:rFonts w:cs="Calibri"/>
          <w:b/>
          <w:sz w:val="24"/>
          <w:szCs w:val="24"/>
        </w:rPr>
      </w:pPr>
    </w:p>
    <w:p>
      <w:pPr>
        <w:spacing w:line="251" w:lineRule="auto"/>
        <w:jc w:val="center"/>
      </w:pPr>
      <w:r>
        <w:rPr>
          <w:rFonts w:cs="Calibri"/>
          <w:b/>
          <w:sz w:val="24"/>
          <w:szCs w:val="24"/>
        </w:rPr>
        <w:t>DZIAŁ VIII</w:t>
      </w:r>
    </w:p>
    <w:p>
      <w:pPr>
        <w:spacing w:line="251" w:lineRule="auto"/>
        <w:jc w:val="center"/>
      </w:pPr>
      <w:r>
        <w:rPr>
          <w:rFonts w:cs="Calibri"/>
          <w:b/>
          <w:sz w:val="24"/>
          <w:szCs w:val="24"/>
        </w:rPr>
        <w:t>ORGANIZACJA ODDZIAŁU PRZEDSZKOLNEGO</w:t>
      </w:r>
    </w:p>
    <w:p>
      <w:pPr>
        <w:spacing w:line="251" w:lineRule="auto"/>
        <w:jc w:val="center"/>
        <w:rPr>
          <w:rFonts w:cs="Calibri"/>
          <w:sz w:val="24"/>
          <w:szCs w:val="24"/>
        </w:rPr>
      </w:pPr>
    </w:p>
    <w:p>
      <w:pPr>
        <w:spacing w:line="251" w:lineRule="auto"/>
        <w:jc w:val="center"/>
      </w:pPr>
      <w:r>
        <w:rPr>
          <w:rFonts w:cs="Calibri"/>
          <w:b/>
          <w:sz w:val="24"/>
          <w:szCs w:val="24"/>
        </w:rPr>
        <w:t>Rozdział 1</w:t>
      </w:r>
    </w:p>
    <w:p>
      <w:pPr>
        <w:spacing w:line="251" w:lineRule="auto"/>
        <w:jc w:val="center"/>
      </w:pPr>
      <w:r>
        <w:rPr>
          <w:rFonts w:cs="Calibri"/>
          <w:b/>
          <w:sz w:val="24"/>
          <w:szCs w:val="24"/>
        </w:rPr>
        <w:t>Postanowienia ogólne</w:t>
      </w:r>
    </w:p>
    <w:p>
      <w:pPr>
        <w:spacing w:line="251" w:lineRule="auto"/>
        <w:jc w:val="both"/>
        <w:rPr>
          <w:rFonts w:cs="Calibri"/>
          <w:sz w:val="24"/>
          <w:szCs w:val="24"/>
        </w:rPr>
      </w:pPr>
    </w:p>
    <w:p>
      <w:pPr>
        <w:spacing w:line="276" w:lineRule="auto"/>
        <w:jc w:val="both"/>
      </w:pPr>
      <w:r>
        <w:rPr>
          <w:rFonts w:cs="Calibri"/>
          <w:b/>
          <w:sz w:val="24"/>
          <w:szCs w:val="24"/>
        </w:rPr>
        <w:t xml:space="preserve">§ 96. </w:t>
      </w:r>
      <w:r>
        <w:rPr>
          <w:rFonts w:cs="Calibri"/>
          <w:sz w:val="24"/>
          <w:szCs w:val="24"/>
        </w:rPr>
        <w:t>1</w:t>
      </w:r>
      <w:r>
        <w:rPr>
          <w:rFonts w:cs="Calibri"/>
          <w:b/>
          <w:sz w:val="24"/>
          <w:szCs w:val="24"/>
        </w:rPr>
        <w:t>.</w:t>
      </w:r>
      <w:r>
        <w:rPr>
          <w:rFonts w:cs="Calibri"/>
          <w:sz w:val="24"/>
          <w:szCs w:val="24"/>
        </w:rPr>
        <w:t>Szkoła prowadzi oddział przedszkolny dla dzieci 6-letnich. Za organizację i działalność oddziału przedszkolnego odpowiada dyrektor szkoły, o którym mowa w § 8.</w:t>
      </w:r>
    </w:p>
    <w:p>
      <w:pPr>
        <w:numPr>
          <w:ilvl w:val="0"/>
          <w:numId w:val="250"/>
        </w:numPr>
        <w:autoSpaceDN w:val="0"/>
        <w:spacing w:after="0" w:line="276" w:lineRule="auto"/>
        <w:ind w:left="567"/>
        <w:jc w:val="both"/>
        <w:rPr>
          <w:rFonts w:cs="Calibri"/>
          <w:sz w:val="24"/>
          <w:szCs w:val="24"/>
        </w:rPr>
      </w:pPr>
      <w:r>
        <w:rPr>
          <w:rFonts w:cs="Calibri"/>
          <w:sz w:val="24"/>
          <w:szCs w:val="24"/>
        </w:rPr>
        <w:t>Oddział przedszkolny funkcjonuje przez cały rok szkolny, z wyjątkiem przerw ustalonych przez Gminę Baranów na podstawie odrębnych przepisów. Oddział przedszkolny nie dotyczą ferie, przerwy świąteczne oraz dni wolne od zajęć dydaktyczno-wychowawczych przewidziane w szkole podstawowej.</w:t>
      </w:r>
    </w:p>
    <w:p>
      <w:pPr>
        <w:numPr>
          <w:ilvl w:val="0"/>
          <w:numId w:val="250"/>
        </w:numPr>
        <w:autoSpaceDN w:val="0"/>
        <w:spacing w:after="0" w:line="276" w:lineRule="auto"/>
        <w:ind w:left="567"/>
        <w:jc w:val="both"/>
        <w:rPr>
          <w:rFonts w:cs="Calibri"/>
          <w:sz w:val="24"/>
          <w:szCs w:val="24"/>
        </w:rPr>
      </w:pPr>
      <w:r>
        <w:rPr>
          <w:rFonts w:cs="Calibri"/>
          <w:sz w:val="24"/>
          <w:szCs w:val="24"/>
        </w:rPr>
        <w:t xml:space="preserve">Każdego roku we wrześniu Dyrektor uzgadnia z Radą Rodziców minimalną liczbę dzieci łącznie z Publicznego Przedszkola Samorządowego w Słupi pod Kępnem i oddziału przedszkolnego, która nie powoduje dodatkowych przerw w pracy oddziału przedszkolnego. Są to dni przerw świątecznych, ferii zimowych, dodatkowych dni wolnych  w czasie kiedy nie odbywają się zajęcia dydaktyczne w Szkole Podstawowej w Słupi pod Kępnem, od                1 września do ostatniego dnia roku szkolnego.  Na ten czas dyrektor ogłasza zapisy                           z dwutygodniowym wyprzedzeniem . Jeżeli rodzice nie zgłoszą minimalnej  liczby dzieci, dyrektor ogłasza przerwę w pracy oddziału przedszkolnego. </w:t>
      </w:r>
    </w:p>
    <w:p>
      <w:pPr>
        <w:numPr>
          <w:ilvl w:val="0"/>
          <w:numId w:val="250"/>
        </w:numPr>
        <w:autoSpaceDN w:val="0"/>
        <w:spacing w:after="0" w:line="276" w:lineRule="auto"/>
        <w:ind w:left="567"/>
        <w:jc w:val="both"/>
        <w:rPr>
          <w:rFonts w:cs="Calibri"/>
          <w:sz w:val="24"/>
          <w:szCs w:val="24"/>
        </w:rPr>
      </w:pPr>
      <w:r>
        <w:rPr>
          <w:rFonts w:cs="Calibri"/>
          <w:sz w:val="24"/>
          <w:szCs w:val="24"/>
        </w:rPr>
        <w:t>W okresach niskiej frekwencji dzieci,  nieplanowanej nieobecności nauczyciela lub innej trudnej sytuacji dyrektor może zlecić połączenie oddziału z oddziałem przedszkolnym                        w Publicznym przedszkolu samorządowym w Słupi pod Kępnem.</w:t>
      </w:r>
    </w:p>
    <w:p>
      <w:pPr>
        <w:numPr>
          <w:ilvl w:val="0"/>
          <w:numId w:val="250"/>
        </w:numPr>
        <w:autoSpaceDN w:val="0"/>
        <w:spacing w:after="0" w:line="276" w:lineRule="auto"/>
        <w:ind w:left="567"/>
        <w:jc w:val="both"/>
        <w:rPr>
          <w:rFonts w:cs="Calibri"/>
          <w:sz w:val="24"/>
          <w:szCs w:val="24"/>
        </w:rPr>
      </w:pPr>
      <w:r>
        <w:rPr>
          <w:rFonts w:cs="Calibri"/>
          <w:sz w:val="24"/>
          <w:szCs w:val="24"/>
        </w:rPr>
        <w:t>Oddział przedszkolny zapewnia dzieciom opiekę, wychowanie i nauczanie w dni robocze, od poniedziałku do piątku, w godzinach od 7:45 do 12:45.</w:t>
      </w:r>
    </w:p>
    <w:p>
      <w:pPr>
        <w:numPr>
          <w:ilvl w:val="0"/>
          <w:numId w:val="250"/>
        </w:numPr>
        <w:autoSpaceDN w:val="0"/>
        <w:spacing w:after="0" w:line="276" w:lineRule="auto"/>
        <w:ind w:left="567"/>
        <w:jc w:val="both"/>
        <w:rPr>
          <w:rFonts w:cs="Calibri"/>
          <w:sz w:val="24"/>
          <w:szCs w:val="24"/>
        </w:rPr>
      </w:pPr>
      <w:r>
        <w:rPr>
          <w:rFonts w:cs="Calibri"/>
          <w:sz w:val="24"/>
          <w:szCs w:val="24"/>
        </w:rPr>
        <w:t>Organizację pracy oddziałów przedszkolnych określa ramowy rozkład dnia. Szczegółowe zadania oddziału przedszkolnego i sposoby ich realizacji ustala się w rocznym programie pracy wychowawczo-dydaktycznej oddziałów przedszkolnych.</w:t>
      </w:r>
    </w:p>
    <w:p>
      <w:pPr>
        <w:numPr>
          <w:ilvl w:val="0"/>
          <w:numId w:val="250"/>
        </w:numPr>
        <w:autoSpaceDN w:val="0"/>
        <w:spacing w:after="0" w:line="276" w:lineRule="auto"/>
        <w:ind w:left="567"/>
        <w:jc w:val="both"/>
        <w:rPr>
          <w:rFonts w:cs="Calibri"/>
          <w:sz w:val="24"/>
          <w:szCs w:val="24"/>
        </w:rPr>
      </w:pPr>
      <w:r>
        <w:rPr>
          <w:rFonts w:cs="Calibri"/>
          <w:sz w:val="24"/>
          <w:szCs w:val="24"/>
        </w:rPr>
        <w:t>Na podstawie ramowego rozkładu dnia nauczyciele, którym powierzono opiekę nad danym oddziałem, ustalają dla tego oddziału szczegółowy rytm dnia z uwzględnieniem potrzeb, możliwości psychofizycznych i zainteresowań dzieci. Rozkład dnia i rytm dnia danej grupy umieszcza się w dzienniku zajęć grupy i podaje do wiadomości rodziców.</w:t>
      </w:r>
    </w:p>
    <w:p>
      <w:pPr>
        <w:numPr>
          <w:ilvl w:val="0"/>
          <w:numId w:val="250"/>
        </w:numPr>
        <w:autoSpaceDN w:val="0"/>
        <w:spacing w:after="0" w:line="276" w:lineRule="auto"/>
        <w:ind w:left="567"/>
        <w:jc w:val="both"/>
        <w:rPr>
          <w:rFonts w:cs="Calibri"/>
          <w:sz w:val="24"/>
          <w:szCs w:val="24"/>
        </w:rPr>
      </w:pPr>
      <w:r>
        <w:rPr>
          <w:rFonts w:cs="Calibri"/>
          <w:sz w:val="24"/>
          <w:szCs w:val="24"/>
        </w:rPr>
        <w:t>W oddziale przedszkolnym dwa razy w tygodniu w godzinach 12:45-13:45  prowadzona jest bezpłatna nauka religii na wniosek rodziców, na mocy odrębnych przepisów; czas trwania zajęć z religii wynosi 30 minut. Naukę religii włącza się do planu zajęć oddziału przedszkolnego. Dzieci nie korzystające z nauki religii mają zapewnioną opiekę w przedszkolu.</w:t>
      </w:r>
    </w:p>
    <w:p>
      <w:pPr>
        <w:numPr>
          <w:ilvl w:val="0"/>
          <w:numId w:val="250"/>
        </w:numPr>
        <w:autoSpaceDN w:val="0"/>
        <w:spacing w:after="0" w:line="276" w:lineRule="auto"/>
        <w:ind w:left="567"/>
        <w:jc w:val="both"/>
        <w:rPr>
          <w:rFonts w:cs="Calibri"/>
          <w:sz w:val="24"/>
          <w:szCs w:val="24"/>
        </w:rPr>
      </w:pPr>
      <w:r>
        <w:rPr>
          <w:rFonts w:cs="Calibri"/>
          <w:sz w:val="24"/>
          <w:szCs w:val="24"/>
        </w:rPr>
        <w:t>W oddziale przedszkolnym w ramach podstawy programowej organizuje się w formie zabawy zajęcia przygotowujące dzieci do posługiwania się językiem obcym nowożytnym (językiem angielskim). Działania przygotowujące dzieci do posługiwania się językiem obcym realizowane są w ramach programu wychowania przedszkolnego.</w:t>
      </w:r>
    </w:p>
    <w:p>
      <w:pPr>
        <w:numPr>
          <w:ilvl w:val="0"/>
          <w:numId w:val="250"/>
        </w:numPr>
        <w:autoSpaceDN w:val="0"/>
        <w:spacing w:after="0" w:line="276" w:lineRule="auto"/>
        <w:ind w:left="567"/>
        <w:jc w:val="both"/>
        <w:rPr>
          <w:rFonts w:cs="Calibri"/>
          <w:sz w:val="24"/>
          <w:szCs w:val="24"/>
        </w:rPr>
      </w:pPr>
      <w:r>
        <w:rPr>
          <w:rFonts w:cs="Calibri"/>
          <w:sz w:val="24"/>
          <w:szCs w:val="24"/>
        </w:rPr>
        <w:t>Wybór języka obcego nowożytnego, do posługiwania się którym będą przygotowywane dzieci uczęszczające do oddziału przedszkolnego, jest uzależniony od języka obcego nowożytnego, jaki jest nauczany w szkole podstawowej.</w:t>
      </w:r>
    </w:p>
    <w:p>
      <w:pPr>
        <w:numPr>
          <w:ilvl w:val="0"/>
          <w:numId w:val="250"/>
        </w:numPr>
        <w:autoSpaceDN w:val="0"/>
        <w:spacing w:after="0" w:line="276" w:lineRule="auto"/>
        <w:ind w:left="567"/>
        <w:jc w:val="both"/>
        <w:rPr>
          <w:rFonts w:cs="Calibri"/>
          <w:sz w:val="24"/>
          <w:szCs w:val="24"/>
        </w:rPr>
      </w:pPr>
      <w:r>
        <w:rPr>
          <w:rFonts w:cs="Calibri"/>
          <w:sz w:val="24"/>
          <w:szCs w:val="24"/>
        </w:rPr>
        <w:t>Przygotowanie dzieci do posługiwania się językiem obcym nowożytnym nie dotyczy:</w:t>
      </w:r>
    </w:p>
    <w:p>
      <w:pPr>
        <w:numPr>
          <w:ilvl w:val="0"/>
          <w:numId w:val="251"/>
        </w:numPr>
        <w:autoSpaceDN w:val="0"/>
        <w:spacing w:after="0" w:line="276" w:lineRule="auto"/>
        <w:ind w:left="993"/>
        <w:jc w:val="both"/>
        <w:rPr>
          <w:rFonts w:cs="Calibri"/>
          <w:sz w:val="24"/>
          <w:szCs w:val="24"/>
        </w:rPr>
      </w:pPr>
      <w:r>
        <w:rPr>
          <w:rFonts w:cs="Calibri"/>
          <w:sz w:val="24"/>
          <w:szCs w:val="24"/>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pPr>
        <w:numPr>
          <w:ilvl w:val="0"/>
          <w:numId w:val="251"/>
        </w:numPr>
        <w:autoSpaceDN w:val="0"/>
        <w:spacing w:after="0" w:line="276" w:lineRule="auto"/>
        <w:ind w:left="993"/>
        <w:jc w:val="both"/>
        <w:rPr>
          <w:rFonts w:cs="Calibri"/>
          <w:sz w:val="24"/>
          <w:szCs w:val="24"/>
        </w:rPr>
      </w:pPr>
      <w:r>
        <w:rPr>
          <w:rFonts w:cs="Calibri"/>
          <w:sz w:val="24"/>
          <w:szCs w:val="24"/>
        </w:rPr>
        <w:t>dzieci posiadających orzeczenie o potrzebie kształcenia specjalnego wydane ze względu na inne niż wymienione w pkt 1 rodzaje niepełnosprawności oraz jeżeli                       z indywidualnego programu edukacyjno-terapeutycznego wynika brak możliwości realizacji przygotowania do posługiwania się językiem obcym nowożytnym ze względu na indywidualne potrzeby rozwojowe i edukacyjne oraz możliwości psychofizyczne dziecka.</w:t>
      </w:r>
    </w:p>
    <w:p>
      <w:pPr>
        <w:numPr>
          <w:ilvl w:val="0"/>
          <w:numId w:val="252"/>
        </w:numPr>
        <w:autoSpaceDN w:val="0"/>
        <w:spacing w:after="0" w:line="276" w:lineRule="auto"/>
        <w:ind w:left="709"/>
        <w:jc w:val="both"/>
        <w:rPr>
          <w:rFonts w:cs="Calibri"/>
          <w:sz w:val="24"/>
          <w:szCs w:val="24"/>
        </w:rPr>
      </w:pPr>
      <w:r>
        <w:rPr>
          <w:rFonts w:cs="Calibri"/>
          <w:sz w:val="24"/>
          <w:szCs w:val="24"/>
        </w:rPr>
        <w:t>Zapisy do oddziałów przedszkolnych odbywają się zgodnie z zasadami naboru obowiązującymi na terenie gminy Baranów.</w:t>
      </w:r>
    </w:p>
    <w:p>
      <w:pPr>
        <w:numPr>
          <w:ilvl w:val="0"/>
          <w:numId w:val="252"/>
        </w:numPr>
        <w:autoSpaceDN w:val="0"/>
        <w:spacing w:after="0" w:line="276" w:lineRule="auto"/>
        <w:ind w:left="709"/>
        <w:jc w:val="both"/>
        <w:rPr>
          <w:rFonts w:cs="Calibri"/>
          <w:sz w:val="24"/>
          <w:szCs w:val="24"/>
        </w:rPr>
      </w:pPr>
      <w:r>
        <w:rPr>
          <w:rFonts w:cs="Calibri"/>
          <w:sz w:val="24"/>
          <w:szCs w:val="24"/>
        </w:rPr>
        <w:t>Nauczyciele pracujący w oddziałach przedszkolnych wchodzą w skład rady pedagogicznej szkoły, o której mowa w § 10.</w:t>
      </w:r>
    </w:p>
    <w:p>
      <w:pPr>
        <w:numPr>
          <w:ilvl w:val="0"/>
          <w:numId w:val="252"/>
        </w:numPr>
        <w:autoSpaceDN w:val="0"/>
        <w:spacing w:after="0" w:line="276" w:lineRule="auto"/>
        <w:ind w:left="709"/>
        <w:jc w:val="both"/>
        <w:rPr>
          <w:rFonts w:cs="Calibri"/>
          <w:sz w:val="24"/>
          <w:szCs w:val="24"/>
        </w:rPr>
      </w:pPr>
      <w:r>
        <w:rPr>
          <w:rFonts w:cs="Calibri"/>
          <w:sz w:val="24"/>
          <w:szCs w:val="24"/>
        </w:rPr>
        <w:t>Do rady rodziców szkoły, o której mowa w § 12, wchodzą członkowie rad oddziałowych oddziałów przedszkolnych.</w:t>
      </w:r>
    </w:p>
    <w:p>
      <w:pPr>
        <w:spacing w:line="276" w:lineRule="auto"/>
        <w:jc w:val="both"/>
        <w:rPr>
          <w:rFonts w:cs="Calibri"/>
          <w:sz w:val="24"/>
          <w:szCs w:val="24"/>
        </w:rPr>
      </w:pPr>
    </w:p>
    <w:p>
      <w:pPr>
        <w:spacing w:line="276" w:lineRule="auto"/>
        <w:jc w:val="both"/>
      </w:pPr>
      <w:r>
        <w:rPr>
          <w:rFonts w:cs="Calibri"/>
          <w:b/>
          <w:sz w:val="24"/>
          <w:szCs w:val="24"/>
        </w:rPr>
        <w:t>§ 97. 1.</w:t>
      </w:r>
      <w:r>
        <w:rPr>
          <w:rFonts w:cs="Calibri"/>
          <w:sz w:val="24"/>
          <w:szCs w:val="24"/>
        </w:rPr>
        <w:t>Nauczanie, wychowanie i opieka udzielane są przez oddział przedszkolny nieodpłatnie w czasie ustalonym przez organ prowadzący, nie krótszym niż 5 godzin dziennie.</w:t>
      </w:r>
    </w:p>
    <w:p>
      <w:pPr>
        <w:numPr>
          <w:ilvl w:val="0"/>
          <w:numId w:val="253"/>
        </w:numPr>
        <w:autoSpaceDN w:val="0"/>
        <w:spacing w:after="0" w:line="276" w:lineRule="auto"/>
        <w:jc w:val="both"/>
        <w:rPr>
          <w:rFonts w:cs="Calibri"/>
          <w:sz w:val="24"/>
          <w:szCs w:val="24"/>
        </w:rPr>
      </w:pPr>
      <w:r>
        <w:rPr>
          <w:rFonts w:cs="Calibri"/>
          <w:sz w:val="24"/>
          <w:szCs w:val="24"/>
        </w:rPr>
        <w:t xml:space="preserve">Dzieciom z oddziału przedszkolnego szkoła zapewnia odpłatne wyżywienie. </w:t>
      </w:r>
    </w:p>
    <w:p>
      <w:pPr>
        <w:numPr>
          <w:ilvl w:val="0"/>
          <w:numId w:val="254"/>
        </w:numPr>
        <w:autoSpaceDN w:val="0"/>
        <w:spacing w:after="0" w:line="276" w:lineRule="auto"/>
        <w:jc w:val="both"/>
        <w:rPr>
          <w:rFonts w:cs="Calibri"/>
          <w:sz w:val="24"/>
          <w:szCs w:val="24"/>
        </w:rPr>
      </w:pPr>
      <w:r>
        <w:rPr>
          <w:rFonts w:cs="Calibri"/>
          <w:sz w:val="24"/>
          <w:szCs w:val="24"/>
        </w:rPr>
        <w:t>Wysokość dziennej stawki żywieniowej ustala dyrektor szkoły w porozumieniu z organem prowadzącym Gminą Baranów, na podstawie aktualnie obowiązujących cen artykułów żywnościowych, z uwzględnieniem norm żywieniowych.</w:t>
      </w:r>
    </w:p>
    <w:p>
      <w:pPr>
        <w:numPr>
          <w:ilvl w:val="0"/>
          <w:numId w:val="254"/>
        </w:numPr>
        <w:autoSpaceDN w:val="0"/>
        <w:spacing w:after="0" w:line="276" w:lineRule="auto"/>
        <w:jc w:val="both"/>
        <w:rPr>
          <w:rFonts w:cs="Calibri"/>
          <w:sz w:val="24"/>
          <w:szCs w:val="24"/>
        </w:rPr>
      </w:pPr>
      <w:r>
        <w:rPr>
          <w:rFonts w:cs="Calibri"/>
          <w:sz w:val="24"/>
          <w:szCs w:val="24"/>
        </w:rPr>
        <w:t xml:space="preserve">Opłaty za posiłki wnosi się z dołu, najpóźniej do 10 dnia danego miesiąca następującego po miesiącu, w którym dziecko uczęszczało do przedszkola. </w:t>
      </w:r>
    </w:p>
    <w:p>
      <w:pPr>
        <w:numPr>
          <w:ilvl w:val="0"/>
          <w:numId w:val="254"/>
        </w:numPr>
        <w:autoSpaceDN w:val="0"/>
        <w:spacing w:after="0" w:line="276" w:lineRule="auto"/>
        <w:jc w:val="both"/>
        <w:rPr>
          <w:rFonts w:cs="Calibri"/>
          <w:sz w:val="24"/>
          <w:szCs w:val="24"/>
        </w:rPr>
      </w:pPr>
      <w:r>
        <w:rPr>
          <w:rFonts w:cs="Calibri"/>
          <w:sz w:val="24"/>
          <w:szCs w:val="24"/>
        </w:rPr>
        <w:t>W przypadku nieobecności dziecka opłata za wyżywienie zostaje pomniejszona o kwotę za każdy dzień nieobecności, o ile rodzic zgłosił ją dzień wcześniej.</w:t>
      </w:r>
    </w:p>
    <w:p>
      <w:pPr>
        <w:numPr>
          <w:ilvl w:val="0"/>
          <w:numId w:val="254"/>
        </w:numPr>
        <w:autoSpaceDN w:val="0"/>
        <w:spacing w:after="0" w:line="276" w:lineRule="auto"/>
        <w:jc w:val="both"/>
        <w:rPr>
          <w:rFonts w:cs="Calibri"/>
          <w:sz w:val="24"/>
          <w:szCs w:val="24"/>
        </w:rPr>
      </w:pPr>
      <w:r>
        <w:rPr>
          <w:rFonts w:cs="Calibri"/>
          <w:sz w:val="24"/>
          <w:szCs w:val="24"/>
        </w:rPr>
        <w:t xml:space="preserve">Opłaty za korzystanie z usług oddziału przedszkolnego, w tym za wyżywienie, należy wnosić przelewem na wskazany przez intendenta przedszkola rachunek bankowy </w:t>
      </w:r>
    </w:p>
    <w:p>
      <w:pPr>
        <w:numPr>
          <w:ilvl w:val="0"/>
          <w:numId w:val="253"/>
        </w:numPr>
        <w:autoSpaceDN w:val="0"/>
        <w:spacing w:after="0" w:line="276" w:lineRule="auto"/>
        <w:jc w:val="both"/>
        <w:rPr>
          <w:rFonts w:cs="Calibri"/>
          <w:sz w:val="24"/>
          <w:szCs w:val="24"/>
        </w:rPr>
      </w:pPr>
      <w:r>
        <w:rPr>
          <w:rFonts w:cs="Calibri"/>
          <w:sz w:val="24"/>
          <w:szCs w:val="24"/>
        </w:rPr>
        <w:t>Deklarację dotyczącą czasu pobytu dziecka w oddziale przedszkolnym rodzice zgłaszają w momencie przyjęcia dziecka do oddziału przedszkolnego. Wszelkie zmiany w trakcie roku szkolnego wymagają pisemnego wystąpienia rodzica do dyrektora szkoły. W uzasadnionych przypadkach dyrektor szkoły uwzględnia zmiany z pierwszym dniem kolejnego miesiąca.</w:t>
      </w:r>
    </w:p>
    <w:p>
      <w:pPr>
        <w:spacing w:line="276" w:lineRule="auto"/>
        <w:jc w:val="center"/>
        <w:rPr>
          <w:rFonts w:cs="Calibri"/>
          <w:b/>
          <w:sz w:val="24"/>
          <w:szCs w:val="24"/>
        </w:rPr>
      </w:pPr>
    </w:p>
    <w:p>
      <w:pPr>
        <w:spacing w:line="276" w:lineRule="auto"/>
        <w:jc w:val="center"/>
      </w:pPr>
      <w:r>
        <w:rPr>
          <w:rFonts w:cs="Calibri"/>
          <w:b/>
          <w:sz w:val="24"/>
          <w:szCs w:val="24"/>
        </w:rPr>
        <w:t>Rozdział 2</w:t>
      </w:r>
    </w:p>
    <w:p>
      <w:pPr>
        <w:spacing w:line="276" w:lineRule="auto"/>
        <w:jc w:val="center"/>
      </w:pPr>
      <w:r>
        <w:rPr>
          <w:rFonts w:cs="Calibri"/>
          <w:b/>
          <w:sz w:val="24"/>
          <w:szCs w:val="24"/>
        </w:rPr>
        <w:t>Cele i zadania oddziału przedszkolnego</w:t>
      </w:r>
    </w:p>
    <w:p>
      <w:pPr>
        <w:spacing w:line="276" w:lineRule="auto"/>
        <w:jc w:val="both"/>
        <w:rPr>
          <w:rFonts w:cs="Calibri"/>
          <w:sz w:val="24"/>
          <w:szCs w:val="24"/>
        </w:rPr>
      </w:pPr>
    </w:p>
    <w:p>
      <w:pPr>
        <w:spacing w:line="276" w:lineRule="auto"/>
        <w:jc w:val="both"/>
      </w:pPr>
      <w:r>
        <w:rPr>
          <w:rFonts w:cs="Calibri"/>
          <w:b/>
          <w:sz w:val="24"/>
          <w:szCs w:val="24"/>
        </w:rPr>
        <w:t xml:space="preserve">§ 98. </w:t>
      </w:r>
      <w:r>
        <w:rPr>
          <w:rFonts w:cs="Calibri"/>
          <w:sz w:val="24"/>
          <w:szCs w:val="24"/>
        </w:rPr>
        <w:t>1.Oddział przedszkolny realizuje zadania wynikające z ustawy – Prawo oświatowe,                            a w szczególności:</w:t>
      </w:r>
    </w:p>
    <w:p>
      <w:pPr>
        <w:numPr>
          <w:ilvl w:val="0"/>
          <w:numId w:val="255"/>
        </w:numPr>
        <w:autoSpaceDN w:val="0"/>
        <w:spacing w:after="0" w:line="276" w:lineRule="auto"/>
        <w:jc w:val="both"/>
        <w:rPr>
          <w:rFonts w:cs="Calibri"/>
          <w:sz w:val="24"/>
          <w:szCs w:val="24"/>
        </w:rPr>
      </w:pPr>
      <w:r>
        <w:rPr>
          <w:rFonts w:cs="Calibri"/>
          <w:sz w:val="24"/>
          <w:szCs w:val="24"/>
        </w:rPr>
        <w:t>wspiera wielokierunkową aktywność dziecka poprzez organizację warunków sprzyjających nabywaniu doświadczeń w fizycznym, emocjonalnym, społecznym i poznawczym obszarze jego rozwoju,</w:t>
      </w:r>
    </w:p>
    <w:p>
      <w:pPr>
        <w:numPr>
          <w:ilvl w:val="0"/>
          <w:numId w:val="255"/>
        </w:numPr>
        <w:autoSpaceDN w:val="0"/>
        <w:spacing w:after="0" w:line="276" w:lineRule="auto"/>
        <w:jc w:val="both"/>
        <w:rPr>
          <w:rFonts w:cs="Calibri"/>
          <w:sz w:val="24"/>
          <w:szCs w:val="24"/>
        </w:rPr>
      </w:pPr>
      <w:r>
        <w:rPr>
          <w:rFonts w:cs="Calibri"/>
          <w:sz w:val="24"/>
          <w:szCs w:val="24"/>
        </w:rPr>
        <w:t>tworzy warunki umożliwiające dzieciom swobodny rozwój, zabawę i odpoczynek w poczuciu bezpieczeństwa,</w:t>
      </w:r>
    </w:p>
    <w:p>
      <w:pPr>
        <w:numPr>
          <w:ilvl w:val="0"/>
          <w:numId w:val="255"/>
        </w:numPr>
        <w:autoSpaceDN w:val="0"/>
        <w:spacing w:after="0" w:line="276" w:lineRule="auto"/>
        <w:jc w:val="both"/>
        <w:rPr>
          <w:rFonts w:cs="Calibri"/>
          <w:sz w:val="24"/>
          <w:szCs w:val="24"/>
        </w:rPr>
      </w:pPr>
      <w:r>
        <w:rPr>
          <w:rFonts w:cs="Calibri"/>
          <w:sz w:val="24"/>
          <w:szCs w:val="24"/>
        </w:rPr>
        <w:t>wspiera aktywność dziecka, podnosząc poziom integracji sensorycznej i umiejętności korzystania z rozwijających się procesów poznawczych,</w:t>
      </w:r>
    </w:p>
    <w:p>
      <w:pPr>
        <w:numPr>
          <w:ilvl w:val="0"/>
          <w:numId w:val="255"/>
        </w:numPr>
        <w:autoSpaceDN w:val="0"/>
        <w:spacing w:after="0" w:line="276" w:lineRule="auto"/>
        <w:jc w:val="both"/>
        <w:rPr>
          <w:rFonts w:cs="Calibri"/>
          <w:sz w:val="24"/>
          <w:szCs w:val="24"/>
        </w:rPr>
      </w:pPr>
      <w:r>
        <w:rPr>
          <w:rFonts w:cs="Calibri"/>
          <w:sz w:val="24"/>
          <w:szCs w:val="24"/>
        </w:rPr>
        <w:t>zapewnia prawidłową organizację warunków sprzyjających nabywaniu przez dzieci doświadczeń, które umożliwiają im ciągłość procesów adaptacji, oraz pomoc dzieciom rozwijającym się w sposób nieharmonijny, wolniejszy lub przyspieszony,</w:t>
      </w:r>
    </w:p>
    <w:p>
      <w:pPr>
        <w:numPr>
          <w:ilvl w:val="0"/>
          <w:numId w:val="255"/>
        </w:numPr>
        <w:autoSpaceDN w:val="0"/>
        <w:spacing w:after="0" w:line="276" w:lineRule="auto"/>
        <w:jc w:val="both"/>
        <w:rPr>
          <w:rFonts w:cs="Calibri"/>
          <w:sz w:val="24"/>
          <w:szCs w:val="24"/>
        </w:rPr>
      </w:pPr>
      <w:r>
        <w:rPr>
          <w:rFonts w:cs="Calibri"/>
          <w:sz w:val="24"/>
          <w:szCs w:val="24"/>
        </w:rPr>
        <w:t>wspiera samodzielną dziecięcą eksplorację świata poprzez dobór treści adekwatnych do poziomu rozwoju dziecka, jego możliwości percepcyjnych, wyobrażeń i rozumowania, z poszanowaniem indywidualnych potrzeb i zainteresowań,</w:t>
      </w:r>
    </w:p>
    <w:p>
      <w:pPr>
        <w:numPr>
          <w:ilvl w:val="0"/>
          <w:numId w:val="255"/>
        </w:numPr>
        <w:autoSpaceDN w:val="0"/>
        <w:spacing w:after="0" w:line="276" w:lineRule="auto"/>
        <w:jc w:val="both"/>
        <w:rPr>
          <w:rFonts w:cs="Calibri"/>
          <w:sz w:val="24"/>
          <w:szCs w:val="24"/>
        </w:rPr>
      </w:pPr>
      <w:r>
        <w:rPr>
          <w:rFonts w:cs="Calibri"/>
          <w:sz w:val="24"/>
          <w:szCs w:val="24"/>
        </w:rPr>
        <w:t>wzmacnia poczucie wartości, indywidualność, oryginalność dziecka oraz potrzeby tworzenia relacji osobowych i uczestnictwa w grupie,</w:t>
      </w:r>
    </w:p>
    <w:p>
      <w:pPr>
        <w:numPr>
          <w:ilvl w:val="0"/>
          <w:numId w:val="255"/>
        </w:numPr>
        <w:autoSpaceDN w:val="0"/>
        <w:spacing w:after="0" w:line="276" w:lineRule="auto"/>
        <w:jc w:val="both"/>
        <w:rPr>
          <w:rFonts w:cs="Calibri"/>
          <w:sz w:val="24"/>
          <w:szCs w:val="24"/>
        </w:rPr>
      </w:pPr>
      <w:r>
        <w:rPr>
          <w:rFonts w:cs="Calibri"/>
          <w:sz w:val="24"/>
          <w:szCs w:val="24"/>
        </w:rPr>
        <w:t>tworzy sytuacje sprzyjające rozwojowi nawyków i zachowań prowadzących do samodzielności, dbania o zdrowie, sprawność ruchową i bezpieczeństwo, w tym bezpieczeństwo w ruchu drogowym,</w:t>
      </w:r>
    </w:p>
    <w:p>
      <w:pPr>
        <w:numPr>
          <w:ilvl w:val="0"/>
          <w:numId w:val="255"/>
        </w:numPr>
        <w:autoSpaceDN w:val="0"/>
        <w:spacing w:after="0" w:line="276" w:lineRule="auto"/>
        <w:jc w:val="both"/>
        <w:rPr>
          <w:rFonts w:cs="Calibri"/>
          <w:sz w:val="24"/>
          <w:szCs w:val="24"/>
        </w:rPr>
      </w:pPr>
      <w:r>
        <w:rPr>
          <w:rFonts w:cs="Calibri"/>
          <w:sz w:val="24"/>
          <w:szCs w:val="24"/>
        </w:rPr>
        <w:t>przygotowuje do rozumienia emocji, uczuć własnych i innych ludzi oraz dba o zdrowie psychiczne, co jest realizowane m.in. z wykorzystaniem naturalnych sytuacji pojawiających się w przedszkolu oraz sytuacji zadaniowych, uwzględniających treści adekwatne do intelektualnych możliwości i oczekiwań rozwojowych dzieci,</w:t>
      </w:r>
    </w:p>
    <w:p>
      <w:pPr>
        <w:numPr>
          <w:ilvl w:val="0"/>
          <w:numId w:val="255"/>
        </w:numPr>
        <w:autoSpaceDN w:val="0"/>
        <w:spacing w:after="0" w:line="276" w:lineRule="auto"/>
        <w:jc w:val="both"/>
        <w:rPr>
          <w:rFonts w:cs="Calibri"/>
          <w:sz w:val="24"/>
          <w:szCs w:val="24"/>
        </w:rPr>
      </w:pPr>
      <w:r>
        <w:rPr>
          <w:rFonts w:cs="Calibri"/>
          <w:sz w:val="24"/>
          <w:szCs w:val="24"/>
        </w:rPr>
        <w:t>tworzy sytuacje edukacyjne budujące wrażliwość dziecka, w tym wrażliwość estetyczną, w odniesieniu do wielu sfer aktywności człowieka: mowy, zachowania, ruchu, środowiska, ubioru, muzyki, tańca, śpiewu, teatru, plastyki,</w:t>
      </w:r>
    </w:p>
    <w:p>
      <w:pPr>
        <w:numPr>
          <w:ilvl w:val="0"/>
          <w:numId w:val="255"/>
        </w:numPr>
        <w:autoSpaceDN w:val="0"/>
        <w:spacing w:after="0" w:line="276" w:lineRule="auto"/>
        <w:jc w:val="both"/>
        <w:rPr>
          <w:rFonts w:cs="Calibri"/>
          <w:sz w:val="24"/>
          <w:szCs w:val="24"/>
        </w:rPr>
      </w:pPr>
      <w:r>
        <w:rPr>
          <w:rFonts w:cs="Calibri"/>
          <w:sz w:val="24"/>
          <w:szCs w:val="24"/>
        </w:rPr>
        <w:t>tworzy warunki pozwalające na bezpieczną, samodzielną eksplorację otaczającej dziecko przyrody, stymulujące rozwój wrażliwości i umożliwiające poznanie wartości oraz norm odnoszących się do środowiska przyrodniczego, adekwatnie do etapu rozwoju dziecka,</w:t>
      </w:r>
    </w:p>
    <w:p>
      <w:pPr>
        <w:numPr>
          <w:ilvl w:val="0"/>
          <w:numId w:val="255"/>
        </w:numPr>
        <w:autoSpaceDN w:val="0"/>
        <w:spacing w:after="0" w:line="276" w:lineRule="auto"/>
        <w:jc w:val="both"/>
        <w:rPr>
          <w:rFonts w:cs="Calibri"/>
          <w:sz w:val="24"/>
          <w:szCs w:val="24"/>
        </w:rPr>
      </w:pPr>
      <w:r>
        <w:rPr>
          <w:rFonts w:cs="Calibri"/>
          <w:sz w:val="24"/>
          <w:szCs w:val="24"/>
        </w:rPr>
        <w:t>tworzy warunki umożliwiające bezpieczną, samodzielną eksplorację elementów techniki w otoczeniu, konstruowanie, majsterkowanie, planowanie i podejmowanie intencjonalnego działania oraz prezentowanie wytworów swojej pracy,</w:t>
      </w:r>
    </w:p>
    <w:p>
      <w:pPr>
        <w:numPr>
          <w:ilvl w:val="0"/>
          <w:numId w:val="255"/>
        </w:numPr>
        <w:autoSpaceDN w:val="0"/>
        <w:spacing w:after="0" w:line="276" w:lineRule="auto"/>
        <w:jc w:val="both"/>
        <w:rPr>
          <w:rFonts w:cs="Calibri"/>
          <w:sz w:val="24"/>
          <w:szCs w:val="24"/>
        </w:rPr>
      </w:pPr>
      <w:r>
        <w:rPr>
          <w:rFonts w:cs="Calibri"/>
          <w:sz w:val="24"/>
          <w:szCs w:val="24"/>
        </w:rPr>
        <w:t>współdziała z rodzicami, różnymi środowiskami, organizacjami i instytucjami, uznanymi przez rodziców za źródło istotnych wartości, na rzecz tworzenia warunków umożliwiających rozwój tożsamości dziecka,</w:t>
      </w:r>
    </w:p>
    <w:p>
      <w:pPr>
        <w:numPr>
          <w:ilvl w:val="0"/>
          <w:numId w:val="255"/>
        </w:numPr>
        <w:autoSpaceDN w:val="0"/>
        <w:spacing w:after="0" w:line="276" w:lineRule="auto"/>
        <w:jc w:val="both"/>
        <w:rPr>
          <w:rFonts w:cs="Calibri"/>
          <w:sz w:val="24"/>
          <w:szCs w:val="24"/>
        </w:rPr>
      </w:pPr>
      <w:r>
        <w:rPr>
          <w:rFonts w:cs="Calibri"/>
          <w:sz w:val="24"/>
          <w:szCs w:val="24"/>
        </w:rPr>
        <w:t>kreuje, wspólne z wymienionymi podmiotami, sytuacje prowadzące do poznania przez dziecko wartości i norm społecznych, których źródłem jest rodzina, grupa w przedszkolu, inne dorosłe osoby, w tym osoby starsze, oraz rozwijania zachowań wynikających z wartości możliwych do zrozumienia na tym etapie rozwoju,</w:t>
      </w:r>
    </w:p>
    <w:p>
      <w:pPr>
        <w:numPr>
          <w:ilvl w:val="0"/>
          <w:numId w:val="255"/>
        </w:numPr>
        <w:autoSpaceDN w:val="0"/>
        <w:spacing w:after="0" w:line="276" w:lineRule="auto"/>
        <w:jc w:val="both"/>
        <w:rPr>
          <w:rFonts w:cs="Calibri"/>
          <w:sz w:val="24"/>
          <w:szCs w:val="24"/>
        </w:rPr>
      </w:pPr>
      <w:r>
        <w:rPr>
          <w:rFonts w:cs="Calibri"/>
          <w:sz w:val="24"/>
          <w:szCs w:val="24"/>
        </w:rPr>
        <w:t>systematycznie uzupełnia, za zgodą rodziców, realizowane treści wychowawcze                              o nowe zagadnienia, wynikające z pojawienia się w otoczeniu dziecka zmian i zjawisk istotnych dla jego bezpieczeństwa i harmonijnego rozwoju,</w:t>
      </w:r>
    </w:p>
    <w:p>
      <w:pPr>
        <w:numPr>
          <w:ilvl w:val="0"/>
          <w:numId w:val="255"/>
        </w:numPr>
        <w:autoSpaceDN w:val="0"/>
        <w:spacing w:after="0" w:line="276" w:lineRule="auto"/>
        <w:jc w:val="both"/>
        <w:rPr>
          <w:rFonts w:cs="Calibri"/>
          <w:sz w:val="24"/>
          <w:szCs w:val="24"/>
        </w:rPr>
      </w:pPr>
      <w:r>
        <w:rPr>
          <w:rFonts w:cs="Calibri"/>
          <w:sz w:val="24"/>
          <w:szCs w:val="24"/>
        </w:rPr>
        <w:t>systematycznie wspiera rozwój mechanizmów uczenia się dziecka, prowadzących do osiągnięcia przez nie poziomu umożliwiającego podjęcie nauki w szkole,</w:t>
      </w:r>
    </w:p>
    <w:p>
      <w:pPr>
        <w:numPr>
          <w:ilvl w:val="0"/>
          <w:numId w:val="255"/>
        </w:numPr>
        <w:autoSpaceDN w:val="0"/>
        <w:spacing w:after="0" w:line="276" w:lineRule="auto"/>
        <w:jc w:val="both"/>
        <w:rPr>
          <w:rFonts w:cs="Calibri"/>
          <w:sz w:val="24"/>
          <w:szCs w:val="24"/>
        </w:rPr>
      </w:pPr>
      <w:r>
        <w:rPr>
          <w:rFonts w:cs="Calibri"/>
          <w:sz w:val="24"/>
          <w:szCs w:val="24"/>
        </w:rPr>
        <w:t>tworzy sytuacje edukacyjne sprzyjające budowaniu zainteresowania dziecka językiem obcym nowożytnym, chęci poznawania innych kultur.</w:t>
      </w:r>
    </w:p>
    <w:p>
      <w:pPr>
        <w:numPr>
          <w:ilvl w:val="0"/>
          <w:numId w:val="256"/>
        </w:numPr>
        <w:autoSpaceDN w:val="0"/>
        <w:spacing w:after="0" w:line="276" w:lineRule="auto"/>
        <w:jc w:val="both"/>
        <w:rPr>
          <w:rFonts w:cs="Calibri"/>
          <w:sz w:val="24"/>
          <w:szCs w:val="24"/>
        </w:rPr>
      </w:pPr>
      <w:r>
        <w:rPr>
          <w:rFonts w:cs="Calibri"/>
          <w:sz w:val="24"/>
          <w:szCs w:val="24"/>
        </w:rPr>
        <w:t>Celem wychowania przedszkolnego jest wsparcie całościowego rozwoju dziecka, realizowane w procesie opieki, wychowania i nauczania – uczenia się, które umożliwia dziecku odkrywanie własnych możliwości, sensu działania oraz gromadzenie doświadczeń na drodze prowadzącej do prawdy, dobra i piękna. W efekcie takiego wsparcia dziecko osiąga dojrzałość do podjęcia nauki na pierwszym etapie edukacji.</w:t>
      </w:r>
    </w:p>
    <w:p>
      <w:pPr>
        <w:numPr>
          <w:ilvl w:val="0"/>
          <w:numId w:val="256"/>
        </w:numPr>
        <w:autoSpaceDN w:val="0"/>
        <w:spacing w:after="0" w:line="276" w:lineRule="auto"/>
        <w:jc w:val="both"/>
        <w:rPr>
          <w:rFonts w:cs="Calibri"/>
          <w:sz w:val="24"/>
          <w:szCs w:val="24"/>
        </w:rPr>
      </w:pPr>
      <w:r>
        <w:rPr>
          <w:rFonts w:cs="Calibri"/>
          <w:sz w:val="24"/>
          <w:szCs w:val="24"/>
        </w:rPr>
        <w:t>Oddział przedszkolny prowadzi pracę pedagogiczną według podstawy programowej określonej przez Ministerstwo Edukacji Narodowej oraz opracowanych na jej podstawie programów wychowania przedszkolnego, uwzględniających:</w:t>
      </w:r>
    </w:p>
    <w:p>
      <w:pPr>
        <w:numPr>
          <w:ilvl w:val="0"/>
          <w:numId w:val="257"/>
        </w:numPr>
        <w:autoSpaceDN w:val="0"/>
        <w:spacing w:after="0" w:line="276" w:lineRule="auto"/>
        <w:ind w:left="1134"/>
        <w:jc w:val="both"/>
        <w:rPr>
          <w:rFonts w:cs="Calibri"/>
          <w:sz w:val="24"/>
          <w:szCs w:val="24"/>
        </w:rPr>
      </w:pPr>
      <w:r>
        <w:rPr>
          <w:rFonts w:cs="Calibri"/>
          <w:sz w:val="24"/>
          <w:szCs w:val="24"/>
        </w:rPr>
        <w:t>odmienną aktywność poznawczą dziecka,</w:t>
      </w:r>
    </w:p>
    <w:p>
      <w:pPr>
        <w:numPr>
          <w:ilvl w:val="0"/>
          <w:numId w:val="257"/>
        </w:numPr>
        <w:autoSpaceDN w:val="0"/>
        <w:spacing w:after="0" w:line="276" w:lineRule="auto"/>
        <w:ind w:left="1134"/>
        <w:jc w:val="both"/>
        <w:rPr>
          <w:rFonts w:cs="Calibri"/>
          <w:sz w:val="24"/>
          <w:szCs w:val="24"/>
        </w:rPr>
      </w:pPr>
      <w:r>
        <w:rPr>
          <w:rFonts w:cs="Calibri"/>
          <w:sz w:val="24"/>
          <w:szCs w:val="24"/>
        </w:rPr>
        <w:t>twórczą aktywność dziecka integrującą różne obszary edukacyjne,</w:t>
      </w:r>
    </w:p>
    <w:p>
      <w:pPr>
        <w:numPr>
          <w:ilvl w:val="0"/>
          <w:numId w:val="257"/>
        </w:numPr>
        <w:autoSpaceDN w:val="0"/>
        <w:spacing w:after="0" w:line="276" w:lineRule="auto"/>
        <w:ind w:left="1134"/>
        <w:jc w:val="both"/>
        <w:rPr>
          <w:rFonts w:cs="Calibri"/>
          <w:sz w:val="24"/>
          <w:szCs w:val="24"/>
        </w:rPr>
      </w:pPr>
      <w:r>
        <w:rPr>
          <w:rFonts w:cs="Calibri"/>
          <w:sz w:val="24"/>
          <w:szCs w:val="24"/>
        </w:rPr>
        <w:t>stopniowe nabywanie umiejętności czytania, pisania oraz matematycznego myślenia,</w:t>
      </w:r>
    </w:p>
    <w:p>
      <w:pPr>
        <w:numPr>
          <w:ilvl w:val="0"/>
          <w:numId w:val="257"/>
        </w:numPr>
        <w:autoSpaceDN w:val="0"/>
        <w:spacing w:after="0" w:line="276" w:lineRule="auto"/>
        <w:ind w:left="1134"/>
        <w:jc w:val="both"/>
        <w:rPr>
          <w:rFonts w:cs="Calibri"/>
          <w:sz w:val="24"/>
          <w:szCs w:val="24"/>
        </w:rPr>
      </w:pPr>
      <w:r>
        <w:rPr>
          <w:rFonts w:cs="Calibri"/>
          <w:sz w:val="24"/>
          <w:szCs w:val="24"/>
        </w:rPr>
        <w:t>podmiotowe relacje dziecka z otoczeniem, bazujące na jego możliwościach i wspomagające jego rozwój poprzez oferty wspólnych działań dzieci i nauczyciela.</w:t>
      </w:r>
    </w:p>
    <w:p>
      <w:pPr>
        <w:numPr>
          <w:ilvl w:val="0"/>
          <w:numId w:val="256"/>
        </w:numPr>
        <w:autoSpaceDN w:val="0"/>
        <w:spacing w:after="0" w:line="276" w:lineRule="auto"/>
        <w:jc w:val="both"/>
        <w:rPr>
          <w:rFonts w:cs="Calibri"/>
          <w:sz w:val="24"/>
          <w:szCs w:val="24"/>
        </w:rPr>
      </w:pPr>
      <w:r>
        <w:rPr>
          <w:rFonts w:cs="Calibri"/>
          <w:sz w:val="24"/>
          <w:szCs w:val="24"/>
        </w:rPr>
        <w:t>Oddział przedszkolny podejmuje niezbędne działania w celu tworzenia optymalnych warunków realizacji działalności dydaktycznej, wychowawczej i opiekuńczej, zapewnia każdemu dziecku warunki niezbędne do jego rozwoju.</w:t>
      </w:r>
    </w:p>
    <w:p>
      <w:pPr>
        <w:numPr>
          <w:ilvl w:val="0"/>
          <w:numId w:val="256"/>
        </w:numPr>
        <w:autoSpaceDN w:val="0"/>
        <w:spacing w:after="0" w:line="276" w:lineRule="auto"/>
        <w:jc w:val="both"/>
        <w:rPr>
          <w:rFonts w:cs="Calibri"/>
          <w:sz w:val="24"/>
          <w:szCs w:val="24"/>
        </w:rPr>
      </w:pPr>
      <w:r>
        <w:rPr>
          <w:rFonts w:cs="Calibri"/>
          <w:sz w:val="24"/>
          <w:szCs w:val="24"/>
        </w:rPr>
        <w:t>Nauczyciele w oddziale przedszkolnym organizują zajęcia wspierające rozwój dziecka. Wykorzystują do tego każdą sytuację i moment pobytu dziecka w przedszkolu, tzw. zajęcia kierowane i niekierowane.</w:t>
      </w:r>
    </w:p>
    <w:p>
      <w:pPr>
        <w:numPr>
          <w:ilvl w:val="0"/>
          <w:numId w:val="256"/>
        </w:numPr>
        <w:autoSpaceDN w:val="0"/>
        <w:spacing w:after="0" w:line="276" w:lineRule="auto"/>
        <w:jc w:val="both"/>
        <w:rPr>
          <w:rFonts w:cs="Calibri"/>
          <w:sz w:val="24"/>
          <w:szCs w:val="24"/>
        </w:rPr>
      </w:pPr>
      <w:r>
        <w:rPr>
          <w:rFonts w:cs="Calibri"/>
          <w:sz w:val="24"/>
          <w:szCs w:val="24"/>
        </w:rPr>
        <w:t>Nauczyciele zaspokajają potrzeby rozwojowe dzieci w oddziale przedszkolnym poprzez dobrze zorganizowaną zabawę, zarówno w budynku przedszkola, jak i na świeżym powietrzu. Organizacja zajęć na świeżym powietrzu jest elementem codziennej pracy                         z dzieckiem w każdej grupie wiekowej.</w:t>
      </w:r>
    </w:p>
    <w:p>
      <w:pPr>
        <w:numPr>
          <w:ilvl w:val="0"/>
          <w:numId w:val="256"/>
        </w:numPr>
        <w:autoSpaceDN w:val="0"/>
        <w:spacing w:after="0" w:line="276" w:lineRule="auto"/>
        <w:jc w:val="both"/>
        <w:rPr>
          <w:rFonts w:cs="Calibri"/>
          <w:sz w:val="24"/>
          <w:szCs w:val="24"/>
        </w:rPr>
      </w:pPr>
      <w:r>
        <w:rPr>
          <w:rFonts w:cs="Calibri"/>
          <w:sz w:val="24"/>
          <w:szCs w:val="24"/>
        </w:rPr>
        <w:t>Organizowane zajęcia kierowane uwzględniają możliwości dzieci, ich oczekiwania poznawcze i potrzeby wyrażania swoich stanów emocjonalnych, komunikacji oraz chęci zabawy. Wykorzystuje się każdą naturalnie pojawiającą się sytuację edukacyjną prowadzącą do osiągnięcia dojrzałości szkolnej przez dziecko.</w:t>
      </w:r>
    </w:p>
    <w:p>
      <w:pPr>
        <w:numPr>
          <w:ilvl w:val="0"/>
          <w:numId w:val="256"/>
        </w:numPr>
        <w:autoSpaceDN w:val="0"/>
        <w:spacing w:after="0" w:line="276" w:lineRule="auto"/>
        <w:jc w:val="both"/>
        <w:rPr>
          <w:rFonts w:cs="Calibri"/>
          <w:sz w:val="24"/>
          <w:szCs w:val="24"/>
        </w:rPr>
      </w:pPr>
      <w:r>
        <w:rPr>
          <w:rFonts w:cs="Calibri"/>
          <w:sz w:val="24"/>
          <w:szCs w:val="24"/>
        </w:rPr>
        <w:t>W oddziale przedszkolnym dziecko poprzez zabawę poznaje alfabet liter drukowanych. Zabawa rozwija w dziecku oczekiwania poznawcze w tym zakresie i jest najlepszym rozwiązaniem metodycznym, które sprzyja jego rozwojowi. Dziecko przygotowuje się do nauki.</w:t>
      </w:r>
    </w:p>
    <w:p>
      <w:pPr>
        <w:numPr>
          <w:ilvl w:val="0"/>
          <w:numId w:val="256"/>
        </w:numPr>
        <w:autoSpaceDN w:val="0"/>
        <w:spacing w:after="0" w:line="276" w:lineRule="auto"/>
        <w:jc w:val="both"/>
        <w:rPr>
          <w:rFonts w:cs="Calibri"/>
          <w:sz w:val="24"/>
          <w:szCs w:val="24"/>
        </w:rPr>
      </w:pPr>
      <w:r>
        <w:rPr>
          <w:rFonts w:cs="Calibri"/>
          <w:sz w:val="24"/>
          <w:szCs w:val="24"/>
        </w:rPr>
        <w:t>Nauczyciele diagnozują, obserwują dzieci i twórczo organizują przestrzeń ich rozwoju, włączając do zabaw i doświadczeń przedszkolnych potencjał tkwiący w dzieciach oraz ich zaciekawienie elementami otoczenia.</w:t>
      </w:r>
    </w:p>
    <w:p>
      <w:pPr>
        <w:numPr>
          <w:ilvl w:val="0"/>
          <w:numId w:val="256"/>
        </w:numPr>
        <w:autoSpaceDN w:val="0"/>
        <w:spacing w:after="0" w:line="276" w:lineRule="auto"/>
        <w:jc w:val="both"/>
        <w:rPr>
          <w:rFonts w:cs="Calibri"/>
          <w:sz w:val="24"/>
          <w:szCs w:val="24"/>
        </w:rPr>
      </w:pPr>
      <w:r>
        <w:rPr>
          <w:rFonts w:cs="Calibri"/>
          <w:sz w:val="24"/>
          <w:szCs w:val="24"/>
        </w:rPr>
        <w:t>Dziecko w oddziale przedszkolnym otrzymuje pomoc w rozumieniu szybko zmieniającego się otoczenia.</w:t>
      </w:r>
    </w:p>
    <w:p>
      <w:pPr>
        <w:numPr>
          <w:ilvl w:val="0"/>
          <w:numId w:val="256"/>
        </w:numPr>
        <w:autoSpaceDN w:val="0"/>
        <w:spacing w:after="0" w:line="276" w:lineRule="auto"/>
        <w:jc w:val="both"/>
        <w:rPr>
          <w:rFonts w:cs="Calibri"/>
          <w:sz w:val="24"/>
          <w:szCs w:val="24"/>
        </w:rPr>
      </w:pPr>
      <w:r>
        <w:rPr>
          <w:rFonts w:cs="Calibri"/>
          <w:sz w:val="24"/>
          <w:szCs w:val="24"/>
        </w:rPr>
        <w:t>Zabawa, nauka i wypoczynek w oddziale przedszkolnym oparte są na rytmie dnia, czyli powtarzających się systematycznie fazach, które pozwalają dziecku na stopniowe zrozumienie pojęcia czasu i organizacji oraz dają poczucie bezpieczeństwa i spokoju, zapewniając mu zdrowy rozwój.</w:t>
      </w:r>
    </w:p>
    <w:p>
      <w:pPr>
        <w:numPr>
          <w:ilvl w:val="0"/>
          <w:numId w:val="256"/>
        </w:numPr>
        <w:autoSpaceDN w:val="0"/>
        <w:spacing w:after="0" w:line="276" w:lineRule="auto"/>
        <w:jc w:val="both"/>
        <w:rPr>
          <w:rFonts w:cs="Calibri"/>
          <w:sz w:val="24"/>
          <w:szCs w:val="24"/>
        </w:rPr>
      </w:pPr>
      <w:r>
        <w:rPr>
          <w:rFonts w:cs="Calibri"/>
          <w:sz w:val="24"/>
          <w:szCs w:val="24"/>
        </w:rPr>
        <w:t>Nauczyciele zwracają uwagę na konieczność tworzenia stosownych nawyków ruchowych u dzieci, niezbędnych do rozpoczęcia nauki w szkole, oraz na rolę poznawania wielozmysłowego.</w:t>
      </w:r>
    </w:p>
    <w:p>
      <w:pPr>
        <w:numPr>
          <w:ilvl w:val="0"/>
          <w:numId w:val="256"/>
        </w:numPr>
        <w:autoSpaceDN w:val="0"/>
        <w:spacing w:after="0" w:line="276" w:lineRule="auto"/>
        <w:jc w:val="both"/>
        <w:rPr>
          <w:rFonts w:cs="Calibri"/>
          <w:sz w:val="24"/>
          <w:szCs w:val="24"/>
        </w:rPr>
      </w:pPr>
      <w:r>
        <w:rPr>
          <w:rFonts w:cs="Calibri"/>
          <w:sz w:val="24"/>
          <w:szCs w:val="24"/>
        </w:rPr>
        <w:t>Przestrzeń edukacyjna w oddziale przedszkolnym wpływa na aktywność wychowanków. W salach oddziału przedszkolnego zorganizowane są stałe kąciki zainteresowań: czytelniczy, konstrukcyjny, artystyczny, przyrodniczy, oraz czasowe kąciki zainteresowań związane z realizowaną tematyką, świętami okolicznościowymi, specyfiką pracy oddziału przedszkolnego.</w:t>
      </w:r>
    </w:p>
    <w:p>
      <w:pPr>
        <w:numPr>
          <w:ilvl w:val="0"/>
          <w:numId w:val="256"/>
        </w:numPr>
        <w:autoSpaceDN w:val="0"/>
        <w:spacing w:after="0" w:line="276" w:lineRule="auto"/>
        <w:jc w:val="both"/>
        <w:rPr>
          <w:rFonts w:cs="Calibri"/>
          <w:sz w:val="24"/>
          <w:szCs w:val="24"/>
        </w:rPr>
      </w:pPr>
      <w:r>
        <w:rPr>
          <w:rFonts w:cs="Calibri"/>
          <w:sz w:val="24"/>
          <w:szCs w:val="24"/>
        </w:rPr>
        <w:t>Elementem przestrzeni edukacyjnej oddziału są zabawki i pomoce dydaktyczne wykorzystywane w motywowaniu dzieci do podejmowania samodzielnego działania, odkrywania zjawisk oraz zachodzących procesów, do utrwalania zdobytej wiedzy i umiejętności oraz inspirowania do prowadzenia własnych eksperymentów.</w:t>
      </w:r>
    </w:p>
    <w:p>
      <w:pPr>
        <w:numPr>
          <w:ilvl w:val="0"/>
          <w:numId w:val="256"/>
        </w:numPr>
        <w:autoSpaceDN w:val="0"/>
        <w:spacing w:after="0" w:line="276" w:lineRule="auto"/>
        <w:jc w:val="both"/>
        <w:rPr>
          <w:rFonts w:cs="Calibri"/>
          <w:sz w:val="24"/>
          <w:szCs w:val="24"/>
        </w:rPr>
      </w:pPr>
      <w:r>
        <w:rPr>
          <w:rFonts w:cs="Calibri"/>
          <w:sz w:val="24"/>
          <w:szCs w:val="24"/>
        </w:rPr>
        <w:t>Dzieciom w oddziale przedszkolnym umożliwia się celebrowanie posiłków (kulturalne, spokojne ich spożywanie połączone z nauką posługiwania się sztućcami), a także daje się możliwość wybierania potraw przez dzieci (walory odżywcze i zdrowotne produktów), a nawet ich komponowania.</w:t>
      </w:r>
    </w:p>
    <w:p>
      <w:pPr>
        <w:spacing w:line="276" w:lineRule="auto"/>
        <w:jc w:val="both"/>
        <w:rPr>
          <w:rFonts w:cs="Calibri"/>
          <w:sz w:val="24"/>
          <w:szCs w:val="24"/>
        </w:rPr>
      </w:pPr>
    </w:p>
    <w:p>
      <w:pPr>
        <w:spacing w:line="276" w:lineRule="auto"/>
        <w:jc w:val="center"/>
      </w:pPr>
      <w:r>
        <w:rPr>
          <w:rFonts w:cs="Calibri"/>
          <w:b/>
          <w:sz w:val="24"/>
          <w:szCs w:val="24"/>
        </w:rPr>
        <w:t>Rozdział 3</w:t>
      </w:r>
    </w:p>
    <w:p>
      <w:pPr>
        <w:spacing w:line="276" w:lineRule="auto"/>
        <w:jc w:val="center"/>
      </w:pPr>
      <w:r>
        <w:rPr>
          <w:rFonts w:cs="Calibri"/>
          <w:b/>
          <w:sz w:val="24"/>
          <w:szCs w:val="24"/>
        </w:rPr>
        <w:t>Nauczyciele oddziału przedszkolnego</w:t>
      </w:r>
    </w:p>
    <w:p>
      <w:pPr>
        <w:spacing w:line="276" w:lineRule="auto"/>
        <w:jc w:val="both"/>
        <w:rPr>
          <w:rFonts w:cs="Calibri"/>
          <w:sz w:val="24"/>
          <w:szCs w:val="24"/>
        </w:rPr>
      </w:pPr>
    </w:p>
    <w:p>
      <w:pPr>
        <w:spacing w:line="276" w:lineRule="auto"/>
        <w:jc w:val="both"/>
      </w:pPr>
      <w:r>
        <w:rPr>
          <w:rFonts w:cs="Calibri"/>
          <w:b/>
          <w:sz w:val="24"/>
          <w:szCs w:val="24"/>
        </w:rPr>
        <w:t xml:space="preserve">§ 99. </w:t>
      </w:r>
      <w:r>
        <w:rPr>
          <w:rFonts w:cs="Calibri"/>
          <w:sz w:val="24"/>
          <w:szCs w:val="24"/>
        </w:rPr>
        <w:t>1.W oddziałach przedszkolnych zatrudnieni są nauczyciele posiadający wymagane kwalifikacje, na podstawie Karty Nauczyciela.</w:t>
      </w:r>
    </w:p>
    <w:p>
      <w:pPr>
        <w:numPr>
          <w:ilvl w:val="0"/>
          <w:numId w:val="258"/>
        </w:numPr>
        <w:autoSpaceDN w:val="0"/>
        <w:spacing w:after="0" w:line="276" w:lineRule="auto"/>
        <w:jc w:val="both"/>
        <w:rPr>
          <w:rFonts w:cs="Calibri"/>
          <w:sz w:val="24"/>
          <w:szCs w:val="24"/>
        </w:rPr>
      </w:pPr>
      <w:r>
        <w:rPr>
          <w:rFonts w:cs="Calibri"/>
          <w:sz w:val="24"/>
          <w:szCs w:val="24"/>
        </w:rPr>
        <w:t>Nauczyciel oddziału przedszkolnego w szczególności:</w:t>
      </w:r>
    </w:p>
    <w:p>
      <w:pPr>
        <w:numPr>
          <w:ilvl w:val="0"/>
          <w:numId w:val="259"/>
        </w:numPr>
        <w:autoSpaceDN w:val="0"/>
        <w:spacing w:after="0" w:line="276" w:lineRule="auto"/>
        <w:ind w:left="1134"/>
        <w:jc w:val="both"/>
        <w:rPr>
          <w:rFonts w:cs="Calibri"/>
          <w:sz w:val="24"/>
          <w:szCs w:val="24"/>
        </w:rPr>
      </w:pPr>
      <w:r>
        <w:rPr>
          <w:rFonts w:cs="Calibri"/>
          <w:sz w:val="24"/>
          <w:szCs w:val="24"/>
        </w:rPr>
        <w:t>odpowiada za bezpieczeństwo i zdrowie powierzonych mu dzieci,</w:t>
      </w:r>
    </w:p>
    <w:p>
      <w:pPr>
        <w:numPr>
          <w:ilvl w:val="0"/>
          <w:numId w:val="259"/>
        </w:numPr>
        <w:autoSpaceDN w:val="0"/>
        <w:spacing w:after="0" w:line="276" w:lineRule="auto"/>
        <w:ind w:left="1134"/>
        <w:jc w:val="both"/>
        <w:rPr>
          <w:rFonts w:cs="Calibri"/>
          <w:sz w:val="24"/>
          <w:szCs w:val="24"/>
        </w:rPr>
      </w:pPr>
      <w:r>
        <w:rPr>
          <w:rFonts w:cs="Calibri"/>
          <w:sz w:val="24"/>
          <w:szCs w:val="24"/>
        </w:rPr>
        <w:t>tworzy warunki wspomagające rozwój dzieci, ich zdolności i zainteresowania,</w:t>
      </w:r>
    </w:p>
    <w:p>
      <w:pPr>
        <w:numPr>
          <w:ilvl w:val="0"/>
          <w:numId w:val="259"/>
        </w:numPr>
        <w:autoSpaceDN w:val="0"/>
        <w:spacing w:after="0" w:line="276" w:lineRule="auto"/>
        <w:ind w:left="1134"/>
        <w:jc w:val="both"/>
        <w:rPr>
          <w:rFonts w:cs="Calibri"/>
          <w:sz w:val="24"/>
          <w:szCs w:val="24"/>
        </w:rPr>
      </w:pPr>
      <w:r>
        <w:rPr>
          <w:rFonts w:cs="Calibri"/>
          <w:sz w:val="24"/>
          <w:szCs w:val="24"/>
        </w:rPr>
        <w:t>wspiera rozwój aktywności poznawczej dziecka nastawionej na poznanie samego siebie, otaczającej rzeczywistości społeczno-kulturowej i przyrodniczej,</w:t>
      </w:r>
    </w:p>
    <w:p>
      <w:pPr>
        <w:numPr>
          <w:ilvl w:val="0"/>
          <w:numId w:val="259"/>
        </w:numPr>
        <w:autoSpaceDN w:val="0"/>
        <w:spacing w:after="0" w:line="276" w:lineRule="auto"/>
        <w:ind w:left="1134"/>
        <w:jc w:val="both"/>
        <w:rPr>
          <w:rFonts w:cs="Calibri"/>
          <w:sz w:val="24"/>
          <w:szCs w:val="24"/>
        </w:rPr>
      </w:pPr>
      <w:r>
        <w:rPr>
          <w:rFonts w:cs="Calibri"/>
          <w:sz w:val="24"/>
          <w:szCs w:val="24"/>
        </w:rPr>
        <w:t>planuje i prowadzi pracę wychowawczo-dydaktyczną w oparciu o wybrany program wychowania przedszkolnego,</w:t>
      </w:r>
    </w:p>
    <w:p>
      <w:pPr>
        <w:numPr>
          <w:ilvl w:val="0"/>
          <w:numId w:val="259"/>
        </w:numPr>
        <w:autoSpaceDN w:val="0"/>
        <w:spacing w:after="0" w:line="276" w:lineRule="auto"/>
        <w:ind w:left="1134"/>
        <w:jc w:val="both"/>
        <w:rPr>
          <w:rFonts w:cs="Calibri"/>
          <w:sz w:val="24"/>
          <w:szCs w:val="24"/>
        </w:rPr>
      </w:pPr>
      <w:r>
        <w:rPr>
          <w:rFonts w:cs="Calibri"/>
          <w:sz w:val="24"/>
          <w:szCs w:val="24"/>
        </w:rPr>
        <w:t>współpracuje z psychologiem, pedagogiem, logopedą oraz z innymi specjalistami służącymi pomocą w rozwiązywaniu problemów,</w:t>
      </w:r>
    </w:p>
    <w:p>
      <w:pPr>
        <w:numPr>
          <w:ilvl w:val="0"/>
          <w:numId w:val="259"/>
        </w:numPr>
        <w:autoSpaceDN w:val="0"/>
        <w:spacing w:after="0" w:line="276" w:lineRule="auto"/>
        <w:ind w:left="1134"/>
        <w:jc w:val="both"/>
        <w:rPr>
          <w:rFonts w:cs="Calibri"/>
          <w:sz w:val="24"/>
          <w:szCs w:val="24"/>
        </w:rPr>
      </w:pPr>
      <w:r>
        <w:rPr>
          <w:rFonts w:cs="Calibri"/>
          <w:sz w:val="24"/>
          <w:szCs w:val="24"/>
        </w:rPr>
        <w:t>prowadzi dokumentację swojej pracy oraz obserwacje pedagogiczne służące poznawaniu dzieci,</w:t>
      </w:r>
    </w:p>
    <w:p>
      <w:pPr>
        <w:numPr>
          <w:ilvl w:val="0"/>
          <w:numId w:val="259"/>
        </w:numPr>
        <w:autoSpaceDN w:val="0"/>
        <w:spacing w:after="0" w:line="276" w:lineRule="auto"/>
        <w:ind w:left="1134"/>
        <w:jc w:val="both"/>
        <w:rPr>
          <w:rFonts w:cs="Calibri"/>
          <w:sz w:val="24"/>
          <w:szCs w:val="24"/>
        </w:rPr>
      </w:pPr>
      <w:r>
        <w:rPr>
          <w:rFonts w:cs="Calibri"/>
          <w:sz w:val="24"/>
          <w:szCs w:val="24"/>
        </w:rPr>
        <w:t>otacza indywidualną opieką każde dziecko i dostosowuje metody i formy pracy do jego możliwości,</w:t>
      </w:r>
    </w:p>
    <w:p>
      <w:pPr>
        <w:numPr>
          <w:ilvl w:val="0"/>
          <w:numId w:val="259"/>
        </w:numPr>
        <w:autoSpaceDN w:val="0"/>
        <w:spacing w:after="0" w:line="276" w:lineRule="auto"/>
        <w:ind w:left="1134"/>
        <w:jc w:val="both"/>
        <w:rPr>
          <w:rFonts w:cs="Calibri"/>
          <w:sz w:val="24"/>
          <w:szCs w:val="24"/>
        </w:rPr>
      </w:pPr>
      <w:r>
        <w:rPr>
          <w:rFonts w:cs="Calibri"/>
          <w:sz w:val="24"/>
          <w:szCs w:val="24"/>
        </w:rPr>
        <w:t>współpracuje z rodzicami w celu ujednolicenia oddziaływań wychowawczo-edukacyjnych,</w:t>
      </w:r>
    </w:p>
    <w:p>
      <w:pPr>
        <w:numPr>
          <w:ilvl w:val="0"/>
          <w:numId w:val="259"/>
        </w:numPr>
        <w:autoSpaceDN w:val="0"/>
        <w:spacing w:after="0" w:line="276" w:lineRule="auto"/>
        <w:ind w:left="1134"/>
        <w:jc w:val="both"/>
        <w:rPr>
          <w:rFonts w:cs="Calibri"/>
          <w:sz w:val="24"/>
          <w:szCs w:val="24"/>
        </w:rPr>
      </w:pPr>
      <w:r>
        <w:rPr>
          <w:rFonts w:cs="Calibri"/>
          <w:sz w:val="24"/>
          <w:szCs w:val="24"/>
        </w:rPr>
        <w:t>organizuje w ciągu roku szkolnego zebrania ogólne z rodzicami oraz spotkania indywidualne, w miarę potrzeb, zgodnie z ustalonym harmonogramem,</w:t>
      </w:r>
    </w:p>
    <w:p>
      <w:pPr>
        <w:numPr>
          <w:ilvl w:val="0"/>
          <w:numId w:val="259"/>
        </w:numPr>
        <w:autoSpaceDN w:val="0"/>
        <w:spacing w:after="0" w:line="276" w:lineRule="auto"/>
        <w:ind w:left="1134"/>
        <w:jc w:val="both"/>
        <w:rPr>
          <w:rFonts w:cs="Calibri"/>
          <w:sz w:val="24"/>
          <w:szCs w:val="24"/>
        </w:rPr>
      </w:pPr>
      <w:r>
        <w:rPr>
          <w:rFonts w:cs="Calibri"/>
          <w:sz w:val="24"/>
          <w:szCs w:val="24"/>
        </w:rPr>
        <w:t>systematycznie informuje rodziców o postępach w rozwoju ich dziecka,</w:t>
      </w:r>
    </w:p>
    <w:p>
      <w:pPr>
        <w:numPr>
          <w:ilvl w:val="0"/>
          <w:numId w:val="259"/>
        </w:numPr>
        <w:autoSpaceDN w:val="0"/>
        <w:spacing w:after="0" w:line="276" w:lineRule="auto"/>
        <w:ind w:left="1134"/>
        <w:jc w:val="both"/>
        <w:rPr>
          <w:rFonts w:cs="Calibri"/>
          <w:sz w:val="24"/>
          <w:szCs w:val="24"/>
        </w:rPr>
      </w:pPr>
      <w:r>
        <w:rPr>
          <w:rFonts w:cs="Calibri"/>
          <w:sz w:val="24"/>
          <w:szCs w:val="24"/>
        </w:rPr>
        <w:t>opracowuje diagnozę dojrzałości szkolnej dla tych dzieci, które w danym roku mają rozpocząć naukę w szkole.</w:t>
      </w:r>
    </w:p>
    <w:p>
      <w:pPr>
        <w:numPr>
          <w:ilvl w:val="0"/>
          <w:numId w:val="260"/>
        </w:numPr>
        <w:autoSpaceDN w:val="0"/>
        <w:spacing w:after="0" w:line="276" w:lineRule="auto"/>
        <w:jc w:val="both"/>
        <w:rPr>
          <w:rFonts w:cs="Calibri"/>
          <w:sz w:val="24"/>
          <w:szCs w:val="24"/>
        </w:rPr>
      </w:pPr>
      <w:r>
        <w:rPr>
          <w:rFonts w:cs="Calibri"/>
          <w:sz w:val="24"/>
          <w:szCs w:val="24"/>
        </w:rPr>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 zmianami.</w:t>
      </w:r>
    </w:p>
    <w:p>
      <w:pPr>
        <w:numPr>
          <w:ilvl w:val="0"/>
          <w:numId w:val="260"/>
        </w:numPr>
        <w:autoSpaceDN w:val="0"/>
        <w:spacing w:after="0" w:line="276" w:lineRule="auto"/>
        <w:jc w:val="both"/>
        <w:rPr>
          <w:rFonts w:cs="Calibri"/>
          <w:sz w:val="24"/>
          <w:szCs w:val="24"/>
        </w:rPr>
      </w:pPr>
      <w:r>
        <w:rPr>
          <w:rFonts w:cs="Calibri"/>
          <w:sz w:val="24"/>
          <w:szCs w:val="24"/>
        </w:rPr>
        <w:t>Nauczyciel lub zespół nauczycieli przedstawia dyrektorowi szkoły program wychowania przedszkolnego. Program wychowania przedszkolnego może obejmować treści nauczania wykraczające poza zakres treści nauczania ustalony w podstawie programowej wychowania przedszkolnego.</w:t>
      </w:r>
    </w:p>
    <w:p>
      <w:pPr>
        <w:numPr>
          <w:ilvl w:val="0"/>
          <w:numId w:val="260"/>
        </w:numPr>
        <w:autoSpaceDN w:val="0"/>
        <w:spacing w:after="0" w:line="276" w:lineRule="auto"/>
        <w:jc w:val="both"/>
        <w:rPr>
          <w:rFonts w:cs="Calibri"/>
          <w:sz w:val="24"/>
          <w:szCs w:val="24"/>
        </w:rPr>
      </w:pPr>
      <w:r>
        <w:rPr>
          <w:rFonts w:cs="Calibri"/>
          <w:sz w:val="24"/>
          <w:szCs w:val="24"/>
        </w:rPr>
        <w:t>Program wychowania przedszkolnego powinien być dostosowany do potrzeb i możliwości dzieci, dla których jest przeznaczony.</w:t>
      </w:r>
    </w:p>
    <w:p>
      <w:pPr>
        <w:numPr>
          <w:ilvl w:val="0"/>
          <w:numId w:val="260"/>
        </w:numPr>
        <w:autoSpaceDN w:val="0"/>
        <w:spacing w:after="0" w:line="276" w:lineRule="auto"/>
        <w:jc w:val="both"/>
        <w:rPr>
          <w:rFonts w:cs="Calibri"/>
          <w:sz w:val="24"/>
          <w:szCs w:val="24"/>
        </w:rPr>
      </w:pPr>
      <w:r>
        <w:rPr>
          <w:rFonts w:cs="Calibri"/>
          <w:sz w:val="24"/>
          <w:szCs w:val="24"/>
        </w:rPr>
        <w:t>Dyrektor szkoły, po zasięgnięciu opinii rady pedagogicznej, dopuszcza do użytku w danym przedszkolu przedstawione przez nauczyciela lub zespół nauczycieli programy wychowania przedszkolnego, tworzące zestaw programów wychowania przedszkolnego.</w:t>
      </w:r>
    </w:p>
    <w:p>
      <w:pPr>
        <w:numPr>
          <w:ilvl w:val="0"/>
          <w:numId w:val="260"/>
        </w:numPr>
        <w:autoSpaceDN w:val="0"/>
        <w:spacing w:after="0" w:line="276" w:lineRule="auto"/>
        <w:jc w:val="both"/>
        <w:rPr>
          <w:rFonts w:cs="Calibri"/>
          <w:sz w:val="24"/>
          <w:szCs w:val="24"/>
        </w:rPr>
      </w:pPr>
      <w:r>
        <w:rPr>
          <w:rFonts w:cs="Calibri"/>
          <w:sz w:val="24"/>
          <w:szCs w:val="24"/>
        </w:rPr>
        <w:t>Dyrektor szkoły jest odpowiedzialny za uwzględnienie w zestawie programów wychowania przedszkolnego całości podstawy programowej.</w:t>
      </w:r>
    </w:p>
    <w:p>
      <w:pPr>
        <w:spacing w:line="276" w:lineRule="auto"/>
        <w:jc w:val="both"/>
        <w:rPr>
          <w:rFonts w:cs="Calibri"/>
          <w:sz w:val="24"/>
          <w:szCs w:val="24"/>
        </w:rPr>
      </w:pPr>
    </w:p>
    <w:p>
      <w:pPr>
        <w:spacing w:line="276" w:lineRule="auto"/>
        <w:jc w:val="center"/>
      </w:pPr>
      <w:r>
        <w:rPr>
          <w:rFonts w:cs="Calibri"/>
          <w:b/>
          <w:sz w:val="24"/>
          <w:szCs w:val="24"/>
        </w:rPr>
        <w:t>Rozdział 4</w:t>
      </w:r>
    </w:p>
    <w:p>
      <w:pPr>
        <w:spacing w:line="276" w:lineRule="auto"/>
        <w:jc w:val="center"/>
      </w:pPr>
      <w:r>
        <w:rPr>
          <w:rFonts w:cs="Calibri"/>
          <w:b/>
          <w:sz w:val="24"/>
          <w:szCs w:val="24"/>
        </w:rPr>
        <w:t>Bezpieczeństwo dzieci w oddziałach przedszkolnych</w:t>
      </w:r>
    </w:p>
    <w:p>
      <w:pPr>
        <w:spacing w:line="276" w:lineRule="auto"/>
        <w:jc w:val="both"/>
      </w:pPr>
      <w:r>
        <w:rPr>
          <w:rFonts w:cs="Calibri"/>
          <w:b/>
          <w:sz w:val="24"/>
          <w:szCs w:val="24"/>
        </w:rPr>
        <w:t xml:space="preserve">§ 100. </w:t>
      </w:r>
      <w:r>
        <w:rPr>
          <w:rFonts w:cs="Calibri"/>
          <w:sz w:val="24"/>
          <w:szCs w:val="24"/>
        </w:rPr>
        <w:t>1.Nauczyciele oddziałów przedszkolnych sprawują opiekę nad dziećmi, dostosowując metody i sposoby oddziaływań do wieku dziecka i jego możliwości rozwojowych,                                                z uwzględnieniem istniejących warunków lokalowych.</w:t>
      </w:r>
    </w:p>
    <w:p>
      <w:pPr>
        <w:numPr>
          <w:ilvl w:val="0"/>
          <w:numId w:val="261"/>
        </w:numPr>
        <w:autoSpaceDN w:val="0"/>
        <w:spacing w:after="0" w:line="276" w:lineRule="auto"/>
        <w:jc w:val="both"/>
        <w:rPr>
          <w:rFonts w:cs="Calibri"/>
          <w:sz w:val="24"/>
          <w:szCs w:val="24"/>
        </w:rPr>
      </w:pPr>
      <w:r>
        <w:rPr>
          <w:rFonts w:cs="Calibri"/>
          <w:sz w:val="24"/>
          <w:szCs w:val="24"/>
        </w:rPr>
        <w:t>Za bezpieczeństwo dzieci w oddziale przedszkolnym odpowiedzialni są dyrektor szkoły, nauczyciele i wszyscy pozostali pracownicy szkoły.</w:t>
      </w:r>
    </w:p>
    <w:p>
      <w:pPr>
        <w:numPr>
          <w:ilvl w:val="0"/>
          <w:numId w:val="261"/>
        </w:numPr>
        <w:autoSpaceDN w:val="0"/>
        <w:spacing w:after="0" w:line="276" w:lineRule="auto"/>
        <w:jc w:val="both"/>
        <w:rPr>
          <w:rFonts w:cs="Calibri"/>
          <w:sz w:val="24"/>
          <w:szCs w:val="24"/>
        </w:rPr>
      </w:pPr>
      <w:r>
        <w:rPr>
          <w:rFonts w:cs="Calibri"/>
          <w:sz w:val="24"/>
          <w:szCs w:val="24"/>
        </w:rPr>
        <w:t>Nauczyciele sprawują opiekę nad dziećmi w czasie zajęć w oddziale przedszkolnym oraz w czasie zajęć poza oddziałem w następujący sposób:</w:t>
      </w:r>
    </w:p>
    <w:p>
      <w:pPr>
        <w:numPr>
          <w:ilvl w:val="0"/>
          <w:numId w:val="262"/>
        </w:numPr>
        <w:autoSpaceDN w:val="0"/>
        <w:spacing w:after="0" w:line="276" w:lineRule="auto"/>
        <w:ind w:left="1134"/>
        <w:jc w:val="both"/>
        <w:rPr>
          <w:rFonts w:cs="Calibri"/>
          <w:sz w:val="24"/>
          <w:szCs w:val="24"/>
        </w:rPr>
      </w:pPr>
      <w:r>
        <w:rPr>
          <w:rFonts w:cs="Calibri"/>
          <w:sz w:val="24"/>
          <w:szCs w:val="24"/>
        </w:rPr>
        <w:t>są w pełni odpowiedzialni za bezpieczeństwo powierzonych im dzieci, zapewniają dzieciom pełne poczucie bezpieczeństwa, zarówno pod względem fizycznym, jak                         i psychicznym,</w:t>
      </w:r>
    </w:p>
    <w:p>
      <w:pPr>
        <w:numPr>
          <w:ilvl w:val="0"/>
          <w:numId w:val="262"/>
        </w:numPr>
        <w:autoSpaceDN w:val="0"/>
        <w:spacing w:after="0" w:line="276" w:lineRule="auto"/>
        <w:ind w:left="1134"/>
        <w:jc w:val="both"/>
        <w:rPr>
          <w:rFonts w:cs="Calibri"/>
          <w:sz w:val="24"/>
          <w:szCs w:val="24"/>
        </w:rPr>
      </w:pPr>
      <w:r>
        <w:rPr>
          <w:rFonts w:cs="Calibri"/>
          <w:sz w:val="24"/>
          <w:szCs w:val="24"/>
        </w:rPr>
        <w:t>każdorazowo kontrolują miejsca przebywania dzieci (sale zajęć, szatnie, łazienki, place zabaw) oraz sprzęt, pomoce i inne narzędzia,</w:t>
      </w:r>
    </w:p>
    <w:p>
      <w:pPr>
        <w:numPr>
          <w:ilvl w:val="0"/>
          <w:numId w:val="262"/>
        </w:numPr>
        <w:autoSpaceDN w:val="0"/>
        <w:spacing w:after="0" w:line="276" w:lineRule="auto"/>
        <w:ind w:left="1134"/>
        <w:jc w:val="both"/>
        <w:rPr>
          <w:rFonts w:cs="Calibri"/>
          <w:sz w:val="24"/>
          <w:szCs w:val="24"/>
        </w:rPr>
      </w:pPr>
      <w:r>
        <w:rPr>
          <w:rFonts w:cs="Calibri"/>
          <w:sz w:val="24"/>
          <w:szCs w:val="24"/>
        </w:rPr>
        <w:t>opuszczają oddział dzieci w momencie przyjścia drugiego nauczyciela, informują go o wszystkich sprawach dotyczących wychowanków,</w:t>
      </w:r>
    </w:p>
    <w:p>
      <w:pPr>
        <w:numPr>
          <w:ilvl w:val="0"/>
          <w:numId w:val="262"/>
        </w:numPr>
        <w:autoSpaceDN w:val="0"/>
        <w:spacing w:after="0" w:line="276" w:lineRule="auto"/>
        <w:ind w:left="1134"/>
        <w:jc w:val="both"/>
        <w:rPr>
          <w:rFonts w:cs="Calibri"/>
          <w:sz w:val="24"/>
          <w:szCs w:val="24"/>
        </w:rPr>
      </w:pPr>
      <w:r>
        <w:rPr>
          <w:rFonts w:cs="Calibri"/>
          <w:sz w:val="24"/>
          <w:szCs w:val="24"/>
        </w:rPr>
        <w:t>mogą opuścić dzieci w sytuacji nagłej tylko wówczas, gdy zapewnią w tym czasie opiekę upoważnionej osoby nad powierzonymi im dziećmi,</w:t>
      </w:r>
    </w:p>
    <w:p>
      <w:pPr>
        <w:numPr>
          <w:ilvl w:val="0"/>
          <w:numId w:val="262"/>
        </w:numPr>
        <w:autoSpaceDN w:val="0"/>
        <w:spacing w:after="0" w:line="276" w:lineRule="auto"/>
        <w:ind w:left="1134"/>
        <w:jc w:val="both"/>
        <w:rPr>
          <w:rFonts w:cs="Calibri"/>
          <w:sz w:val="24"/>
          <w:szCs w:val="24"/>
        </w:rPr>
      </w:pPr>
      <w:r>
        <w:rPr>
          <w:rFonts w:cs="Calibri"/>
          <w:sz w:val="24"/>
          <w:szCs w:val="24"/>
        </w:rPr>
        <w:t>udzielają natychmiastowej pomocy dziecku w sytuacji, gdy ta pomoc jest niezbędna; powiadamiają dyrekcję oraz rodziców o zaistniałym wypadku lub zaobserwowanych niepokojących symptomach, np. o temperaturze,</w:t>
      </w:r>
    </w:p>
    <w:p>
      <w:pPr>
        <w:numPr>
          <w:ilvl w:val="0"/>
          <w:numId w:val="262"/>
        </w:numPr>
        <w:autoSpaceDN w:val="0"/>
        <w:spacing w:after="0" w:line="276" w:lineRule="auto"/>
        <w:ind w:left="1134"/>
        <w:jc w:val="both"/>
        <w:rPr>
          <w:rFonts w:cs="Calibri"/>
          <w:sz w:val="24"/>
          <w:szCs w:val="24"/>
        </w:rPr>
      </w:pPr>
      <w:r>
        <w:rPr>
          <w:rFonts w:cs="Calibri"/>
          <w:sz w:val="24"/>
          <w:szCs w:val="24"/>
        </w:rPr>
        <w:t>nie stosują wobec wychowanków żadnych zabiegów lekarskich, poza udzieleniem pomocy w nagłych wypadkach,</w:t>
      </w:r>
    </w:p>
    <w:p>
      <w:pPr>
        <w:numPr>
          <w:ilvl w:val="0"/>
          <w:numId w:val="262"/>
        </w:numPr>
        <w:autoSpaceDN w:val="0"/>
        <w:spacing w:after="0" w:line="276" w:lineRule="auto"/>
        <w:ind w:left="1134"/>
        <w:jc w:val="both"/>
        <w:rPr>
          <w:rFonts w:cs="Calibri"/>
          <w:sz w:val="24"/>
          <w:szCs w:val="24"/>
        </w:rPr>
      </w:pPr>
      <w:r>
        <w:rPr>
          <w:rFonts w:cs="Calibri"/>
          <w:sz w:val="24"/>
          <w:szCs w:val="24"/>
        </w:rPr>
        <w:t>ich obowiązkiem jest znajomość i przestrzeganie przepisów bhp i ochrony przeciwpożarowej oraz przepisów ruchu drogowego.</w:t>
      </w:r>
    </w:p>
    <w:p>
      <w:pPr>
        <w:numPr>
          <w:ilvl w:val="0"/>
          <w:numId w:val="261"/>
        </w:numPr>
        <w:autoSpaceDN w:val="0"/>
        <w:spacing w:after="0" w:line="276" w:lineRule="auto"/>
        <w:jc w:val="both"/>
        <w:rPr>
          <w:rFonts w:cs="Calibri"/>
          <w:sz w:val="24"/>
          <w:szCs w:val="24"/>
        </w:rPr>
      </w:pPr>
      <w:r>
        <w:rPr>
          <w:rFonts w:cs="Calibri"/>
          <w:sz w:val="24"/>
          <w:szCs w:val="24"/>
        </w:rPr>
        <w:t xml:space="preserve">Wychowankowie za zgodą rodziców mogą być ubezpieczeni od następstw nieszczęśliwych wypadków. Opłatę z tytułu ubezpieczenia dziecka uiszczają rodzice na początku roku szkolnego do końca września. </w:t>
      </w:r>
    </w:p>
    <w:p>
      <w:pPr>
        <w:numPr>
          <w:ilvl w:val="0"/>
          <w:numId w:val="261"/>
        </w:numPr>
        <w:autoSpaceDN w:val="0"/>
        <w:spacing w:after="0" w:line="276" w:lineRule="auto"/>
        <w:jc w:val="both"/>
        <w:rPr>
          <w:rFonts w:cs="Calibri"/>
          <w:sz w:val="24"/>
          <w:szCs w:val="24"/>
        </w:rPr>
      </w:pPr>
      <w:r>
        <w:rPr>
          <w:rFonts w:cs="Calibri"/>
          <w:sz w:val="24"/>
          <w:szCs w:val="24"/>
        </w:rPr>
        <w:t>Dyrektor szkoły zapewnia wychowankom pełne bezpieczeństwo i stałą opiekę w trakcie zajęć prowadzonych na terenie szkoły i poza nią poprzez:</w:t>
      </w:r>
    </w:p>
    <w:p>
      <w:pPr>
        <w:numPr>
          <w:ilvl w:val="0"/>
          <w:numId w:val="263"/>
        </w:numPr>
        <w:autoSpaceDN w:val="0"/>
        <w:spacing w:after="0" w:line="276" w:lineRule="auto"/>
        <w:ind w:left="1134"/>
        <w:jc w:val="both"/>
        <w:rPr>
          <w:rFonts w:cs="Calibri"/>
          <w:sz w:val="24"/>
          <w:szCs w:val="24"/>
        </w:rPr>
      </w:pPr>
      <w:r>
        <w:rPr>
          <w:rFonts w:cs="Calibri"/>
          <w:sz w:val="24"/>
          <w:szCs w:val="24"/>
        </w:rPr>
        <w:t>realizację przez nauczycieli zadań zapisanych w niniejszym statucie,</w:t>
      </w:r>
    </w:p>
    <w:p>
      <w:pPr>
        <w:numPr>
          <w:ilvl w:val="0"/>
          <w:numId w:val="263"/>
        </w:numPr>
        <w:autoSpaceDN w:val="0"/>
        <w:spacing w:after="0" w:line="276" w:lineRule="auto"/>
        <w:ind w:left="1134"/>
        <w:jc w:val="both"/>
        <w:rPr>
          <w:rFonts w:cs="Calibri"/>
          <w:sz w:val="24"/>
          <w:szCs w:val="24"/>
        </w:rPr>
      </w:pPr>
      <w:r>
        <w:rPr>
          <w:rFonts w:cs="Calibri"/>
          <w:sz w:val="24"/>
          <w:szCs w:val="24"/>
        </w:rPr>
        <w:t>przestrzeganie liczebności dzieci w oddziale,</w:t>
      </w:r>
    </w:p>
    <w:p>
      <w:pPr>
        <w:numPr>
          <w:ilvl w:val="0"/>
          <w:numId w:val="263"/>
        </w:numPr>
        <w:autoSpaceDN w:val="0"/>
        <w:spacing w:after="0" w:line="276" w:lineRule="auto"/>
        <w:ind w:left="1134"/>
        <w:jc w:val="both"/>
        <w:rPr>
          <w:rFonts w:cs="Calibri"/>
          <w:sz w:val="24"/>
          <w:szCs w:val="24"/>
        </w:rPr>
      </w:pPr>
      <w:r>
        <w:rPr>
          <w:rFonts w:cs="Calibri"/>
          <w:sz w:val="24"/>
          <w:szCs w:val="24"/>
        </w:rPr>
        <w:t>zapewnienie odpowiedniej liczby opiekunów w czasie imprez, spacerów i wycieczek poza teren szkoły,</w:t>
      </w:r>
    </w:p>
    <w:p>
      <w:pPr>
        <w:numPr>
          <w:ilvl w:val="0"/>
          <w:numId w:val="263"/>
        </w:numPr>
        <w:autoSpaceDN w:val="0"/>
        <w:spacing w:after="0" w:line="276" w:lineRule="auto"/>
        <w:ind w:left="1134"/>
        <w:jc w:val="both"/>
        <w:rPr>
          <w:rFonts w:cs="Calibri"/>
          <w:sz w:val="24"/>
          <w:szCs w:val="24"/>
        </w:rPr>
      </w:pPr>
      <w:r>
        <w:rPr>
          <w:rFonts w:cs="Calibri"/>
          <w:sz w:val="24"/>
          <w:szCs w:val="24"/>
        </w:rPr>
        <w:t>współpracę z poradnią psychologiczno-pedagogiczną,</w:t>
      </w:r>
    </w:p>
    <w:p>
      <w:pPr>
        <w:numPr>
          <w:ilvl w:val="0"/>
          <w:numId w:val="263"/>
        </w:numPr>
        <w:autoSpaceDN w:val="0"/>
        <w:spacing w:after="0" w:line="276" w:lineRule="auto"/>
        <w:ind w:left="1134"/>
        <w:jc w:val="both"/>
        <w:rPr>
          <w:rFonts w:cs="Calibri"/>
          <w:sz w:val="24"/>
          <w:szCs w:val="24"/>
        </w:rPr>
      </w:pPr>
      <w:r>
        <w:rPr>
          <w:rFonts w:cs="Calibri"/>
          <w:sz w:val="24"/>
          <w:szCs w:val="24"/>
        </w:rPr>
        <w:t>przeszkolenie pracowników w zakresie udzielania pierwszej pomocy przedlekarskiej,</w:t>
      </w:r>
    </w:p>
    <w:p>
      <w:pPr>
        <w:numPr>
          <w:ilvl w:val="0"/>
          <w:numId w:val="263"/>
        </w:numPr>
        <w:autoSpaceDN w:val="0"/>
        <w:spacing w:after="0" w:line="276" w:lineRule="auto"/>
        <w:ind w:left="1134"/>
        <w:jc w:val="both"/>
        <w:rPr>
          <w:rFonts w:cs="Calibri"/>
          <w:sz w:val="24"/>
          <w:szCs w:val="24"/>
        </w:rPr>
      </w:pPr>
      <w:r>
        <w:rPr>
          <w:rFonts w:cs="Calibri"/>
          <w:sz w:val="24"/>
          <w:szCs w:val="24"/>
        </w:rPr>
        <w:t>wyposażenie pomieszczeń oddziałów przedszkolnych w apteczki zaopatrzone                         w środki niezbędne do udzielania pierwszej pomocy i instrukcję udzielania tej pomocy,</w:t>
      </w:r>
    </w:p>
    <w:p>
      <w:pPr>
        <w:numPr>
          <w:ilvl w:val="0"/>
          <w:numId w:val="263"/>
        </w:numPr>
        <w:autoSpaceDN w:val="0"/>
        <w:spacing w:after="0" w:line="276" w:lineRule="auto"/>
        <w:ind w:left="1134"/>
        <w:jc w:val="both"/>
        <w:rPr>
          <w:rFonts w:cs="Calibri"/>
          <w:sz w:val="24"/>
          <w:szCs w:val="24"/>
        </w:rPr>
      </w:pPr>
      <w:r>
        <w:rPr>
          <w:rFonts w:cs="Calibri"/>
          <w:sz w:val="24"/>
          <w:szCs w:val="24"/>
        </w:rPr>
        <w:t>odpowiednie oświetlenie, wentylację i ogrzewanie pomieszczeń, w których przebywają dzieci,</w:t>
      </w:r>
    </w:p>
    <w:p>
      <w:pPr>
        <w:numPr>
          <w:ilvl w:val="0"/>
          <w:numId w:val="263"/>
        </w:numPr>
        <w:autoSpaceDN w:val="0"/>
        <w:spacing w:after="0" w:line="276" w:lineRule="auto"/>
        <w:ind w:left="1134"/>
        <w:jc w:val="both"/>
        <w:rPr>
          <w:rFonts w:cs="Calibri"/>
          <w:sz w:val="24"/>
          <w:szCs w:val="24"/>
        </w:rPr>
      </w:pPr>
      <w:r>
        <w:rPr>
          <w:rFonts w:cs="Calibri"/>
          <w:sz w:val="24"/>
          <w:szCs w:val="24"/>
        </w:rPr>
        <w:t>dostosowanie mebli i zabawek ogrodowych do wzrostu i potrzeb rozwojowych dzieci; instalowanie tylko urządzeń posiadających certyfikaty,</w:t>
      </w:r>
    </w:p>
    <w:p>
      <w:pPr>
        <w:numPr>
          <w:ilvl w:val="0"/>
          <w:numId w:val="263"/>
        </w:numPr>
        <w:autoSpaceDN w:val="0"/>
        <w:spacing w:after="0" w:line="276" w:lineRule="auto"/>
        <w:ind w:left="1134"/>
        <w:jc w:val="both"/>
        <w:rPr>
          <w:rFonts w:cs="Calibri"/>
          <w:sz w:val="24"/>
          <w:szCs w:val="24"/>
        </w:rPr>
      </w:pPr>
      <w:r>
        <w:rPr>
          <w:rFonts w:cs="Calibri"/>
          <w:sz w:val="24"/>
          <w:szCs w:val="24"/>
        </w:rPr>
        <w:t>ogrodzenie terenu ogrodu,</w:t>
      </w:r>
    </w:p>
    <w:p>
      <w:pPr>
        <w:numPr>
          <w:ilvl w:val="0"/>
          <w:numId w:val="263"/>
        </w:numPr>
        <w:autoSpaceDN w:val="0"/>
        <w:spacing w:after="0" w:line="276" w:lineRule="auto"/>
        <w:ind w:left="1134"/>
        <w:jc w:val="both"/>
        <w:rPr>
          <w:rFonts w:cs="Calibri"/>
          <w:sz w:val="24"/>
          <w:szCs w:val="24"/>
        </w:rPr>
      </w:pPr>
      <w:r>
        <w:rPr>
          <w:rFonts w:cs="Calibri"/>
          <w:sz w:val="24"/>
          <w:szCs w:val="24"/>
        </w:rPr>
        <w:t>zabezpieczenie przed swobodnym dostępem dzieci do pomieszczeń kuchennych                            i pomieszczeń gospodarczych,</w:t>
      </w:r>
    </w:p>
    <w:p>
      <w:pPr>
        <w:numPr>
          <w:ilvl w:val="0"/>
          <w:numId w:val="263"/>
        </w:numPr>
        <w:autoSpaceDN w:val="0"/>
        <w:spacing w:after="0" w:line="276" w:lineRule="auto"/>
        <w:ind w:left="1134"/>
        <w:jc w:val="both"/>
        <w:rPr>
          <w:rFonts w:cs="Calibri"/>
          <w:sz w:val="24"/>
          <w:szCs w:val="24"/>
        </w:rPr>
      </w:pPr>
      <w:r>
        <w:rPr>
          <w:rFonts w:cs="Calibri"/>
          <w:sz w:val="24"/>
          <w:szCs w:val="24"/>
        </w:rPr>
        <w:t>zabezpieczenie otworów kanalizacyjnych, studzienek i innych zagłębień.</w:t>
      </w:r>
    </w:p>
    <w:p>
      <w:pPr>
        <w:numPr>
          <w:ilvl w:val="0"/>
          <w:numId w:val="261"/>
        </w:numPr>
        <w:autoSpaceDN w:val="0"/>
        <w:spacing w:after="0" w:line="276" w:lineRule="auto"/>
        <w:jc w:val="both"/>
        <w:rPr>
          <w:rFonts w:cs="Calibri"/>
          <w:sz w:val="24"/>
          <w:szCs w:val="24"/>
        </w:rPr>
      </w:pPr>
      <w:r>
        <w:rPr>
          <w:rFonts w:cs="Calibri"/>
          <w:sz w:val="24"/>
          <w:szCs w:val="24"/>
        </w:rPr>
        <w:t>W swoich działaniach szkoła stosuje obowiązujące przepisy bhp i przepisy przeciwpożarowe, w szczególności poprzez:</w:t>
      </w:r>
    </w:p>
    <w:p>
      <w:pPr>
        <w:numPr>
          <w:ilvl w:val="0"/>
          <w:numId w:val="264"/>
        </w:numPr>
        <w:autoSpaceDN w:val="0"/>
        <w:spacing w:after="0" w:line="276" w:lineRule="auto"/>
        <w:ind w:left="1134"/>
        <w:jc w:val="both"/>
        <w:rPr>
          <w:rFonts w:cs="Calibri"/>
          <w:sz w:val="24"/>
          <w:szCs w:val="24"/>
        </w:rPr>
      </w:pPr>
      <w:r>
        <w:rPr>
          <w:rFonts w:cs="Calibri"/>
          <w:sz w:val="24"/>
          <w:szCs w:val="24"/>
        </w:rPr>
        <w:t>dokonywanie kontroli sal oddziałów przedszkolnych pod kątem zapewnienia bezpiecznych i higienicznych warunków pobytu,</w:t>
      </w:r>
    </w:p>
    <w:p>
      <w:pPr>
        <w:numPr>
          <w:ilvl w:val="0"/>
          <w:numId w:val="264"/>
        </w:numPr>
        <w:autoSpaceDN w:val="0"/>
        <w:spacing w:after="0" w:line="276" w:lineRule="auto"/>
        <w:ind w:left="1134"/>
        <w:jc w:val="both"/>
        <w:rPr>
          <w:rFonts w:cs="Calibri"/>
          <w:sz w:val="24"/>
          <w:szCs w:val="24"/>
        </w:rPr>
      </w:pPr>
      <w:r>
        <w:rPr>
          <w:rFonts w:cs="Calibri"/>
          <w:sz w:val="24"/>
          <w:szCs w:val="24"/>
        </w:rPr>
        <w:t>znakowanie dróg ewakuacyjnych w sposób wyraźny i trwały,</w:t>
      </w:r>
    </w:p>
    <w:p>
      <w:pPr>
        <w:numPr>
          <w:ilvl w:val="0"/>
          <w:numId w:val="264"/>
        </w:numPr>
        <w:autoSpaceDN w:val="0"/>
        <w:spacing w:after="0" w:line="276" w:lineRule="auto"/>
        <w:ind w:left="1134"/>
        <w:jc w:val="both"/>
        <w:rPr>
          <w:rFonts w:cs="Calibri"/>
          <w:sz w:val="24"/>
          <w:szCs w:val="24"/>
        </w:rPr>
      </w:pPr>
      <w:r>
        <w:rPr>
          <w:rFonts w:cs="Calibri"/>
          <w:sz w:val="24"/>
          <w:szCs w:val="24"/>
        </w:rPr>
        <w:t>umieszczenie w widocznym miejscu planów ewakuacji oddziałów przedszkolnych,</w:t>
      </w:r>
    </w:p>
    <w:p>
      <w:pPr>
        <w:numPr>
          <w:ilvl w:val="0"/>
          <w:numId w:val="264"/>
        </w:numPr>
        <w:autoSpaceDN w:val="0"/>
        <w:spacing w:after="0" w:line="276" w:lineRule="auto"/>
        <w:ind w:left="1134"/>
        <w:jc w:val="both"/>
        <w:rPr>
          <w:rFonts w:cs="Calibri"/>
          <w:sz w:val="24"/>
          <w:szCs w:val="24"/>
        </w:rPr>
      </w:pPr>
      <w:r>
        <w:rPr>
          <w:rFonts w:cs="Calibri"/>
          <w:sz w:val="24"/>
          <w:szCs w:val="24"/>
        </w:rPr>
        <w:t>opracowanie procedur i przeprowadzanie ćwiczeń ewakuacyjnych,</w:t>
      </w:r>
    </w:p>
    <w:p>
      <w:pPr>
        <w:numPr>
          <w:ilvl w:val="0"/>
          <w:numId w:val="264"/>
        </w:numPr>
        <w:autoSpaceDN w:val="0"/>
        <w:spacing w:after="0" w:line="276" w:lineRule="auto"/>
        <w:ind w:left="1134"/>
        <w:jc w:val="both"/>
        <w:rPr>
          <w:rFonts w:cs="Calibri"/>
          <w:sz w:val="24"/>
          <w:szCs w:val="24"/>
        </w:rPr>
      </w:pPr>
      <w:r>
        <w:rPr>
          <w:rFonts w:cs="Calibri"/>
          <w:sz w:val="24"/>
          <w:szCs w:val="24"/>
        </w:rPr>
        <w:t>umieszczenie w widocznym miejscu spisu telefonów alarmowych.</w:t>
      </w:r>
    </w:p>
    <w:p>
      <w:pPr>
        <w:spacing w:line="276" w:lineRule="auto"/>
        <w:jc w:val="both"/>
        <w:rPr>
          <w:rFonts w:cs="Calibri"/>
          <w:sz w:val="24"/>
          <w:szCs w:val="24"/>
        </w:rPr>
      </w:pPr>
    </w:p>
    <w:p>
      <w:pPr>
        <w:spacing w:line="276" w:lineRule="auto"/>
        <w:jc w:val="center"/>
      </w:pPr>
      <w:r>
        <w:rPr>
          <w:rFonts w:cs="Calibri"/>
          <w:b/>
          <w:sz w:val="24"/>
          <w:szCs w:val="24"/>
        </w:rPr>
        <w:t>Rozdział 5</w:t>
      </w:r>
    </w:p>
    <w:p>
      <w:pPr>
        <w:spacing w:line="276" w:lineRule="auto"/>
        <w:jc w:val="center"/>
      </w:pPr>
      <w:r>
        <w:rPr>
          <w:rFonts w:cs="Calibri"/>
          <w:b/>
          <w:sz w:val="24"/>
          <w:szCs w:val="24"/>
        </w:rPr>
        <w:t>Organizacja pracy w oddziale przedszkolnym</w:t>
      </w:r>
    </w:p>
    <w:p>
      <w:pPr>
        <w:spacing w:line="276" w:lineRule="auto"/>
        <w:jc w:val="both"/>
        <w:rPr>
          <w:rFonts w:cs="Calibri"/>
          <w:sz w:val="24"/>
          <w:szCs w:val="24"/>
        </w:rPr>
      </w:pPr>
    </w:p>
    <w:p>
      <w:pPr>
        <w:spacing w:line="276" w:lineRule="auto"/>
        <w:jc w:val="both"/>
      </w:pPr>
      <w:r>
        <w:rPr>
          <w:rFonts w:cs="Calibri"/>
          <w:b/>
          <w:sz w:val="24"/>
          <w:szCs w:val="24"/>
        </w:rPr>
        <w:t xml:space="preserve">§ 101. </w:t>
      </w:r>
      <w:r>
        <w:rPr>
          <w:rFonts w:cs="Calibri"/>
          <w:sz w:val="24"/>
          <w:szCs w:val="24"/>
        </w:rPr>
        <w:t>1.Organizację nauczania, wychowania i opieki w danym roku szkolnym określa arkusz organizacyjny, o którym mowa w § 17.</w:t>
      </w:r>
    </w:p>
    <w:p>
      <w:pPr>
        <w:numPr>
          <w:ilvl w:val="0"/>
          <w:numId w:val="265"/>
        </w:numPr>
        <w:autoSpaceDN w:val="0"/>
        <w:spacing w:after="0" w:line="276" w:lineRule="auto"/>
        <w:ind w:left="426"/>
        <w:jc w:val="both"/>
        <w:rPr>
          <w:rFonts w:cs="Calibri"/>
          <w:sz w:val="24"/>
          <w:szCs w:val="24"/>
        </w:rPr>
      </w:pPr>
      <w:r>
        <w:rPr>
          <w:rFonts w:cs="Calibri"/>
          <w:sz w:val="24"/>
          <w:szCs w:val="24"/>
        </w:rPr>
        <w:t>Liczba dzieci w oddziale przedszkolnym wynosi nie więcej niż 25.</w:t>
      </w:r>
    </w:p>
    <w:p>
      <w:pPr>
        <w:numPr>
          <w:ilvl w:val="0"/>
          <w:numId w:val="265"/>
        </w:numPr>
        <w:autoSpaceDN w:val="0"/>
        <w:spacing w:after="0" w:line="276" w:lineRule="auto"/>
        <w:ind w:left="426"/>
        <w:jc w:val="both"/>
        <w:rPr>
          <w:rFonts w:cs="Calibri"/>
          <w:sz w:val="24"/>
          <w:szCs w:val="24"/>
        </w:rPr>
      </w:pPr>
      <w:r>
        <w:rPr>
          <w:rFonts w:cs="Calibri"/>
          <w:sz w:val="24"/>
          <w:szCs w:val="24"/>
        </w:rPr>
        <w:t>Godziny zajęć nauczania, wychowania i opieki w przedszkolu trwają 60 minut.</w:t>
      </w:r>
    </w:p>
    <w:p>
      <w:pPr>
        <w:numPr>
          <w:ilvl w:val="0"/>
          <w:numId w:val="265"/>
        </w:numPr>
        <w:autoSpaceDN w:val="0"/>
        <w:spacing w:after="0" w:line="276" w:lineRule="auto"/>
        <w:ind w:left="426"/>
        <w:jc w:val="both"/>
        <w:rPr>
          <w:rFonts w:cs="Calibri"/>
          <w:sz w:val="24"/>
          <w:szCs w:val="24"/>
        </w:rPr>
      </w:pPr>
      <w:r>
        <w:rPr>
          <w:rFonts w:cs="Calibri"/>
          <w:sz w:val="24"/>
          <w:szCs w:val="24"/>
        </w:rPr>
        <w:t>Jedną grupą wychowanków w ramach podstawy programowej opiekuje się jeden nauczyciel.</w:t>
      </w:r>
    </w:p>
    <w:p>
      <w:pPr>
        <w:numPr>
          <w:ilvl w:val="0"/>
          <w:numId w:val="265"/>
        </w:numPr>
        <w:autoSpaceDN w:val="0"/>
        <w:spacing w:after="0" w:line="276" w:lineRule="auto"/>
        <w:ind w:left="426"/>
        <w:jc w:val="both"/>
        <w:rPr>
          <w:rFonts w:cs="Calibri"/>
          <w:sz w:val="24"/>
          <w:szCs w:val="24"/>
        </w:rPr>
      </w:pPr>
      <w:r>
        <w:rPr>
          <w:rFonts w:cs="Calibri"/>
          <w:sz w:val="24"/>
          <w:szCs w:val="24"/>
        </w:rPr>
        <w:t>W czasie zajęć poza terenem przedszkola liczba osób sprawujących opiekę nad dziećmi uzależniona jest od rodzaju i organizacji wycieczki. O liczbie opiekunów decyduje dyrektor szkoły.</w:t>
      </w:r>
    </w:p>
    <w:p>
      <w:pPr>
        <w:numPr>
          <w:ilvl w:val="0"/>
          <w:numId w:val="265"/>
        </w:numPr>
        <w:autoSpaceDN w:val="0"/>
        <w:spacing w:after="0" w:line="276" w:lineRule="auto"/>
        <w:jc w:val="both"/>
        <w:rPr>
          <w:rFonts w:cs="Calibri"/>
          <w:sz w:val="24"/>
          <w:szCs w:val="24"/>
        </w:rPr>
      </w:pPr>
      <w:r>
        <w:rPr>
          <w:rFonts w:cs="Calibri"/>
          <w:sz w:val="24"/>
          <w:szCs w:val="24"/>
        </w:rPr>
        <w:t>Ramowy rozkład dnia określa czas realizacji podstawy programowej oraz innych zajęć prowadzonych przez nauczycieli lub specjalistów posiadających odpowiednie kwalifikacje. Ramowy rozkład dnia zawiera rozkład stałych godzin pracy i zajęć dydaktyczno-wychowawczych  i ustalany jest przez dyrektora szkoły na wniosek rady pedagogicznej.</w:t>
      </w:r>
    </w:p>
    <w:p>
      <w:pPr>
        <w:numPr>
          <w:ilvl w:val="0"/>
          <w:numId w:val="265"/>
        </w:numPr>
        <w:autoSpaceDN w:val="0"/>
        <w:spacing w:after="0" w:line="276" w:lineRule="auto"/>
        <w:jc w:val="both"/>
        <w:rPr>
          <w:rFonts w:cs="Calibri"/>
          <w:sz w:val="24"/>
          <w:szCs w:val="24"/>
        </w:rPr>
      </w:pPr>
      <w:r>
        <w:rPr>
          <w:rFonts w:cs="Calibri"/>
          <w:sz w:val="24"/>
          <w:szCs w:val="24"/>
        </w:rPr>
        <w:t>Do realizacji zadań statutowych oddział przedszkolny wykorzystuje:</w:t>
      </w:r>
    </w:p>
    <w:p>
      <w:pPr>
        <w:numPr>
          <w:ilvl w:val="0"/>
          <w:numId w:val="266"/>
        </w:numPr>
        <w:autoSpaceDN w:val="0"/>
        <w:spacing w:after="0" w:line="276" w:lineRule="auto"/>
        <w:ind w:left="1134"/>
        <w:jc w:val="both"/>
        <w:rPr>
          <w:rFonts w:cs="Calibri"/>
          <w:sz w:val="24"/>
          <w:szCs w:val="24"/>
        </w:rPr>
      </w:pPr>
      <w:r>
        <w:rPr>
          <w:rFonts w:cs="Calibri"/>
          <w:sz w:val="24"/>
          <w:szCs w:val="24"/>
        </w:rPr>
        <w:t>sale do zajęć dla poszczególnych oddziałów,</w:t>
      </w:r>
    </w:p>
    <w:p>
      <w:pPr>
        <w:numPr>
          <w:ilvl w:val="0"/>
          <w:numId w:val="266"/>
        </w:numPr>
        <w:autoSpaceDN w:val="0"/>
        <w:spacing w:after="0" w:line="276" w:lineRule="auto"/>
        <w:ind w:left="1134"/>
        <w:jc w:val="both"/>
        <w:rPr>
          <w:rFonts w:cs="Calibri"/>
          <w:sz w:val="24"/>
          <w:szCs w:val="24"/>
        </w:rPr>
      </w:pPr>
      <w:r>
        <w:rPr>
          <w:rFonts w:cs="Calibri"/>
          <w:sz w:val="24"/>
          <w:szCs w:val="24"/>
        </w:rPr>
        <w:t>łazienki dziecięce,</w:t>
      </w:r>
    </w:p>
    <w:p>
      <w:pPr>
        <w:numPr>
          <w:ilvl w:val="0"/>
          <w:numId w:val="266"/>
        </w:numPr>
        <w:autoSpaceDN w:val="0"/>
        <w:spacing w:after="0" w:line="276" w:lineRule="auto"/>
        <w:ind w:left="1134"/>
        <w:jc w:val="both"/>
        <w:rPr>
          <w:rFonts w:cs="Calibri"/>
          <w:sz w:val="24"/>
          <w:szCs w:val="24"/>
        </w:rPr>
      </w:pPr>
      <w:r>
        <w:rPr>
          <w:rFonts w:cs="Calibri"/>
          <w:sz w:val="24"/>
          <w:szCs w:val="24"/>
        </w:rPr>
        <w:t>szatnie dla oddziałów przedszkolnych,</w:t>
      </w:r>
    </w:p>
    <w:p>
      <w:pPr>
        <w:numPr>
          <w:ilvl w:val="0"/>
          <w:numId w:val="266"/>
        </w:numPr>
        <w:autoSpaceDN w:val="0"/>
        <w:spacing w:after="0" w:line="276" w:lineRule="auto"/>
        <w:ind w:left="1134"/>
        <w:jc w:val="both"/>
        <w:rPr>
          <w:rFonts w:cs="Calibri"/>
          <w:sz w:val="24"/>
          <w:szCs w:val="24"/>
        </w:rPr>
      </w:pPr>
      <w:r>
        <w:rPr>
          <w:rFonts w:cs="Calibri"/>
          <w:sz w:val="24"/>
          <w:szCs w:val="24"/>
        </w:rPr>
        <w:t>salę gimnastyczną szkoły,</w:t>
      </w:r>
    </w:p>
    <w:p>
      <w:pPr>
        <w:numPr>
          <w:ilvl w:val="0"/>
          <w:numId w:val="266"/>
        </w:numPr>
        <w:autoSpaceDN w:val="0"/>
        <w:spacing w:after="0" w:line="276" w:lineRule="auto"/>
        <w:ind w:left="1134"/>
        <w:jc w:val="both"/>
        <w:rPr>
          <w:rFonts w:cs="Calibri"/>
          <w:sz w:val="24"/>
          <w:szCs w:val="24"/>
        </w:rPr>
      </w:pPr>
      <w:r>
        <w:rPr>
          <w:rFonts w:cs="Calibri"/>
          <w:sz w:val="24"/>
          <w:szCs w:val="24"/>
        </w:rPr>
        <w:t>gabinety specjalistów (logopeda, psycholog),</w:t>
      </w:r>
    </w:p>
    <w:p>
      <w:pPr>
        <w:numPr>
          <w:ilvl w:val="0"/>
          <w:numId w:val="266"/>
        </w:numPr>
        <w:autoSpaceDN w:val="0"/>
        <w:spacing w:after="0" w:line="276" w:lineRule="auto"/>
        <w:ind w:left="1134"/>
        <w:jc w:val="both"/>
        <w:rPr>
          <w:rFonts w:cs="Calibri"/>
          <w:sz w:val="24"/>
          <w:szCs w:val="24"/>
        </w:rPr>
      </w:pPr>
      <w:r>
        <w:rPr>
          <w:rFonts w:cs="Calibri"/>
          <w:sz w:val="24"/>
          <w:szCs w:val="24"/>
        </w:rPr>
        <w:t>ogród przedszkolny.</w:t>
      </w:r>
    </w:p>
    <w:p>
      <w:pPr>
        <w:numPr>
          <w:ilvl w:val="0"/>
          <w:numId w:val="265"/>
        </w:numPr>
        <w:autoSpaceDN w:val="0"/>
        <w:spacing w:after="0" w:line="276" w:lineRule="auto"/>
        <w:jc w:val="both"/>
        <w:rPr>
          <w:rFonts w:cs="Calibri"/>
          <w:sz w:val="24"/>
          <w:szCs w:val="24"/>
        </w:rPr>
      </w:pPr>
      <w:r>
        <w:rPr>
          <w:rFonts w:cs="Calibri"/>
          <w:sz w:val="24"/>
          <w:szCs w:val="24"/>
        </w:rPr>
        <w:t>Dzieci uczęszczające do oddziału przedszkolnego mają możliwość codziennego korzystania z ogrodu przedszkolnego z niezbędnym wyposażeniem, zapewniającym dzieciom bezpieczeństwo i rekreację. Zasady pobytu dzieci w ogrodzie określa regulamin placu zabaw wprowadzony zarządzeniem dyrektora szkoły.</w:t>
      </w:r>
    </w:p>
    <w:p>
      <w:pPr>
        <w:numPr>
          <w:ilvl w:val="0"/>
          <w:numId w:val="265"/>
        </w:numPr>
        <w:autoSpaceDN w:val="0"/>
        <w:spacing w:after="0" w:line="276" w:lineRule="auto"/>
        <w:jc w:val="both"/>
        <w:rPr>
          <w:rFonts w:cs="Calibri"/>
          <w:sz w:val="24"/>
          <w:szCs w:val="24"/>
        </w:rPr>
      </w:pPr>
      <w:r>
        <w:rPr>
          <w:rFonts w:cs="Calibri"/>
          <w:sz w:val="24"/>
          <w:szCs w:val="24"/>
        </w:rPr>
        <w:t>W oddziale przedszkolnym organizuje się różnorodne formy krajoznawstwa. Program wycieczek oraz imprez dostosowuje się do wieku, zainteresowań i potrzeb dzieci, ich stanu zdrowia oraz sprawności fizycznej. Koszty wycieczek pokrywają rodzice dziecka. Udział dzieci w zajęciach poza terenem przedszkola wymaga pisemnej zgody obojga rodziców.</w:t>
      </w:r>
    </w:p>
    <w:p>
      <w:pPr>
        <w:numPr>
          <w:ilvl w:val="0"/>
          <w:numId w:val="265"/>
        </w:numPr>
        <w:autoSpaceDN w:val="0"/>
        <w:spacing w:after="0" w:line="276" w:lineRule="auto"/>
        <w:jc w:val="both"/>
        <w:rPr>
          <w:rFonts w:cs="Calibri"/>
          <w:sz w:val="24"/>
          <w:szCs w:val="24"/>
        </w:rPr>
      </w:pPr>
      <w:r>
        <w:rPr>
          <w:rFonts w:cs="Calibri"/>
          <w:sz w:val="24"/>
          <w:szCs w:val="24"/>
        </w:rPr>
        <w:t>Oddział przedszkolny rozwija sprawność fizyczną wychowanków poprzez zapewnienie im udziału w zajęciach ruchowych, grach i zabawach, zarówno w budynku szkoły, jak              i na świeżym powietrzu.</w:t>
      </w:r>
    </w:p>
    <w:p>
      <w:pPr>
        <w:spacing w:line="276" w:lineRule="auto"/>
        <w:jc w:val="both"/>
        <w:rPr>
          <w:rFonts w:cs="Calibri"/>
          <w:sz w:val="24"/>
          <w:szCs w:val="24"/>
        </w:rPr>
      </w:pPr>
    </w:p>
    <w:p>
      <w:pPr>
        <w:spacing w:line="276" w:lineRule="auto"/>
        <w:jc w:val="both"/>
      </w:pPr>
      <w:r>
        <w:rPr>
          <w:rFonts w:cs="Calibri"/>
          <w:b/>
          <w:sz w:val="24"/>
          <w:szCs w:val="24"/>
        </w:rPr>
        <w:t xml:space="preserve">§ 102. </w:t>
      </w:r>
      <w:r>
        <w:rPr>
          <w:rFonts w:cs="Calibri"/>
          <w:sz w:val="24"/>
          <w:szCs w:val="24"/>
        </w:rPr>
        <w:t>1.W oddziale przedszkolnym mogą być organizowane zajęcia dodatkowe, dostępne dla każdego dziecka. Za ich realizację odpowiada dyrektor szkoły oraz organ prowadzący.</w:t>
      </w:r>
    </w:p>
    <w:p>
      <w:pPr>
        <w:numPr>
          <w:ilvl w:val="0"/>
          <w:numId w:val="267"/>
        </w:numPr>
        <w:autoSpaceDN w:val="0"/>
        <w:spacing w:after="0" w:line="276" w:lineRule="auto"/>
        <w:jc w:val="both"/>
        <w:rPr>
          <w:rFonts w:cs="Calibri"/>
          <w:sz w:val="24"/>
          <w:szCs w:val="24"/>
        </w:rPr>
      </w:pPr>
      <w:r>
        <w:rPr>
          <w:rFonts w:cs="Calibri"/>
          <w:sz w:val="24"/>
          <w:szCs w:val="24"/>
        </w:rPr>
        <w:t>Dyrektor szkoły powierza ich prowadzenie nauczycielom zatrudnionym w szkole, posiadającym odpowiednie kompetencje do prowadzenia danych zajęć.</w:t>
      </w:r>
    </w:p>
    <w:p>
      <w:pPr>
        <w:numPr>
          <w:ilvl w:val="0"/>
          <w:numId w:val="267"/>
        </w:numPr>
        <w:autoSpaceDN w:val="0"/>
        <w:spacing w:after="0" w:line="276" w:lineRule="auto"/>
        <w:jc w:val="both"/>
        <w:rPr>
          <w:rFonts w:cs="Calibri"/>
          <w:sz w:val="24"/>
          <w:szCs w:val="24"/>
        </w:rPr>
      </w:pPr>
      <w:r>
        <w:rPr>
          <w:rFonts w:cs="Calibri"/>
          <w:sz w:val="24"/>
          <w:szCs w:val="24"/>
        </w:rPr>
        <w:t>Organizacja i terminy zajęć dodatkowych ustalane są przez dyrektora szkoły w porozumieniu z radą pedagogiczną i radą rodziców.</w:t>
      </w:r>
    </w:p>
    <w:p>
      <w:pPr>
        <w:numPr>
          <w:ilvl w:val="0"/>
          <w:numId w:val="267"/>
        </w:numPr>
        <w:autoSpaceDN w:val="0"/>
        <w:spacing w:after="0" w:line="276" w:lineRule="auto"/>
        <w:jc w:val="both"/>
        <w:rPr>
          <w:rFonts w:cs="Calibri"/>
          <w:sz w:val="24"/>
          <w:szCs w:val="24"/>
        </w:rPr>
      </w:pPr>
      <w:r>
        <w:rPr>
          <w:rFonts w:cs="Calibri"/>
          <w:sz w:val="24"/>
          <w:szCs w:val="24"/>
        </w:rPr>
        <w:t>Zajęcia dodatkowe dla dzieci są finansowane z budżetu gminy i nie wiążą się z ponoszeniem dodatkowych opłat przez rodziców.</w:t>
      </w:r>
    </w:p>
    <w:p>
      <w:pPr>
        <w:numPr>
          <w:ilvl w:val="0"/>
          <w:numId w:val="267"/>
        </w:numPr>
        <w:autoSpaceDN w:val="0"/>
        <w:spacing w:after="0" w:line="276" w:lineRule="auto"/>
        <w:jc w:val="both"/>
        <w:rPr>
          <w:rFonts w:cs="Calibri"/>
          <w:sz w:val="24"/>
          <w:szCs w:val="24"/>
        </w:rPr>
      </w:pPr>
      <w:r>
        <w:rPr>
          <w:rFonts w:cs="Calibri"/>
          <w:sz w:val="24"/>
          <w:szCs w:val="24"/>
        </w:rPr>
        <w:t>Rodzaj zajęć dodatkowych, ich częstotliwość i forma organizacyjna uwzględniają                            w szczególności potrzeby i możliwości rozwojowe dzieci oraz zależą od wyboru rodziców.</w:t>
      </w:r>
    </w:p>
    <w:p>
      <w:pPr>
        <w:numPr>
          <w:ilvl w:val="0"/>
          <w:numId w:val="267"/>
        </w:numPr>
        <w:autoSpaceDN w:val="0"/>
        <w:spacing w:after="0" w:line="276" w:lineRule="auto"/>
        <w:jc w:val="both"/>
        <w:rPr>
          <w:rFonts w:cs="Calibri"/>
          <w:sz w:val="24"/>
          <w:szCs w:val="24"/>
        </w:rPr>
      </w:pPr>
      <w:r>
        <w:rPr>
          <w:rFonts w:cs="Calibri"/>
          <w:sz w:val="24"/>
          <w:szCs w:val="24"/>
        </w:rPr>
        <w:t>Nauczycieli prowadzących zajęcia dodatkowe obowiązuje realizacja zadań określonych w zakresie obowiązków nauczycieli oddziałów przedszkolnych.</w:t>
      </w:r>
    </w:p>
    <w:p>
      <w:pPr>
        <w:spacing w:line="276" w:lineRule="auto"/>
        <w:jc w:val="both"/>
        <w:rPr>
          <w:rFonts w:cs="Calibri"/>
          <w:sz w:val="24"/>
          <w:szCs w:val="24"/>
        </w:rPr>
      </w:pPr>
    </w:p>
    <w:p>
      <w:pPr>
        <w:spacing w:line="276" w:lineRule="auto"/>
        <w:jc w:val="both"/>
      </w:pPr>
      <w:r>
        <w:rPr>
          <w:rFonts w:cs="Calibri"/>
          <w:b/>
          <w:sz w:val="24"/>
          <w:szCs w:val="24"/>
        </w:rPr>
        <w:t xml:space="preserve">§ 103. </w:t>
      </w:r>
      <w:r>
        <w:rPr>
          <w:rFonts w:cs="Calibri"/>
          <w:sz w:val="24"/>
          <w:szCs w:val="24"/>
        </w:rPr>
        <w:t>1. W oddziałach przedszkolnych organizuje się pomoc psychologiczno-pedagogiczną na zasadach określonych w § 23.</w:t>
      </w:r>
    </w:p>
    <w:p>
      <w:pPr>
        <w:numPr>
          <w:ilvl w:val="0"/>
          <w:numId w:val="268"/>
        </w:numPr>
        <w:autoSpaceDN w:val="0"/>
        <w:spacing w:after="0" w:line="276" w:lineRule="auto"/>
        <w:ind w:left="709"/>
        <w:jc w:val="both"/>
        <w:rPr>
          <w:rFonts w:cs="Calibri"/>
          <w:sz w:val="24"/>
          <w:szCs w:val="24"/>
        </w:rPr>
      </w:pPr>
      <w:r>
        <w:rPr>
          <w:rFonts w:cs="Calibri"/>
          <w:sz w:val="24"/>
          <w:szCs w:val="24"/>
        </w:rPr>
        <w:t>Szkoła sprawuje opiekę nad dziećmi znajdującymi się w trudnej sytuacji materialnej                  z powodów rodzinnych i losowych poprzez:</w:t>
      </w:r>
    </w:p>
    <w:p>
      <w:pPr>
        <w:numPr>
          <w:ilvl w:val="0"/>
          <w:numId w:val="269"/>
        </w:numPr>
        <w:autoSpaceDN w:val="0"/>
        <w:spacing w:after="0" w:line="276" w:lineRule="auto"/>
        <w:ind w:left="993"/>
        <w:jc w:val="both"/>
        <w:rPr>
          <w:rFonts w:cs="Calibri"/>
          <w:sz w:val="24"/>
          <w:szCs w:val="24"/>
        </w:rPr>
      </w:pPr>
      <w:r>
        <w:rPr>
          <w:rFonts w:cs="Calibri"/>
          <w:sz w:val="24"/>
          <w:szCs w:val="24"/>
        </w:rPr>
        <w:t>udzielanie pomocy materialnej w formach określonych w uchwałach organu prowadzącego,</w:t>
      </w:r>
    </w:p>
    <w:p>
      <w:pPr>
        <w:numPr>
          <w:ilvl w:val="0"/>
          <w:numId w:val="269"/>
        </w:numPr>
        <w:autoSpaceDN w:val="0"/>
        <w:spacing w:after="0" w:line="276" w:lineRule="auto"/>
        <w:ind w:left="993"/>
        <w:jc w:val="both"/>
        <w:rPr>
          <w:rFonts w:cs="Calibri"/>
          <w:sz w:val="24"/>
          <w:szCs w:val="24"/>
        </w:rPr>
      </w:pPr>
      <w:r>
        <w:rPr>
          <w:rFonts w:cs="Calibri"/>
          <w:sz w:val="24"/>
          <w:szCs w:val="24"/>
        </w:rPr>
        <w:t>występowanie o pomoc do rady rodziców, sponsorów, organizacji.</w:t>
      </w:r>
    </w:p>
    <w:p>
      <w:pPr>
        <w:numPr>
          <w:ilvl w:val="0"/>
          <w:numId w:val="268"/>
        </w:numPr>
        <w:autoSpaceDN w:val="0"/>
        <w:spacing w:after="0" w:line="276" w:lineRule="auto"/>
        <w:ind w:left="709"/>
        <w:jc w:val="both"/>
        <w:rPr>
          <w:rFonts w:cs="Calibri"/>
          <w:sz w:val="24"/>
          <w:szCs w:val="24"/>
        </w:rPr>
      </w:pPr>
      <w:r>
        <w:rPr>
          <w:rFonts w:cs="Calibri"/>
          <w:sz w:val="24"/>
          <w:szCs w:val="24"/>
        </w:rPr>
        <w:t>W okresie stanu epidemii w związku z zapobieganiem, przeciwdziałaniem i zwalczaniem COVID-19 praca oddziałów przedszkolnych, w tym zajęcia rewalidacyjne i wychowawcze, organizuje się w miarę możliwości i z uwzględnieniem specyfiki nauczania                   z wykorzystaniem metod i technik kształcenia na odległość, chyba że oddziały przedszkolne funkcjonują w stacjonarnej formie. Zasady organizacji zajęć określa dyrektor szkoły w oparciu o przepisy prawa z uwzględnieniem wytycznych sanitarnych Głównego Inspektora Sanitarnego i Ministra Zdrowia.</w:t>
      </w:r>
    </w:p>
    <w:p>
      <w:pPr>
        <w:numPr>
          <w:ilvl w:val="0"/>
          <w:numId w:val="268"/>
        </w:numPr>
        <w:autoSpaceDN w:val="0"/>
        <w:spacing w:after="0" w:line="276" w:lineRule="auto"/>
        <w:ind w:left="709"/>
        <w:jc w:val="both"/>
        <w:rPr>
          <w:rFonts w:cs="Calibri"/>
          <w:sz w:val="24"/>
          <w:szCs w:val="24"/>
        </w:rPr>
      </w:pPr>
      <w:r>
        <w:rPr>
          <w:rFonts w:cs="Calibri"/>
          <w:sz w:val="24"/>
          <w:szCs w:val="24"/>
        </w:rPr>
        <w:t xml:space="preserve">Nauczyciele oddziałów przedszkolnych w okresie stanu epidemii pozostają do dyspozycji rodziców w ustalonych godzinach dostępności, a dyrektor szkoły w godzinach od 8:00 do 14:00.  </w:t>
      </w:r>
    </w:p>
    <w:p>
      <w:pPr>
        <w:numPr>
          <w:ilvl w:val="0"/>
          <w:numId w:val="268"/>
        </w:numPr>
        <w:autoSpaceDN w:val="0"/>
        <w:spacing w:after="0" w:line="276" w:lineRule="auto"/>
        <w:ind w:left="709"/>
        <w:jc w:val="both"/>
        <w:rPr>
          <w:rFonts w:cs="Calibri"/>
          <w:sz w:val="24"/>
          <w:szCs w:val="24"/>
        </w:rPr>
      </w:pPr>
      <w:r>
        <w:rPr>
          <w:rFonts w:cs="Calibri"/>
          <w:sz w:val="24"/>
          <w:szCs w:val="24"/>
        </w:rPr>
        <w:t>Nauczyciele do kontaktu z rodzicami używają strony internetowej szkoły, poczty elektronicznej, a w razie potrzeby kontaktują się z rodzicami (opiekunami prawnymi) również telefonicznie.</w:t>
      </w:r>
    </w:p>
    <w:p>
      <w:pPr>
        <w:numPr>
          <w:ilvl w:val="0"/>
          <w:numId w:val="268"/>
        </w:numPr>
        <w:autoSpaceDN w:val="0"/>
        <w:spacing w:after="0" w:line="276" w:lineRule="auto"/>
        <w:ind w:left="709"/>
        <w:jc w:val="both"/>
        <w:rPr>
          <w:rFonts w:cs="Calibri"/>
          <w:sz w:val="24"/>
          <w:szCs w:val="24"/>
        </w:rPr>
      </w:pPr>
      <w:r>
        <w:rPr>
          <w:rFonts w:cs="Calibri"/>
          <w:sz w:val="24"/>
          <w:szCs w:val="24"/>
        </w:rPr>
        <w:t>Informacje i zadania przekazywane są wychowankom za pośrednictwem rodziców (opiekunów prawnych). Przekazywane treści są dostosowane do możliwości dzieci oraz zróżnicowane.</w:t>
      </w:r>
    </w:p>
    <w:p>
      <w:pPr>
        <w:spacing w:line="276" w:lineRule="auto"/>
        <w:jc w:val="center"/>
      </w:pPr>
      <w:r>
        <w:rPr>
          <w:rFonts w:cs="Calibri"/>
          <w:b/>
          <w:sz w:val="24"/>
          <w:szCs w:val="24"/>
        </w:rPr>
        <w:t>Rozdział 6</w:t>
      </w:r>
    </w:p>
    <w:p>
      <w:pPr>
        <w:spacing w:line="276" w:lineRule="auto"/>
        <w:jc w:val="center"/>
      </w:pPr>
      <w:r>
        <w:rPr>
          <w:rFonts w:cs="Calibri"/>
          <w:b/>
          <w:sz w:val="24"/>
          <w:szCs w:val="24"/>
        </w:rPr>
        <w:t>Bezpieczeństwo dzieci w przedszkolu</w:t>
      </w:r>
    </w:p>
    <w:p>
      <w:pPr>
        <w:spacing w:line="276" w:lineRule="auto"/>
        <w:jc w:val="both"/>
        <w:rPr>
          <w:rFonts w:cs="Calibri"/>
          <w:sz w:val="24"/>
          <w:szCs w:val="24"/>
        </w:rPr>
      </w:pPr>
    </w:p>
    <w:p>
      <w:pPr>
        <w:spacing w:line="276" w:lineRule="auto"/>
        <w:jc w:val="both"/>
      </w:pPr>
      <w:r>
        <w:rPr>
          <w:rFonts w:cs="Calibri"/>
          <w:b/>
          <w:sz w:val="24"/>
          <w:szCs w:val="24"/>
        </w:rPr>
        <w:t xml:space="preserve">§ 104. </w:t>
      </w:r>
      <w:r>
        <w:rPr>
          <w:rFonts w:cs="Calibri"/>
          <w:sz w:val="24"/>
          <w:szCs w:val="24"/>
        </w:rPr>
        <w:t>1.Nauczyciel odpowiada za bezpieczeństwo i zdrowie powierzonych jego opiece dzieci w godzinach pracy oddziału przedszkolnego. Nauczyciel jest zobowiązany:</w:t>
      </w:r>
    </w:p>
    <w:p>
      <w:pPr>
        <w:numPr>
          <w:ilvl w:val="0"/>
          <w:numId w:val="270"/>
        </w:numPr>
        <w:autoSpaceDN w:val="0"/>
        <w:spacing w:after="0" w:line="276" w:lineRule="auto"/>
        <w:ind w:left="993"/>
        <w:jc w:val="both"/>
        <w:rPr>
          <w:rFonts w:cs="Calibri"/>
          <w:sz w:val="24"/>
          <w:szCs w:val="24"/>
        </w:rPr>
      </w:pPr>
      <w:r>
        <w:rPr>
          <w:rFonts w:cs="Calibri"/>
          <w:sz w:val="24"/>
          <w:szCs w:val="24"/>
        </w:rPr>
        <w:t>przestrzegać i stosować przepisy i zarządzenia z zakresu zasad bhp i ochrony przeciwpożarowej, odbywać wymagane szkolenia,</w:t>
      </w:r>
    </w:p>
    <w:p>
      <w:pPr>
        <w:numPr>
          <w:ilvl w:val="0"/>
          <w:numId w:val="270"/>
        </w:numPr>
        <w:autoSpaceDN w:val="0"/>
        <w:spacing w:after="0" w:line="276" w:lineRule="auto"/>
        <w:ind w:left="993"/>
        <w:jc w:val="both"/>
        <w:rPr>
          <w:rFonts w:cs="Calibri"/>
          <w:sz w:val="24"/>
          <w:szCs w:val="24"/>
        </w:rPr>
      </w:pPr>
      <w:r>
        <w:rPr>
          <w:rFonts w:cs="Calibri"/>
          <w:sz w:val="24"/>
          <w:szCs w:val="24"/>
        </w:rPr>
        <w:t>sprawdzać warunki prowadzenia zajęć z dziećmi w danym miejscu (sala, ogród, plac zabaw) przed rozpoczęciem tych zajęć; jeżeli warunki bezpieczeństwa nie są spełnione, nauczyciel ma obowiązek zawiadomić o tym dyrektora szkoły; do czasu usunięcia zagrożenia nauczyciel ma prawo odmówić prowadzenia zajęć w danym miejscu,</w:t>
      </w:r>
    </w:p>
    <w:p>
      <w:pPr>
        <w:numPr>
          <w:ilvl w:val="0"/>
          <w:numId w:val="270"/>
        </w:numPr>
        <w:autoSpaceDN w:val="0"/>
        <w:spacing w:after="0" w:line="276" w:lineRule="auto"/>
        <w:ind w:left="993"/>
        <w:jc w:val="both"/>
        <w:rPr>
          <w:rFonts w:cs="Calibri"/>
          <w:sz w:val="24"/>
          <w:szCs w:val="24"/>
        </w:rPr>
      </w:pPr>
      <w:r>
        <w:rPr>
          <w:rFonts w:cs="Calibri"/>
          <w:sz w:val="24"/>
          <w:szCs w:val="24"/>
        </w:rPr>
        <w:t>niezwłocznie przerwać zajęcia i wyprowadzić dzieci z zagrożonego miejsca, jeżeli zagrożenie powstanie lub ujawni się w trakcie zajęć,</w:t>
      </w:r>
    </w:p>
    <w:p>
      <w:pPr>
        <w:numPr>
          <w:ilvl w:val="0"/>
          <w:numId w:val="270"/>
        </w:numPr>
        <w:autoSpaceDN w:val="0"/>
        <w:spacing w:after="0" w:line="276" w:lineRule="auto"/>
        <w:ind w:left="993"/>
        <w:jc w:val="both"/>
        <w:rPr>
          <w:rFonts w:cs="Calibri"/>
          <w:sz w:val="24"/>
          <w:szCs w:val="24"/>
        </w:rPr>
      </w:pPr>
      <w:r>
        <w:rPr>
          <w:rFonts w:cs="Calibri"/>
          <w:sz w:val="24"/>
          <w:szCs w:val="24"/>
        </w:rPr>
        <w:t>przestrzegać ustalonych godzin rozpoczynania i kończenia zajęć,</w:t>
      </w:r>
    </w:p>
    <w:p>
      <w:pPr>
        <w:numPr>
          <w:ilvl w:val="0"/>
          <w:numId w:val="270"/>
        </w:numPr>
        <w:autoSpaceDN w:val="0"/>
        <w:spacing w:after="0" w:line="276" w:lineRule="auto"/>
        <w:ind w:left="993"/>
        <w:jc w:val="both"/>
        <w:rPr>
          <w:rFonts w:cs="Calibri"/>
          <w:sz w:val="24"/>
          <w:szCs w:val="24"/>
        </w:rPr>
      </w:pPr>
      <w:r>
        <w:rPr>
          <w:rFonts w:cs="Calibri"/>
          <w:sz w:val="24"/>
          <w:szCs w:val="24"/>
        </w:rPr>
        <w:t>dbać o czystość, ład i porządek w czasie trwania zajęć i po ich zakończeniu, usuwać z sali uszkodzone zabawki i pomoce dydaktyczne, które mogłyby zagrażać zdrowiu dzieci,</w:t>
      </w:r>
    </w:p>
    <w:p>
      <w:pPr>
        <w:numPr>
          <w:ilvl w:val="0"/>
          <w:numId w:val="270"/>
        </w:numPr>
        <w:autoSpaceDN w:val="0"/>
        <w:spacing w:after="0" w:line="276" w:lineRule="auto"/>
        <w:ind w:left="993"/>
        <w:jc w:val="both"/>
        <w:rPr>
          <w:rFonts w:cs="Calibri"/>
          <w:sz w:val="24"/>
          <w:szCs w:val="24"/>
        </w:rPr>
      </w:pPr>
      <w:r>
        <w:rPr>
          <w:rFonts w:cs="Calibri"/>
          <w:sz w:val="24"/>
          <w:szCs w:val="24"/>
        </w:rPr>
        <w:t>udzielić dziecku pierwszej pomocy w przypadku urazu lub wystąpienia choroby,</w:t>
      </w:r>
    </w:p>
    <w:p>
      <w:pPr>
        <w:numPr>
          <w:ilvl w:val="0"/>
          <w:numId w:val="270"/>
        </w:numPr>
        <w:autoSpaceDN w:val="0"/>
        <w:spacing w:after="0" w:line="276" w:lineRule="auto"/>
        <w:ind w:left="993"/>
        <w:jc w:val="both"/>
        <w:rPr>
          <w:rFonts w:cs="Calibri"/>
          <w:sz w:val="24"/>
          <w:szCs w:val="24"/>
        </w:rPr>
      </w:pPr>
      <w:r>
        <w:rPr>
          <w:rFonts w:cs="Calibri"/>
          <w:sz w:val="24"/>
          <w:szCs w:val="24"/>
        </w:rPr>
        <w:t>niezwłocznie zawiadomić rodziców i dyrektora szkoły w przypadku zauważenia niepokojących objawów chorobowych,</w:t>
      </w:r>
    </w:p>
    <w:p>
      <w:pPr>
        <w:numPr>
          <w:ilvl w:val="0"/>
          <w:numId w:val="270"/>
        </w:numPr>
        <w:autoSpaceDN w:val="0"/>
        <w:spacing w:after="0" w:line="276" w:lineRule="auto"/>
        <w:ind w:left="993"/>
        <w:jc w:val="both"/>
        <w:rPr>
          <w:rFonts w:cs="Calibri"/>
          <w:sz w:val="24"/>
          <w:szCs w:val="24"/>
        </w:rPr>
      </w:pPr>
      <w:r>
        <w:rPr>
          <w:rFonts w:cs="Calibri"/>
          <w:sz w:val="24"/>
          <w:szCs w:val="24"/>
        </w:rPr>
        <w:t>zgłaszać dyrektorowi szkoły wszystkie wyjścia z dziećmi poza teren oddziału przedszkolnego, (rejestr wyjść)</w:t>
      </w:r>
    </w:p>
    <w:p>
      <w:pPr>
        <w:numPr>
          <w:ilvl w:val="0"/>
          <w:numId w:val="270"/>
        </w:numPr>
        <w:autoSpaceDN w:val="0"/>
        <w:spacing w:after="0" w:line="276" w:lineRule="auto"/>
        <w:ind w:left="993"/>
        <w:jc w:val="both"/>
        <w:rPr>
          <w:rFonts w:cs="Calibri"/>
          <w:sz w:val="24"/>
          <w:szCs w:val="24"/>
        </w:rPr>
      </w:pPr>
      <w:r>
        <w:rPr>
          <w:rFonts w:cs="Calibri"/>
          <w:sz w:val="24"/>
          <w:szCs w:val="24"/>
        </w:rPr>
        <w:t>przestrzegać procedur obowiązujących w oddziale przedszkolnym i szkole, a zwłaszcza procedury odbierania dzieci z przedszkola i postępowania w sytuacjach kryzysowych.</w:t>
      </w:r>
    </w:p>
    <w:p>
      <w:pPr>
        <w:numPr>
          <w:ilvl w:val="0"/>
          <w:numId w:val="271"/>
        </w:numPr>
        <w:autoSpaceDN w:val="0"/>
        <w:spacing w:after="0" w:line="276" w:lineRule="auto"/>
        <w:jc w:val="both"/>
        <w:rPr>
          <w:rFonts w:cs="Calibri"/>
          <w:sz w:val="24"/>
          <w:szCs w:val="24"/>
        </w:rPr>
      </w:pPr>
      <w:r>
        <w:rPr>
          <w:rFonts w:cs="Calibri"/>
          <w:sz w:val="24"/>
          <w:szCs w:val="24"/>
        </w:rPr>
        <w:t>Za organizację i zdrowie dzieci uczestniczących w zajęciach dodatkowych odpowiadają osoby prowadzące te zajęcia.</w:t>
      </w:r>
    </w:p>
    <w:p>
      <w:pPr>
        <w:spacing w:line="276" w:lineRule="auto"/>
        <w:jc w:val="both"/>
        <w:rPr>
          <w:rFonts w:cs="Calibri"/>
          <w:sz w:val="24"/>
          <w:szCs w:val="24"/>
        </w:rPr>
      </w:pPr>
    </w:p>
    <w:p>
      <w:pPr>
        <w:spacing w:line="276" w:lineRule="auto"/>
        <w:jc w:val="center"/>
      </w:pPr>
      <w:r>
        <w:rPr>
          <w:rFonts w:cs="Calibri"/>
          <w:b/>
          <w:sz w:val="24"/>
          <w:szCs w:val="24"/>
        </w:rPr>
        <w:t>Rozdział 7</w:t>
      </w:r>
    </w:p>
    <w:p>
      <w:pPr>
        <w:spacing w:line="276" w:lineRule="auto"/>
        <w:jc w:val="center"/>
      </w:pPr>
      <w:r>
        <w:rPr>
          <w:rFonts w:cs="Calibri"/>
          <w:b/>
          <w:sz w:val="24"/>
          <w:szCs w:val="24"/>
        </w:rPr>
        <w:t>Wychowankowie oddziału przedszkolnego</w:t>
      </w:r>
    </w:p>
    <w:p>
      <w:pPr>
        <w:spacing w:line="276" w:lineRule="auto"/>
        <w:jc w:val="both"/>
        <w:rPr>
          <w:rFonts w:cs="Calibri"/>
          <w:sz w:val="24"/>
          <w:szCs w:val="24"/>
        </w:rPr>
      </w:pPr>
    </w:p>
    <w:p>
      <w:pPr>
        <w:spacing w:line="276" w:lineRule="auto"/>
        <w:jc w:val="both"/>
      </w:pPr>
      <w:r>
        <w:rPr>
          <w:rFonts w:cs="Calibri"/>
          <w:b/>
          <w:sz w:val="24"/>
          <w:szCs w:val="24"/>
        </w:rPr>
        <w:t xml:space="preserve">§ 105. </w:t>
      </w:r>
      <w:r>
        <w:rPr>
          <w:rFonts w:cs="Calibri"/>
          <w:sz w:val="24"/>
          <w:szCs w:val="24"/>
        </w:rPr>
        <w:t>1.Do oddziału przedszkolnego uczęszczają dzieci w wieku 6 lat, do momentu rozpoczęcia przez nie nauki szkolnej.</w:t>
      </w:r>
    </w:p>
    <w:p>
      <w:pPr>
        <w:numPr>
          <w:ilvl w:val="0"/>
          <w:numId w:val="272"/>
        </w:numPr>
        <w:autoSpaceDN w:val="0"/>
        <w:spacing w:after="0" w:line="276" w:lineRule="auto"/>
        <w:jc w:val="both"/>
        <w:rPr>
          <w:rFonts w:cs="Calibri"/>
          <w:sz w:val="24"/>
          <w:szCs w:val="24"/>
        </w:rPr>
      </w:pPr>
      <w:r>
        <w:rPr>
          <w:rFonts w:cs="Calibri"/>
          <w:sz w:val="24"/>
          <w:szCs w:val="24"/>
        </w:rPr>
        <w:t>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w:t>
      </w:r>
    </w:p>
    <w:p>
      <w:pPr>
        <w:numPr>
          <w:ilvl w:val="0"/>
          <w:numId w:val="272"/>
        </w:numPr>
        <w:autoSpaceDN w:val="0"/>
        <w:spacing w:after="0" w:line="276" w:lineRule="auto"/>
        <w:jc w:val="both"/>
        <w:rPr>
          <w:rFonts w:cs="Calibri"/>
          <w:sz w:val="24"/>
          <w:szCs w:val="24"/>
        </w:rPr>
      </w:pPr>
      <w:r>
        <w:rPr>
          <w:rFonts w:cs="Calibri"/>
          <w:sz w:val="24"/>
          <w:szCs w:val="24"/>
        </w:rPr>
        <w:t>Dziecko w przedszkolu ma wszystkie prawa wynikające z Konwencji o prawach dziecka, a w szczególności prawo do:</w:t>
      </w:r>
    </w:p>
    <w:p>
      <w:pPr>
        <w:numPr>
          <w:ilvl w:val="0"/>
          <w:numId w:val="273"/>
        </w:numPr>
        <w:autoSpaceDN w:val="0"/>
        <w:spacing w:after="0" w:line="276" w:lineRule="auto"/>
        <w:ind w:left="993"/>
        <w:jc w:val="both"/>
        <w:rPr>
          <w:rFonts w:cs="Calibri"/>
          <w:sz w:val="24"/>
          <w:szCs w:val="24"/>
        </w:rPr>
      </w:pPr>
      <w:r>
        <w:rPr>
          <w:rFonts w:cs="Calibri"/>
          <w:sz w:val="24"/>
          <w:szCs w:val="24"/>
        </w:rPr>
        <w:t>właściwie zorganizowanego procesu opiekuńczo-wychowawczo-dydaktycznego, zgodnego z zasadami bezpieczeństwa, odpowiadającego jego potrzebom, zainteresowaniom i możliwościom psychofizycznym,</w:t>
      </w:r>
    </w:p>
    <w:p>
      <w:pPr>
        <w:numPr>
          <w:ilvl w:val="0"/>
          <w:numId w:val="273"/>
        </w:numPr>
        <w:autoSpaceDN w:val="0"/>
        <w:spacing w:after="0" w:line="276" w:lineRule="auto"/>
        <w:ind w:left="993"/>
        <w:jc w:val="both"/>
        <w:rPr>
          <w:rFonts w:cs="Calibri"/>
          <w:sz w:val="24"/>
          <w:szCs w:val="24"/>
        </w:rPr>
      </w:pPr>
      <w:r>
        <w:rPr>
          <w:rFonts w:cs="Calibri"/>
          <w:sz w:val="24"/>
          <w:szCs w:val="24"/>
        </w:rPr>
        <w:t>szacunku dla swoich potrzeb,</w:t>
      </w:r>
    </w:p>
    <w:p>
      <w:pPr>
        <w:numPr>
          <w:ilvl w:val="0"/>
          <w:numId w:val="273"/>
        </w:numPr>
        <w:autoSpaceDN w:val="0"/>
        <w:spacing w:after="0" w:line="276" w:lineRule="auto"/>
        <w:ind w:left="993"/>
        <w:jc w:val="both"/>
        <w:rPr>
          <w:rFonts w:cs="Calibri"/>
          <w:sz w:val="24"/>
          <w:szCs w:val="24"/>
        </w:rPr>
      </w:pPr>
      <w:r>
        <w:rPr>
          <w:rFonts w:cs="Calibri"/>
          <w:sz w:val="24"/>
          <w:szCs w:val="24"/>
        </w:rPr>
        <w:t>ochrony przed wszelkimi formami przemocy fizycznej bądź psychicznej,</w:t>
      </w:r>
    </w:p>
    <w:p>
      <w:pPr>
        <w:numPr>
          <w:ilvl w:val="0"/>
          <w:numId w:val="273"/>
        </w:numPr>
        <w:autoSpaceDN w:val="0"/>
        <w:spacing w:after="0" w:line="276" w:lineRule="auto"/>
        <w:ind w:left="993"/>
        <w:jc w:val="both"/>
        <w:rPr>
          <w:rFonts w:cs="Calibri"/>
          <w:sz w:val="24"/>
          <w:szCs w:val="24"/>
        </w:rPr>
      </w:pPr>
      <w:r>
        <w:rPr>
          <w:rFonts w:cs="Calibri"/>
          <w:sz w:val="24"/>
          <w:szCs w:val="24"/>
        </w:rPr>
        <w:t>poszanowania godności osobistej i własności intelektualnej,</w:t>
      </w:r>
    </w:p>
    <w:p>
      <w:pPr>
        <w:numPr>
          <w:ilvl w:val="0"/>
          <w:numId w:val="273"/>
        </w:numPr>
        <w:autoSpaceDN w:val="0"/>
        <w:spacing w:after="0" w:line="276" w:lineRule="auto"/>
        <w:ind w:left="993"/>
        <w:jc w:val="both"/>
        <w:rPr>
          <w:rFonts w:cs="Calibri"/>
          <w:sz w:val="24"/>
          <w:szCs w:val="24"/>
        </w:rPr>
      </w:pPr>
      <w:r>
        <w:rPr>
          <w:rFonts w:cs="Calibri"/>
          <w:sz w:val="24"/>
          <w:szCs w:val="24"/>
        </w:rPr>
        <w:t>życzliwego i podmiotowego traktowania w procesie dydaktyczno-wychowawczym,</w:t>
      </w:r>
    </w:p>
    <w:p>
      <w:pPr>
        <w:numPr>
          <w:ilvl w:val="0"/>
          <w:numId w:val="273"/>
        </w:numPr>
        <w:autoSpaceDN w:val="0"/>
        <w:spacing w:after="0" w:line="276" w:lineRule="auto"/>
        <w:ind w:left="993"/>
        <w:jc w:val="both"/>
        <w:rPr>
          <w:rFonts w:cs="Calibri"/>
          <w:sz w:val="24"/>
          <w:szCs w:val="24"/>
        </w:rPr>
      </w:pPr>
      <w:r>
        <w:rPr>
          <w:rFonts w:cs="Calibri"/>
          <w:sz w:val="24"/>
          <w:szCs w:val="24"/>
        </w:rPr>
        <w:t>swobodnego wyrażania swoich myśli i przekonań, z poszanowaniem zdania innych,</w:t>
      </w:r>
    </w:p>
    <w:p>
      <w:pPr>
        <w:numPr>
          <w:ilvl w:val="0"/>
          <w:numId w:val="273"/>
        </w:numPr>
        <w:autoSpaceDN w:val="0"/>
        <w:spacing w:after="0" w:line="276" w:lineRule="auto"/>
        <w:ind w:left="993"/>
        <w:jc w:val="both"/>
        <w:rPr>
          <w:rFonts w:cs="Calibri"/>
          <w:sz w:val="24"/>
          <w:szCs w:val="24"/>
        </w:rPr>
      </w:pPr>
      <w:r>
        <w:rPr>
          <w:rFonts w:cs="Calibri"/>
          <w:sz w:val="24"/>
          <w:szCs w:val="24"/>
        </w:rPr>
        <w:t>rozwijania cech indywidualnych i postaw twórczych,</w:t>
      </w:r>
    </w:p>
    <w:p>
      <w:pPr>
        <w:numPr>
          <w:ilvl w:val="0"/>
          <w:numId w:val="273"/>
        </w:numPr>
        <w:autoSpaceDN w:val="0"/>
        <w:spacing w:after="0" w:line="276" w:lineRule="auto"/>
        <w:ind w:left="993"/>
        <w:jc w:val="both"/>
        <w:rPr>
          <w:rFonts w:cs="Calibri"/>
          <w:sz w:val="24"/>
          <w:szCs w:val="24"/>
        </w:rPr>
      </w:pPr>
      <w:r>
        <w:rPr>
          <w:rFonts w:cs="Calibri"/>
          <w:sz w:val="24"/>
          <w:szCs w:val="24"/>
        </w:rPr>
        <w:t>ochrony zdrowia psychicznego i fizycznego.</w:t>
      </w:r>
    </w:p>
    <w:p>
      <w:pPr>
        <w:numPr>
          <w:ilvl w:val="0"/>
          <w:numId w:val="272"/>
        </w:numPr>
        <w:autoSpaceDN w:val="0"/>
        <w:spacing w:after="0" w:line="276" w:lineRule="auto"/>
        <w:jc w:val="both"/>
        <w:rPr>
          <w:rFonts w:cs="Calibri"/>
          <w:sz w:val="24"/>
          <w:szCs w:val="24"/>
        </w:rPr>
      </w:pPr>
      <w:r>
        <w:rPr>
          <w:rFonts w:cs="Calibri"/>
          <w:sz w:val="24"/>
          <w:szCs w:val="24"/>
        </w:rPr>
        <w:t>W oddziale przedszkolnym ustalane są wspólnie z dziećmi normy zachowań. Dziecko w przedszkolu ma obowiązek:</w:t>
      </w:r>
    </w:p>
    <w:p>
      <w:pPr>
        <w:numPr>
          <w:ilvl w:val="0"/>
          <w:numId w:val="274"/>
        </w:numPr>
        <w:autoSpaceDN w:val="0"/>
        <w:spacing w:after="0" w:line="276" w:lineRule="auto"/>
        <w:ind w:left="1134"/>
        <w:jc w:val="both"/>
        <w:rPr>
          <w:rFonts w:cs="Calibri"/>
          <w:sz w:val="24"/>
          <w:szCs w:val="24"/>
        </w:rPr>
      </w:pPr>
      <w:r>
        <w:rPr>
          <w:rFonts w:cs="Calibri"/>
          <w:sz w:val="24"/>
          <w:szCs w:val="24"/>
        </w:rPr>
        <w:t>przestrzegać ustalonych zasad, zwłaszcza dotyczących bezpieczeństwa,</w:t>
      </w:r>
    </w:p>
    <w:p>
      <w:pPr>
        <w:numPr>
          <w:ilvl w:val="0"/>
          <w:numId w:val="274"/>
        </w:numPr>
        <w:autoSpaceDN w:val="0"/>
        <w:spacing w:after="0" w:line="276" w:lineRule="auto"/>
        <w:ind w:left="1134"/>
        <w:jc w:val="both"/>
        <w:rPr>
          <w:rFonts w:cs="Calibri"/>
          <w:sz w:val="24"/>
          <w:szCs w:val="24"/>
        </w:rPr>
      </w:pPr>
      <w:r>
        <w:rPr>
          <w:rFonts w:cs="Calibri"/>
          <w:sz w:val="24"/>
          <w:szCs w:val="24"/>
        </w:rPr>
        <w:t>słuchać i reagować na polecenia nauczyciela,</w:t>
      </w:r>
    </w:p>
    <w:p>
      <w:pPr>
        <w:numPr>
          <w:ilvl w:val="0"/>
          <w:numId w:val="274"/>
        </w:numPr>
        <w:autoSpaceDN w:val="0"/>
        <w:spacing w:after="0" w:line="276" w:lineRule="auto"/>
        <w:ind w:left="1134"/>
        <w:jc w:val="both"/>
        <w:rPr>
          <w:rFonts w:cs="Calibri"/>
          <w:sz w:val="24"/>
          <w:szCs w:val="24"/>
        </w:rPr>
      </w:pPr>
      <w:r>
        <w:rPr>
          <w:rFonts w:cs="Calibri"/>
          <w:sz w:val="24"/>
          <w:szCs w:val="24"/>
        </w:rPr>
        <w:t>szanować kolegów i wytwory ich pracy,</w:t>
      </w:r>
    </w:p>
    <w:p>
      <w:pPr>
        <w:numPr>
          <w:ilvl w:val="0"/>
          <w:numId w:val="274"/>
        </w:numPr>
        <w:autoSpaceDN w:val="0"/>
        <w:spacing w:after="0" w:line="276" w:lineRule="auto"/>
        <w:ind w:left="1134"/>
        <w:jc w:val="both"/>
        <w:rPr>
          <w:rFonts w:cs="Calibri"/>
          <w:sz w:val="24"/>
          <w:szCs w:val="24"/>
        </w:rPr>
      </w:pPr>
      <w:r>
        <w:rPr>
          <w:rFonts w:cs="Calibri"/>
          <w:sz w:val="24"/>
          <w:szCs w:val="24"/>
        </w:rPr>
        <w:t>szanować sprzęty i zabawki znajdujące się w przedszkolu,</w:t>
      </w:r>
    </w:p>
    <w:p>
      <w:pPr>
        <w:numPr>
          <w:ilvl w:val="0"/>
          <w:numId w:val="274"/>
        </w:numPr>
        <w:autoSpaceDN w:val="0"/>
        <w:spacing w:after="0" w:line="276" w:lineRule="auto"/>
        <w:ind w:left="1134"/>
        <w:jc w:val="both"/>
        <w:rPr>
          <w:rFonts w:cs="Calibri"/>
          <w:sz w:val="24"/>
          <w:szCs w:val="24"/>
        </w:rPr>
      </w:pPr>
      <w:r>
        <w:rPr>
          <w:rFonts w:cs="Calibri"/>
          <w:sz w:val="24"/>
          <w:szCs w:val="24"/>
        </w:rPr>
        <w:t>dbać o estetykę i czystość pomieszczeń, w których przebywa,</w:t>
      </w:r>
    </w:p>
    <w:p>
      <w:pPr>
        <w:numPr>
          <w:ilvl w:val="0"/>
          <w:numId w:val="274"/>
        </w:numPr>
        <w:autoSpaceDN w:val="0"/>
        <w:spacing w:after="0" w:line="276" w:lineRule="auto"/>
        <w:ind w:left="1134"/>
        <w:jc w:val="both"/>
        <w:rPr>
          <w:rFonts w:cs="Calibri"/>
          <w:sz w:val="24"/>
          <w:szCs w:val="24"/>
        </w:rPr>
      </w:pPr>
      <w:r>
        <w:rPr>
          <w:rFonts w:cs="Calibri"/>
          <w:sz w:val="24"/>
          <w:szCs w:val="24"/>
        </w:rPr>
        <w:t>sygnalizować złe samopoczucie i potrzeby fizjologiczne.</w:t>
      </w:r>
    </w:p>
    <w:p>
      <w:pPr>
        <w:numPr>
          <w:ilvl w:val="0"/>
          <w:numId w:val="272"/>
        </w:numPr>
        <w:autoSpaceDN w:val="0"/>
        <w:spacing w:after="0" w:line="276" w:lineRule="auto"/>
        <w:jc w:val="both"/>
        <w:rPr>
          <w:rFonts w:cs="Calibri"/>
          <w:sz w:val="24"/>
          <w:szCs w:val="24"/>
        </w:rPr>
      </w:pPr>
      <w:r>
        <w:rPr>
          <w:rFonts w:cs="Calibri"/>
          <w:sz w:val="24"/>
          <w:szCs w:val="24"/>
        </w:rPr>
        <w:t>Dziecko może być objęte indywidualnym obowiązkowym rocznym przygotowaniem do przedszkola. Indywidualne roczne przygotowanie przedszkolne organizowane jest przez dyrektora szkoły w uzgodnieniu z organem prowadzącym na wniosek rodziców, do którego dołączone jest orzeczenie poradni psychologiczno-pedagogicznej, w tym specjalistycznej, o konieczności objęcia dziecka indywidualnym rocznym przygotowaniem przedszkolnym.</w:t>
      </w:r>
    </w:p>
    <w:p>
      <w:pPr>
        <w:numPr>
          <w:ilvl w:val="0"/>
          <w:numId w:val="272"/>
        </w:numPr>
        <w:autoSpaceDN w:val="0"/>
        <w:spacing w:after="0" w:line="276" w:lineRule="auto"/>
        <w:jc w:val="both"/>
        <w:rPr>
          <w:rFonts w:cs="Calibri"/>
          <w:sz w:val="24"/>
          <w:szCs w:val="24"/>
        </w:rPr>
      </w:pPr>
      <w:r>
        <w:rPr>
          <w:rFonts w:cs="Calibri"/>
          <w:sz w:val="24"/>
          <w:szCs w:val="24"/>
        </w:rPr>
        <w:t>Wychowankowi objętemu kształceniem specjalnym dostosowuje się program wychowania przedszkolnego do indywidualnych potrzeb rozwojowych i edukacyjnych oraz jego możliwości psychofizycznych. Dostosowanie następuje na podstawie opracowanego dla wychowanka indywidualnego programu edukacyjno-terapeutycznego, uwzględniającego zalecenia zawarte w orzeczeniu o potrzebie kształcenia specjalnego.</w:t>
      </w:r>
    </w:p>
    <w:p>
      <w:pPr>
        <w:numPr>
          <w:ilvl w:val="0"/>
          <w:numId w:val="272"/>
        </w:numPr>
        <w:autoSpaceDN w:val="0"/>
        <w:spacing w:after="0" w:line="276" w:lineRule="auto"/>
        <w:jc w:val="both"/>
        <w:rPr>
          <w:rFonts w:cs="Calibri"/>
          <w:sz w:val="24"/>
          <w:szCs w:val="24"/>
        </w:rPr>
      </w:pPr>
      <w:r>
        <w:rPr>
          <w:rFonts w:cs="Calibri"/>
          <w:sz w:val="24"/>
          <w:szCs w:val="24"/>
        </w:rPr>
        <w:t>Za prawidłowość realizacji zadań, o których mowa w ust. 5 i 6, odpowiada dyrektor szkoły.</w:t>
      </w:r>
    </w:p>
    <w:p>
      <w:pPr>
        <w:numPr>
          <w:ilvl w:val="0"/>
          <w:numId w:val="272"/>
        </w:numPr>
        <w:autoSpaceDN w:val="0"/>
        <w:spacing w:after="0" w:line="276" w:lineRule="auto"/>
        <w:jc w:val="both"/>
        <w:rPr>
          <w:rFonts w:cs="Calibri"/>
          <w:sz w:val="24"/>
          <w:szCs w:val="24"/>
        </w:rPr>
      </w:pPr>
      <w:r>
        <w:rPr>
          <w:rFonts w:cs="Calibri"/>
          <w:sz w:val="24"/>
          <w:szCs w:val="24"/>
        </w:rPr>
        <w:t>W zależności od rodzaju niepełnosprawności przedszkole zapewnia wychowankowi specjalistyczną pomoc i opiekę.</w:t>
      </w:r>
    </w:p>
    <w:p>
      <w:pPr>
        <w:spacing w:line="276" w:lineRule="auto"/>
        <w:jc w:val="both"/>
        <w:rPr>
          <w:rFonts w:cs="Calibri"/>
          <w:sz w:val="24"/>
          <w:szCs w:val="24"/>
        </w:rPr>
      </w:pPr>
    </w:p>
    <w:p>
      <w:pPr>
        <w:spacing w:line="276" w:lineRule="auto"/>
        <w:jc w:val="both"/>
      </w:pPr>
      <w:r>
        <w:rPr>
          <w:rFonts w:cs="Calibri"/>
          <w:b/>
          <w:sz w:val="24"/>
          <w:szCs w:val="24"/>
        </w:rPr>
        <w:t xml:space="preserve">§ 106. </w:t>
      </w:r>
      <w:r>
        <w:rPr>
          <w:rFonts w:cs="Calibri"/>
          <w:sz w:val="24"/>
          <w:szCs w:val="24"/>
        </w:rPr>
        <w:t>1.Dziecko za dobre zachowanie i postępy w nauce może być w przedszkolu nagrodzone:</w:t>
      </w:r>
    </w:p>
    <w:p>
      <w:pPr>
        <w:numPr>
          <w:ilvl w:val="0"/>
          <w:numId w:val="275"/>
        </w:numPr>
        <w:autoSpaceDN w:val="0"/>
        <w:spacing w:after="0" w:line="276" w:lineRule="auto"/>
        <w:ind w:left="993"/>
        <w:jc w:val="both"/>
        <w:rPr>
          <w:rFonts w:cs="Calibri"/>
          <w:sz w:val="24"/>
          <w:szCs w:val="24"/>
        </w:rPr>
      </w:pPr>
      <w:r>
        <w:rPr>
          <w:rFonts w:cs="Calibri"/>
          <w:sz w:val="24"/>
          <w:szCs w:val="24"/>
        </w:rPr>
        <w:t>ustną pochwałą nauczyciela,</w:t>
      </w:r>
    </w:p>
    <w:p>
      <w:pPr>
        <w:numPr>
          <w:ilvl w:val="0"/>
          <w:numId w:val="275"/>
        </w:numPr>
        <w:autoSpaceDN w:val="0"/>
        <w:spacing w:after="0" w:line="276" w:lineRule="auto"/>
        <w:ind w:left="993"/>
        <w:jc w:val="both"/>
        <w:rPr>
          <w:rFonts w:cs="Calibri"/>
          <w:sz w:val="24"/>
          <w:szCs w:val="24"/>
        </w:rPr>
      </w:pPr>
      <w:r>
        <w:rPr>
          <w:rFonts w:cs="Calibri"/>
          <w:sz w:val="24"/>
          <w:szCs w:val="24"/>
        </w:rPr>
        <w:t>pochwałą do rodziców,</w:t>
      </w:r>
    </w:p>
    <w:p>
      <w:pPr>
        <w:numPr>
          <w:ilvl w:val="0"/>
          <w:numId w:val="275"/>
        </w:numPr>
        <w:autoSpaceDN w:val="0"/>
        <w:spacing w:after="0" w:line="276" w:lineRule="auto"/>
        <w:ind w:left="993"/>
        <w:jc w:val="both"/>
        <w:rPr>
          <w:rFonts w:cs="Calibri"/>
          <w:sz w:val="24"/>
          <w:szCs w:val="24"/>
        </w:rPr>
      </w:pPr>
      <w:r>
        <w:rPr>
          <w:rFonts w:cs="Calibri"/>
          <w:sz w:val="24"/>
          <w:szCs w:val="24"/>
        </w:rPr>
        <w:t>pochwałą dyrektora szkoły,</w:t>
      </w:r>
    </w:p>
    <w:p>
      <w:pPr>
        <w:numPr>
          <w:ilvl w:val="0"/>
          <w:numId w:val="275"/>
        </w:numPr>
        <w:autoSpaceDN w:val="0"/>
        <w:spacing w:after="0" w:line="276" w:lineRule="auto"/>
        <w:ind w:left="993"/>
        <w:jc w:val="both"/>
        <w:rPr>
          <w:rFonts w:cs="Calibri"/>
          <w:sz w:val="24"/>
          <w:szCs w:val="24"/>
        </w:rPr>
      </w:pPr>
      <w:r>
        <w:rPr>
          <w:rFonts w:cs="Calibri"/>
          <w:sz w:val="24"/>
          <w:szCs w:val="24"/>
        </w:rPr>
        <w:t>nagrodą rzeczową.</w:t>
      </w:r>
    </w:p>
    <w:p>
      <w:pPr>
        <w:numPr>
          <w:ilvl w:val="0"/>
          <w:numId w:val="276"/>
        </w:numPr>
        <w:autoSpaceDN w:val="0"/>
        <w:spacing w:after="0" w:line="276" w:lineRule="auto"/>
        <w:jc w:val="both"/>
        <w:rPr>
          <w:rFonts w:cs="Calibri"/>
          <w:sz w:val="24"/>
          <w:szCs w:val="24"/>
        </w:rPr>
      </w:pPr>
      <w:r>
        <w:rPr>
          <w:rFonts w:cs="Calibri"/>
          <w:sz w:val="24"/>
          <w:szCs w:val="24"/>
        </w:rPr>
        <w:t>Dziecko może być ukarane za świadome niestosowanie się do obowiązujących w przedszkolu zasad:</w:t>
      </w:r>
    </w:p>
    <w:p>
      <w:pPr>
        <w:numPr>
          <w:ilvl w:val="0"/>
          <w:numId w:val="277"/>
        </w:numPr>
        <w:autoSpaceDN w:val="0"/>
        <w:spacing w:after="0" w:line="276" w:lineRule="auto"/>
        <w:ind w:left="993"/>
        <w:jc w:val="both"/>
        <w:rPr>
          <w:rFonts w:cs="Calibri"/>
          <w:sz w:val="24"/>
          <w:szCs w:val="24"/>
        </w:rPr>
      </w:pPr>
      <w:r>
        <w:rPr>
          <w:rFonts w:cs="Calibri"/>
          <w:sz w:val="24"/>
          <w:szCs w:val="24"/>
        </w:rPr>
        <w:t>ustną uwagą nauczyciela,</w:t>
      </w:r>
    </w:p>
    <w:p>
      <w:pPr>
        <w:numPr>
          <w:ilvl w:val="0"/>
          <w:numId w:val="277"/>
        </w:numPr>
        <w:autoSpaceDN w:val="0"/>
        <w:spacing w:after="0" w:line="276" w:lineRule="auto"/>
        <w:ind w:left="993"/>
        <w:jc w:val="both"/>
        <w:rPr>
          <w:rFonts w:cs="Calibri"/>
          <w:sz w:val="24"/>
          <w:szCs w:val="24"/>
        </w:rPr>
      </w:pPr>
      <w:r>
        <w:rPr>
          <w:rFonts w:cs="Calibri"/>
          <w:sz w:val="24"/>
          <w:szCs w:val="24"/>
        </w:rPr>
        <w:t>odsunięciem od zabawy na krótki czas,</w:t>
      </w:r>
    </w:p>
    <w:p>
      <w:pPr>
        <w:numPr>
          <w:ilvl w:val="0"/>
          <w:numId w:val="277"/>
        </w:numPr>
        <w:autoSpaceDN w:val="0"/>
        <w:spacing w:after="0" w:line="276" w:lineRule="auto"/>
        <w:ind w:left="993"/>
        <w:jc w:val="both"/>
        <w:rPr>
          <w:rFonts w:cs="Calibri"/>
          <w:sz w:val="24"/>
          <w:szCs w:val="24"/>
        </w:rPr>
      </w:pPr>
      <w:r>
        <w:rPr>
          <w:rFonts w:cs="Calibri"/>
          <w:sz w:val="24"/>
          <w:szCs w:val="24"/>
        </w:rPr>
        <w:t>odebraniem dziecku przedmiotu niewłaściwej zabawy,</w:t>
      </w:r>
    </w:p>
    <w:p>
      <w:pPr>
        <w:numPr>
          <w:ilvl w:val="0"/>
          <w:numId w:val="277"/>
        </w:numPr>
        <w:autoSpaceDN w:val="0"/>
        <w:spacing w:after="0" w:line="276" w:lineRule="auto"/>
        <w:ind w:left="993"/>
        <w:jc w:val="both"/>
        <w:rPr>
          <w:rFonts w:cs="Calibri"/>
          <w:sz w:val="24"/>
          <w:szCs w:val="24"/>
        </w:rPr>
      </w:pPr>
      <w:r>
        <w:rPr>
          <w:rFonts w:cs="Calibri"/>
          <w:sz w:val="24"/>
          <w:szCs w:val="24"/>
        </w:rPr>
        <w:t>czasowym ograniczeniem uprawnień do wybranych zabaw.</w:t>
      </w:r>
    </w:p>
    <w:p>
      <w:pPr>
        <w:numPr>
          <w:ilvl w:val="0"/>
          <w:numId w:val="276"/>
        </w:numPr>
        <w:autoSpaceDN w:val="0"/>
        <w:spacing w:after="0" w:line="276" w:lineRule="auto"/>
        <w:jc w:val="both"/>
        <w:rPr>
          <w:rFonts w:cs="Calibri"/>
          <w:sz w:val="24"/>
          <w:szCs w:val="24"/>
        </w:rPr>
      </w:pPr>
      <w:r>
        <w:rPr>
          <w:rFonts w:cs="Calibri"/>
          <w:sz w:val="24"/>
          <w:szCs w:val="24"/>
        </w:rPr>
        <w:t>W przedszkolu wyklucza się wszelkie formy kar fizycznych.</w:t>
      </w:r>
    </w:p>
    <w:p>
      <w:pPr>
        <w:numPr>
          <w:ilvl w:val="0"/>
          <w:numId w:val="276"/>
        </w:numPr>
        <w:autoSpaceDN w:val="0"/>
        <w:spacing w:after="0" w:line="276" w:lineRule="auto"/>
        <w:jc w:val="both"/>
        <w:rPr>
          <w:rFonts w:cs="Calibri"/>
          <w:sz w:val="24"/>
          <w:szCs w:val="24"/>
        </w:rPr>
      </w:pPr>
      <w:r>
        <w:rPr>
          <w:rFonts w:cs="Calibri"/>
          <w:sz w:val="24"/>
          <w:szCs w:val="24"/>
        </w:rPr>
        <w:t>Wychowankowie przejawiający zachowania agresywne zagrażające zdrowiu innych dzieci poddawani są wnikliwej obserwacji przez nauczycieli i psychologa, którzy podejmują decyzję o:</w:t>
      </w:r>
    </w:p>
    <w:p>
      <w:pPr>
        <w:numPr>
          <w:ilvl w:val="0"/>
          <w:numId w:val="278"/>
        </w:numPr>
        <w:autoSpaceDN w:val="0"/>
        <w:spacing w:after="0" w:line="276" w:lineRule="auto"/>
        <w:ind w:left="993"/>
        <w:jc w:val="both"/>
        <w:rPr>
          <w:rFonts w:cs="Calibri"/>
          <w:sz w:val="24"/>
          <w:szCs w:val="24"/>
        </w:rPr>
      </w:pPr>
      <w:r>
        <w:rPr>
          <w:rFonts w:cs="Calibri"/>
          <w:sz w:val="24"/>
          <w:szCs w:val="24"/>
        </w:rPr>
        <w:t>powiadomieniu dyrektora szkoły,</w:t>
      </w:r>
    </w:p>
    <w:p>
      <w:pPr>
        <w:numPr>
          <w:ilvl w:val="0"/>
          <w:numId w:val="278"/>
        </w:numPr>
        <w:autoSpaceDN w:val="0"/>
        <w:spacing w:after="0" w:line="276" w:lineRule="auto"/>
        <w:ind w:left="993"/>
        <w:jc w:val="both"/>
        <w:rPr>
          <w:rFonts w:cs="Calibri"/>
          <w:sz w:val="24"/>
          <w:szCs w:val="24"/>
        </w:rPr>
      </w:pPr>
      <w:r>
        <w:rPr>
          <w:rFonts w:cs="Calibri"/>
          <w:sz w:val="24"/>
          <w:szCs w:val="24"/>
        </w:rPr>
        <w:t>powiadomieniu rodziców dziecka,</w:t>
      </w:r>
    </w:p>
    <w:p>
      <w:pPr>
        <w:numPr>
          <w:ilvl w:val="0"/>
          <w:numId w:val="278"/>
        </w:numPr>
        <w:autoSpaceDN w:val="0"/>
        <w:spacing w:after="0" w:line="276" w:lineRule="auto"/>
        <w:ind w:left="993"/>
        <w:jc w:val="both"/>
        <w:rPr>
          <w:rFonts w:cs="Calibri"/>
          <w:sz w:val="24"/>
          <w:szCs w:val="24"/>
        </w:rPr>
      </w:pPr>
      <w:r>
        <w:rPr>
          <w:rFonts w:cs="Calibri"/>
          <w:sz w:val="24"/>
          <w:szCs w:val="24"/>
        </w:rPr>
        <w:t>spotkaniu nauczycieli i psychologa z rodzicami w obecności dyrektora szkoły w celu uzgodnienia wspólnego kierunku oddziaływań wychowawczych,</w:t>
      </w:r>
    </w:p>
    <w:p>
      <w:pPr>
        <w:numPr>
          <w:ilvl w:val="0"/>
          <w:numId w:val="278"/>
        </w:numPr>
        <w:autoSpaceDN w:val="0"/>
        <w:spacing w:after="0" w:line="276" w:lineRule="auto"/>
        <w:ind w:left="993"/>
        <w:jc w:val="both"/>
        <w:rPr>
          <w:rFonts w:cs="Calibri"/>
          <w:sz w:val="24"/>
          <w:szCs w:val="24"/>
        </w:rPr>
      </w:pPr>
      <w:r>
        <w:rPr>
          <w:rFonts w:cs="Calibri"/>
          <w:sz w:val="24"/>
          <w:szCs w:val="24"/>
        </w:rPr>
        <w:t>skierowaniu dziecka do poradni psychologiczno-pedagogicznej w celu dokonania diagnozy specjalistycznej i poddania ewentualnej terapii,</w:t>
      </w:r>
    </w:p>
    <w:p>
      <w:pPr>
        <w:numPr>
          <w:ilvl w:val="0"/>
          <w:numId w:val="278"/>
        </w:numPr>
        <w:autoSpaceDN w:val="0"/>
        <w:spacing w:after="0" w:line="276" w:lineRule="auto"/>
        <w:ind w:left="993"/>
        <w:jc w:val="both"/>
        <w:rPr>
          <w:rFonts w:cs="Calibri"/>
          <w:sz w:val="24"/>
          <w:szCs w:val="24"/>
        </w:rPr>
      </w:pPr>
      <w:r>
        <w:rPr>
          <w:rFonts w:cs="Calibri"/>
          <w:sz w:val="24"/>
          <w:szCs w:val="24"/>
        </w:rPr>
        <w:t>innych działaniach podjętych w porozumieniu z rodzicami.</w:t>
      </w:r>
    </w:p>
    <w:p>
      <w:pPr>
        <w:spacing w:line="276" w:lineRule="auto"/>
        <w:jc w:val="both"/>
        <w:rPr>
          <w:rFonts w:cs="Calibri"/>
          <w:sz w:val="24"/>
          <w:szCs w:val="24"/>
        </w:rPr>
      </w:pPr>
    </w:p>
    <w:p>
      <w:pPr>
        <w:spacing w:line="276" w:lineRule="auto"/>
        <w:jc w:val="both"/>
      </w:pPr>
      <w:r>
        <w:rPr>
          <w:rFonts w:cs="Calibri"/>
          <w:b/>
          <w:sz w:val="24"/>
          <w:szCs w:val="24"/>
        </w:rPr>
        <w:t xml:space="preserve">§ 107. </w:t>
      </w:r>
      <w:r>
        <w:rPr>
          <w:rFonts w:cs="Calibri"/>
          <w:sz w:val="24"/>
          <w:szCs w:val="24"/>
        </w:rPr>
        <w:t>1.Dziecko powinno przyjść do oddziału przedszkolnego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pPr>
        <w:numPr>
          <w:ilvl w:val="0"/>
          <w:numId w:val="279"/>
        </w:numPr>
        <w:autoSpaceDN w:val="0"/>
        <w:spacing w:after="0" w:line="276" w:lineRule="auto"/>
        <w:jc w:val="both"/>
        <w:rPr>
          <w:rFonts w:cs="Calibri"/>
          <w:sz w:val="24"/>
          <w:szCs w:val="24"/>
        </w:rPr>
      </w:pPr>
      <w:r>
        <w:rPr>
          <w:rFonts w:cs="Calibri"/>
          <w:sz w:val="24"/>
          <w:szCs w:val="24"/>
        </w:rPr>
        <w:t>Dziecko powinno mieć wygodne obuwie zmienne, chusteczki higieniczne do nosa, worek ze strojem gimnastycznym, komplet ubrań na zmianę. Wszystkie rzeczy powinny być podpisane i znane dziecku.</w:t>
      </w:r>
    </w:p>
    <w:p>
      <w:pPr>
        <w:numPr>
          <w:ilvl w:val="0"/>
          <w:numId w:val="279"/>
        </w:numPr>
        <w:autoSpaceDN w:val="0"/>
        <w:spacing w:after="0" w:line="276" w:lineRule="auto"/>
        <w:jc w:val="both"/>
        <w:rPr>
          <w:rFonts w:cs="Calibri"/>
          <w:sz w:val="24"/>
          <w:szCs w:val="24"/>
        </w:rPr>
      </w:pPr>
      <w:r>
        <w:rPr>
          <w:rFonts w:cs="Calibri"/>
          <w:sz w:val="24"/>
          <w:szCs w:val="24"/>
        </w:rPr>
        <w:t>Dziecko nie powinno przynosić do przedszkola swoich zabawek ani rzeczy wartościowych. Oddział przedszkolny nie ponosi odpowiedzialności za rzeczy zepsute lub zagubione.</w:t>
      </w:r>
    </w:p>
    <w:p>
      <w:pPr>
        <w:numPr>
          <w:ilvl w:val="0"/>
          <w:numId w:val="279"/>
        </w:numPr>
        <w:autoSpaceDN w:val="0"/>
        <w:spacing w:after="0" w:line="276" w:lineRule="auto"/>
        <w:jc w:val="both"/>
        <w:rPr>
          <w:rFonts w:cs="Calibri"/>
          <w:sz w:val="24"/>
          <w:szCs w:val="24"/>
        </w:rPr>
      </w:pPr>
      <w:r>
        <w:rPr>
          <w:rFonts w:cs="Calibri"/>
          <w:sz w:val="24"/>
          <w:szCs w:val="24"/>
        </w:rPr>
        <w:t>Jeżeli w okresie zawieszenia zajęć ze względu na okoliczności określone w § 5 ust. 7 oddziały przedszkolne funkcjonują w trybie stacjonarnym, pracownicy, wychowankowie oraz rodzice (opiekunowie prawni) zobowiązani są do bezwzględnego przestrzegania procedur bezpieczeństwa określonych przez dyrektora szkoły.</w:t>
      </w:r>
    </w:p>
    <w:p>
      <w:pPr>
        <w:spacing w:line="276" w:lineRule="auto"/>
        <w:jc w:val="both"/>
        <w:rPr>
          <w:rFonts w:cs="Calibri"/>
          <w:sz w:val="24"/>
          <w:szCs w:val="24"/>
        </w:rPr>
      </w:pPr>
    </w:p>
    <w:p>
      <w:pPr>
        <w:spacing w:line="276" w:lineRule="auto"/>
        <w:jc w:val="both"/>
      </w:pPr>
      <w:r>
        <w:rPr>
          <w:rFonts w:cs="Calibri"/>
          <w:b/>
          <w:sz w:val="24"/>
          <w:szCs w:val="24"/>
        </w:rPr>
        <w:t xml:space="preserve">§ 108. </w:t>
      </w:r>
      <w:r>
        <w:rPr>
          <w:rFonts w:cs="Calibri"/>
          <w:sz w:val="24"/>
          <w:szCs w:val="24"/>
        </w:rPr>
        <w:t>1.Dziecko powinno być przyprowadzane do przedszkola zgodnie z ramowym rozkładem dnia. Rodzice obowiązani są zgłaszać ewentualne spóźnienia telefonicznie lub osobiście poprzedniego dnia nauczycielowi w grupie.</w:t>
      </w:r>
    </w:p>
    <w:p>
      <w:pPr>
        <w:numPr>
          <w:ilvl w:val="0"/>
          <w:numId w:val="280"/>
        </w:numPr>
        <w:autoSpaceDN w:val="0"/>
        <w:spacing w:after="0" w:line="276" w:lineRule="auto"/>
        <w:ind w:left="426"/>
        <w:jc w:val="both"/>
        <w:rPr>
          <w:rFonts w:cs="Calibri"/>
          <w:sz w:val="24"/>
          <w:szCs w:val="24"/>
        </w:rPr>
      </w:pPr>
      <w:r>
        <w:rPr>
          <w:rFonts w:cs="Calibri"/>
          <w:sz w:val="24"/>
          <w:szCs w:val="24"/>
        </w:rPr>
        <w:t>Osoba przyprowadzająca dziecko do przedszkola obowiązana jest rozebrać je w szatni                    i osobiście przekazać nauczycielowi grupy, do której dziecko uczęszcza, lub nauczycielowi dyżurującemu. Nauczyciel przedszkola nie ponosi odpowiedzialności za bezpieczeństwo dziecka pozostawionego przez rodziców przed furtką, wejściem do przedszkola, w szatni, przed zamkniętymi drzwiami sali itp.</w:t>
      </w:r>
    </w:p>
    <w:p>
      <w:pPr>
        <w:numPr>
          <w:ilvl w:val="0"/>
          <w:numId w:val="280"/>
        </w:numPr>
        <w:autoSpaceDN w:val="0"/>
        <w:spacing w:after="0" w:line="276" w:lineRule="auto"/>
        <w:ind w:left="426"/>
        <w:jc w:val="both"/>
        <w:rPr>
          <w:rFonts w:cs="Calibri"/>
          <w:sz w:val="24"/>
          <w:szCs w:val="24"/>
        </w:rPr>
      </w:pPr>
      <w:r>
        <w:rPr>
          <w:rFonts w:cs="Calibri"/>
          <w:sz w:val="24"/>
          <w:szCs w:val="24"/>
        </w:rPr>
        <w:t>Dziecko do oddziału przedszkolnego przyprowadzają tylko zdrowi rodzice (prawni opiekunowie).</w:t>
      </w:r>
    </w:p>
    <w:p>
      <w:pPr>
        <w:numPr>
          <w:ilvl w:val="0"/>
          <w:numId w:val="280"/>
        </w:numPr>
        <w:autoSpaceDN w:val="0"/>
        <w:spacing w:after="0" w:line="276" w:lineRule="auto"/>
        <w:ind w:left="426"/>
        <w:jc w:val="both"/>
        <w:rPr>
          <w:rFonts w:cs="Calibri"/>
          <w:sz w:val="24"/>
          <w:szCs w:val="24"/>
        </w:rPr>
      </w:pPr>
      <w:r>
        <w:rPr>
          <w:rFonts w:cs="Calibri"/>
          <w:sz w:val="24"/>
          <w:szCs w:val="24"/>
        </w:rPr>
        <w:t>Rodzice są odpowiedzialni za właściwe przestrzeganie zasad przyprowadzania dzieci i odbierania dzieci z oddziału przedszkolnego.</w:t>
      </w:r>
    </w:p>
    <w:p>
      <w:pPr>
        <w:numPr>
          <w:ilvl w:val="0"/>
          <w:numId w:val="280"/>
        </w:numPr>
        <w:autoSpaceDN w:val="0"/>
        <w:spacing w:after="0" w:line="276" w:lineRule="auto"/>
        <w:ind w:left="426"/>
        <w:jc w:val="both"/>
        <w:rPr>
          <w:rFonts w:cs="Calibri"/>
          <w:sz w:val="24"/>
          <w:szCs w:val="24"/>
        </w:rPr>
      </w:pPr>
      <w:r>
        <w:rPr>
          <w:rFonts w:cs="Calibri"/>
          <w:sz w:val="24"/>
          <w:szCs w:val="24"/>
        </w:rPr>
        <w:t>Do oddziału przedszkolnego nie należy przyprowadzać dzieci przeziębionych, zakatarzonych, wymiotujących i z objawami innych chorób. W przypadku zaistnienia wątpliwości co do stanu zdrowia dziecka, nauczyciel ma prawo odmówić przyjęcia dziecka do oddziału.</w:t>
      </w:r>
    </w:p>
    <w:p>
      <w:pPr>
        <w:numPr>
          <w:ilvl w:val="0"/>
          <w:numId w:val="280"/>
        </w:numPr>
        <w:autoSpaceDN w:val="0"/>
        <w:spacing w:after="0" w:line="276" w:lineRule="auto"/>
        <w:ind w:left="426"/>
        <w:jc w:val="both"/>
        <w:rPr>
          <w:rFonts w:cs="Calibri"/>
          <w:sz w:val="24"/>
          <w:szCs w:val="24"/>
        </w:rPr>
      </w:pPr>
      <w:r>
        <w:rPr>
          <w:rFonts w:cs="Calibri"/>
          <w:sz w:val="24"/>
          <w:szCs w:val="24"/>
        </w:rPr>
        <w:t>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w:t>
      </w:r>
    </w:p>
    <w:p>
      <w:pPr>
        <w:numPr>
          <w:ilvl w:val="0"/>
          <w:numId w:val="280"/>
        </w:numPr>
        <w:autoSpaceDN w:val="0"/>
        <w:spacing w:after="0" w:line="276" w:lineRule="auto"/>
        <w:ind w:left="426"/>
        <w:jc w:val="both"/>
        <w:rPr>
          <w:rFonts w:cs="Calibri"/>
          <w:sz w:val="24"/>
          <w:szCs w:val="24"/>
        </w:rPr>
      </w:pPr>
      <w:r>
        <w:rPr>
          <w:rFonts w:cs="Calibri"/>
          <w:sz w:val="24"/>
          <w:szCs w:val="24"/>
        </w:rPr>
        <w:t>Upoważnienie pisemne powinno zawierać imiona i nazwiska rodziców, numery telefonów oraz imię i nazwisko osoby upoważnionej z numerem telefonu oraz deklarację zgody na udostępnienie danych osobowych.</w:t>
      </w:r>
    </w:p>
    <w:p>
      <w:pPr>
        <w:numPr>
          <w:ilvl w:val="0"/>
          <w:numId w:val="280"/>
        </w:numPr>
        <w:autoSpaceDN w:val="0"/>
        <w:spacing w:after="0" w:line="276" w:lineRule="auto"/>
        <w:ind w:left="426"/>
        <w:jc w:val="both"/>
        <w:rPr>
          <w:rFonts w:cs="Calibri"/>
          <w:sz w:val="24"/>
          <w:szCs w:val="24"/>
        </w:rPr>
      </w:pPr>
      <w:r>
        <w:rPr>
          <w:rFonts w:cs="Calibri"/>
          <w:sz w:val="24"/>
          <w:szCs w:val="24"/>
        </w:rPr>
        <w:t>Osoba upoważniona w momencie odbioru dziecka powinna posiadać przy sobie dowód tożsamości i na żądanie nauczyciela okazać go. W sytuacjach budzących wątpliwości nauczyciel kontaktuje się z rodzicami wychowanka.</w:t>
      </w:r>
    </w:p>
    <w:p>
      <w:pPr>
        <w:numPr>
          <w:ilvl w:val="0"/>
          <w:numId w:val="280"/>
        </w:numPr>
        <w:autoSpaceDN w:val="0"/>
        <w:spacing w:after="0" w:line="276" w:lineRule="auto"/>
        <w:ind w:left="426"/>
        <w:jc w:val="both"/>
        <w:rPr>
          <w:rFonts w:cs="Calibri"/>
          <w:sz w:val="24"/>
          <w:szCs w:val="24"/>
        </w:rPr>
      </w:pPr>
      <w:r>
        <w:rPr>
          <w:rFonts w:cs="Calibri"/>
          <w:sz w:val="24"/>
          <w:szCs w:val="24"/>
        </w:rPr>
        <w:t>Szkoła może odmówić wydania dziecka w przypadku, gdy stan osoby odbierającej wskazuje, że nie jest ona w stanie zapewnić dziecku bezpieczeństwa (osoba pod wpływem alkoholu, środków odurzających itp.).</w:t>
      </w:r>
    </w:p>
    <w:p>
      <w:pPr>
        <w:numPr>
          <w:ilvl w:val="0"/>
          <w:numId w:val="280"/>
        </w:numPr>
        <w:autoSpaceDN w:val="0"/>
        <w:spacing w:after="0" w:line="276" w:lineRule="auto"/>
        <w:ind w:left="426"/>
        <w:jc w:val="both"/>
        <w:rPr>
          <w:rFonts w:cs="Calibri"/>
          <w:sz w:val="24"/>
          <w:szCs w:val="24"/>
        </w:rPr>
      </w:pPr>
      <w:r>
        <w:rPr>
          <w:rFonts w:cs="Calibri"/>
          <w:sz w:val="24"/>
          <w:szCs w:val="24"/>
        </w:rPr>
        <w:t>O każdym przypadku odmowy wydania dziecka niezwłocznie informowany jest dyrektor szkoły. Szkoła podejmuje wszelkie dostępne czynności w celu nawiązania kontaktu z rodzicami.</w:t>
      </w:r>
    </w:p>
    <w:p>
      <w:pPr>
        <w:numPr>
          <w:ilvl w:val="0"/>
          <w:numId w:val="280"/>
        </w:numPr>
        <w:autoSpaceDN w:val="0"/>
        <w:spacing w:after="0" w:line="276" w:lineRule="auto"/>
        <w:ind w:left="426"/>
        <w:jc w:val="both"/>
        <w:rPr>
          <w:rFonts w:cs="Calibri"/>
          <w:sz w:val="24"/>
          <w:szCs w:val="24"/>
        </w:rPr>
      </w:pPr>
      <w:r>
        <w:rPr>
          <w:rFonts w:cs="Calibri"/>
          <w:sz w:val="24"/>
          <w:szCs w:val="24"/>
        </w:rPr>
        <w:t>W przypadku odbioru dziecka przez rodziców lub osoby upoważnione po godzinie 16.15 (godzina zamknięcia przedszkola), nauczyciel zobowiązany jest do skontaktowania się telefonicznego z rodzicami dziecka.</w:t>
      </w:r>
    </w:p>
    <w:p>
      <w:pPr>
        <w:numPr>
          <w:ilvl w:val="0"/>
          <w:numId w:val="280"/>
        </w:numPr>
        <w:autoSpaceDN w:val="0"/>
        <w:spacing w:after="0" w:line="276" w:lineRule="auto"/>
        <w:ind w:left="426"/>
        <w:jc w:val="both"/>
        <w:rPr>
          <w:rFonts w:cs="Calibri"/>
          <w:sz w:val="24"/>
          <w:szCs w:val="24"/>
        </w:rPr>
      </w:pPr>
      <w:r>
        <w:rPr>
          <w:rFonts w:cs="Calibri"/>
          <w:sz w:val="24"/>
          <w:szCs w:val="24"/>
        </w:rPr>
        <w:t>W przypadku powtarzających się sytuacji opisanych w pkt 9 podjęte zostaną następujące działania:</w:t>
      </w:r>
    </w:p>
    <w:p>
      <w:pPr>
        <w:numPr>
          <w:ilvl w:val="0"/>
          <w:numId w:val="281"/>
        </w:numPr>
        <w:autoSpaceDN w:val="0"/>
        <w:spacing w:after="0" w:line="276" w:lineRule="auto"/>
        <w:ind w:left="851"/>
        <w:jc w:val="both"/>
        <w:rPr>
          <w:rFonts w:cs="Calibri"/>
          <w:sz w:val="24"/>
          <w:szCs w:val="24"/>
        </w:rPr>
      </w:pPr>
      <w:r>
        <w:rPr>
          <w:rFonts w:cs="Calibri"/>
          <w:sz w:val="24"/>
          <w:szCs w:val="24"/>
        </w:rPr>
        <w:t>rozmowa wyjaśniająca dyrektora szkoły z rodzicami dziecka,</w:t>
      </w:r>
    </w:p>
    <w:p>
      <w:pPr>
        <w:numPr>
          <w:ilvl w:val="0"/>
          <w:numId w:val="281"/>
        </w:numPr>
        <w:autoSpaceDN w:val="0"/>
        <w:spacing w:after="0" w:line="276" w:lineRule="auto"/>
        <w:ind w:left="851"/>
        <w:jc w:val="both"/>
        <w:rPr>
          <w:rFonts w:cs="Calibri"/>
          <w:sz w:val="24"/>
          <w:szCs w:val="24"/>
        </w:rPr>
      </w:pPr>
      <w:r>
        <w:rPr>
          <w:rFonts w:cs="Calibri"/>
          <w:sz w:val="24"/>
          <w:szCs w:val="24"/>
        </w:rPr>
        <w:t>wystosowanie listu do rodziców dziecka,</w:t>
      </w:r>
    </w:p>
    <w:p>
      <w:pPr>
        <w:numPr>
          <w:ilvl w:val="0"/>
          <w:numId w:val="281"/>
        </w:numPr>
        <w:autoSpaceDN w:val="0"/>
        <w:spacing w:after="0" w:line="276" w:lineRule="auto"/>
        <w:ind w:left="851"/>
        <w:jc w:val="both"/>
        <w:rPr>
          <w:rFonts w:cs="Calibri"/>
          <w:sz w:val="24"/>
          <w:szCs w:val="24"/>
        </w:rPr>
      </w:pPr>
      <w:r>
        <w:rPr>
          <w:rFonts w:cs="Calibri"/>
          <w:sz w:val="24"/>
          <w:szCs w:val="24"/>
        </w:rPr>
        <w:t>wystąpienie dyrektora szkoły z wnioskiem do sądu rodzinnego i opiekuńczego o zbadanie sytuacji rodzinnej wychowanka oddziału przedszkolnego.</w:t>
      </w:r>
    </w:p>
    <w:p>
      <w:pPr>
        <w:numPr>
          <w:ilvl w:val="0"/>
          <w:numId w:val="280"/>
        </w:numPr>
        <w:autoSpaceDN w:val="0"/>
        <w:spacing w:after="0" w:line="276" w:lineRule="auto"/>
        <w:ind w:left="426"/>
        <w:jc w:val="both"/>
        <w:rPr>
          <w:rFonts w:cs="Calibri"/>
          <w:sz w:val="24"/>
          <w:szCs w:val="24"/>
        </w:rPr>
      </w:pPr>
      <w:r>
        <w:rPr>
          <w:rFonts w:cs="Calibri"/>
          <w:sz w:val="24"/>
          <w:szCs w:val="24"/>
        </w:rPr>
        <w:t>W przypadku gdy dziecko nie zostanie odebrane po upływie czasu pracy szkoły, nauczyciel zobowiązany jest powiadomić telefonicznie rodziców o zaistniałym fakcie.</w:t>
      </w:r>
    </w:p>
    <w:p>
      <w:pPr>
        <w:numPr>
          <w:ilvl w:val="0"/>
          <w:numId w:val="280"/>
        </w:numPr>
        <w:autoSpaceDN w:val="0"/>
        <w:spacing w:after="0" w:line="276" w:lineRule="auto"/>
        <w:ind w:left="426"/>
        <w:jc w:val="both"/>
        <w:rPr>
          <w:rFonts w:cs="Calibri"/>
          <w:sz w:val="24"/>
          <w:szCs w:val="24"/>
        </w:rPr>
      </w:pPr>
      <w:r>
        <w:rPr>
          <w:rFonts w:cs="Calibri"/>
          <w:sz w:val="24"/>
          <w:szCs w:val="24"/>
        </w:rPr>
        <w:t>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w:t>
      </w:r>
    </w:p>
    <w:p>
      <w:pPr>
        <w:numPr>
          <w:ilvl w:val="0"/>
          <w:numId w:val="280"/>
        </w:numPr>
        <w:autoSpaceDN w:val="0"/>
        <w:spacing w:after="0" w:line="276" w:lineRule="auto"/>
        <w:ind w:left="426"/>
        <w:jc w:val="both"/>
        <w:rPr>
          <w:rFonts w:cs="Calibri"/>
          <w:sz w:val="24"/>
          <w:szCs w:val="24"/>
        </w:rPr>
      </w:pPr>
      <w:r>
        <w:rPr>
          <w:rFonts w:cs="Calibri"/>
          <w:sz w:val="24"/>
          <w:szCs w:val="24"/>
        </w:rPr>
        <w:t>Życzenie rodziców dotyczące nieodbierania dziecka przez jednego z rodziców musi być poświadczone przez orzeczenie sądowe.</w:t>
      </w:r>
    </w:p>
    <w:p>
      <w:pPr>
        <w:numPr>
          <w:ilvl w:val="0"/>
          <w:numId w:val="280"/>
        </w:numPr>
        <w:autoSpaceDN w:val="0"/>
        <w:spacing w:after="0" w:line="276" w:lineRule="auto"/>
        <w:ind w:left="426"/>
        <w:jc w:val="both"/>
        <w:rPr>
          <w:rFonts w:cs="Calibri"/>
          <w:sz w:val="24"/>
          <w:szCs w:val="24"/>
        </w:rPr>
      </w:pPr>
      <w:r>
        <w:rPr>
          <w:rFonts w:cs="Calibri"/>
          <w:sz w:val="24"/>
          <w:szCs w:val="24"/>
        </w:rPr>
        <w:t>Rodzice mają obowiązek niezwłocznie poinformować szkołę o kłopotach zdrowotnych dziecka, w tym o alergiach, zatruciach pokarmowych i chorobach zakaźnych.</w:t>
      </w:r>
    </w:p>
    <w:p>
      <w:pPr>
        <w:numPr>
          <w:ilvl w:val="0"/>
          <w:numId w:val="280"/>
        </w:numPr>
        <w:autoSpaceDN w:val="0"/>
        <w:spacing w:after="0" w:line="276" w:lineRule="auto"/>
        <w:ind w:left="426"/>
        <w:jc w:val="both"/>
        <w:rPr>
          <w:rFonts w:cs="Calibri"/>
          <w:sz w:val="24"/>
          <w:szCs w:val="24"/>
        </w:rPr>
      </w:pPr>
      <w:r>
        <w:rPr>
          <w:rFonts w:cs="Calibri"/>
          <w:sz w:val="24"/>
          <w:szCs w:val="24"/>
        </w:rPr>
        <w:t>W oddziale przedszkolnym nie mogą być stosowane wobec wychowanków żadne zabiegi medyczne, z wyjątkiem udzielania pierwszej pomocy przedmedycznej. Nauczycielowi nie wolno podawać dzieciom żadnych leków.</w:t>
      </w:r>
    </w:p>
    <w:p>
      <w:pPr>
        <w:numPr>
          <w:ilvl w:val="0"/>
          <w:numId w:val="280"/>
        </w:numPr>
        <w:autoSpaceDN w:val="0"/>
        <w:spacing w:after="0" w:line="276" w:lineRule="auto"/>
        <w:ind w:left="426"/>
        <w:jc w:val="both"/>
        <w:rPr>
          <w:rFonts w:cs="Calibri"/>
          <w:sz w:val="24"/>
          <w:szCs w:val="24"/>
        </w:rPr>
      </w:pPr>
      <w:r>
        <w:rPr>
          <w:rFonts w:cs="Calibri"/>
          <w:sz w:val="24"/>
          <w:szCs w:val="24"/>
        </w:rPr>
        <w:t>Niedopuszczalne jest wyposażanie dzieci przyprowadzanych do oddziału przedszkolnego w jakiekolwiek leki i zatajanie tego faktu przed nauczycielem.</w:t>
      </w:r>
    </w:p>
    <w:p>
      <w:pPr>
        <w:numPr>
          <w:ilvl w:val="0"/>
          <w:numId w:val="280"/>
        </w:numPr>
        <w:autoSpaceDN w:val="0"/>
        <w:spacing w:after="0" w:line="276" w:lineRule="auto"/>
        <w:ind w:left="426"/>
        <w:jc w:val="both"/>
        <w:rPr>
          <w:rFonts w:cs="Calibri"/>
          <w:sz w:val="24"/>
          <w:szCs w:val="24"/>
        </w:rPr>
      </w:pPr>
      <w:r>
        <w:rPr>
          <w:rFonts w:cs="Calibri"/>
          <w:sz w:val="24"/>
          <w:szCs w:val="24"/>
        </w:rPr>
        <w:t>Nauczyciel danego oddziału ma obowiązek niezwłocznie poinformować rodziców o zaobserwowanych niepokojących sygnałach dotyczących stanu zdrowia dziecka.</w:t>
      </w:r>
    </w:p>
    <w:p>
      <w:pPr>
        <w:numPr>
          <w:ilvl w:val="0"/>
          <w:numId w:val="280"/>
        </w:numPr>
        <w:autoSpaceDN w:val="0"/>
        <w:spacing w:after="0" w:line="276" w:lineRule="auto"/>
        <w:ind w:left="426"/>
        <w:jc w:val="both"/>
        <w:rPr>
          <w:rFonts w:cs="Calibri"/>
          <w:sz w:val="24"/>
          <w:szCs w:val="24"/>
        </w:rPr>
      </w:pPr>
      <w:r>
        <w:rPr>
          <w:rFonts w:cs="Calibri"/>
          <w:sz w:val="24"/>
          <w:szCs w:val="24"/>
        </w:rPr>
        <w:t>Rodzice zobowiązani są do natychmiastowego odbioru dziecka w przypadku otrzymania zawiadomienia o jego chorobie.</w:t>
      </w:r>
    </w:p>
    <w:p>
      <w:pPr>
        <w:numPr>
          <w:ilvl w:val="0"/>
          <w:numId w:val="280"/>
        </w:numPr>
        <w:autoSpaceDN w:val="0"/>
        <w:spacing w:after="0" w:line="276" w:lineRule="auto"/>
        <w:ind w:left="426"/>
        <w:jc w:val="both"/>
        <w:rPr>
          <w:rFonts w:cs="Calibri"/>
          <w:sz w:val="24"/>
          <w:szCs w:val="24"/>
        </w:rPr>
      </w:pPr>
      <w:r>
        <w:rPr>
          <w:rFonts w:cs="Calibri"/>
          <w:sz w:val="24"/>
          <w:szCs w:val="24"/>
        </w:rPr>
        <w:t>Dziecko może mieć czasowo zawieszone prawo korzystania z oddziału przedszkolnego w przypadku wszawicy lub choroby zakaźnej. Decyzję o zawieszeniu prawa do korzystania z przedszkola podejmuje dyrektor szkoły.</w:t>
      </w:r>
    </w:p>
    <w:p>
      <w:pPr>
        <w:numPr>
          <w:ilvl w:val="0"/>
          <w:numId w:val="280"/>
        </w:numPr>
        <w:autoSpaceDN w:val="0"/>
        <w:spacing w:after="0" w:line="276" w:lineRule="auto"/>
        <w:ind w:left="426"/>
        <w:jc w:val="both"/>
        <w:rPr>
          <w:rFonts w:cs="Calibri"/>
          <w:sz w:val="24"/>
          <w:szCs w:val="24"/>
        </w:rPr>
      </w:pPr>
      <w:r>
        <w:rPr>
          <w:rFonts w:cs="Calibri"/>
          <w:sz w:val="24"/>
          <w:szCs w:val="24"/>
        </w:rPr>
        <w:t>Dyrektor szkoły, w celu zapewnienia zdrowia i bezpieczeństwa dzieciom oraz pracownikom na terenie oddziału przedszkolnego, może wprowadzić odrębne zasady i obostrzenia dotyczące przyprowadzania i odbierania dzieci z oddziału przedszkola w sytuacji czasowego ograniczenia jego funkcjonowania w związku z zapobieganiem, przeciwdziałaniem i zwalczaniem chorób.</w:t>
      </w:r>
    </w:p>
    <w:p>
      <w:pPr>
        <w:spacing w:line="276" w:lineRule="auto"/>
        <w:jc w:val="both"/>
        <w:rPr>
          <w:rFonts w:cs="Calibri"/>
          <w:sz w:val="24"/>
          <w:szCs w:val="24"/>
        </w:rPr>
      </w:pPr>
    </w:p>
    <w:p>
      <w:pPr>
        <w:spacing w:line="276" w:lineRule="auto"/>
        <w:jc w:val="center"/>
      </w:pPr>
      <w:r>
        <w:rPr>
          <w:rFonts w:cs="Calibri"/>
          <w:b/>
          <w:sz w:val="24"/>
          <w:szCs w:val="24"/>
        </w:rPr>
        <w:t>Rozdział 8</w:t>
      </w:r>
    </w:p>
    <w:p>
      <w:pPr>
        <w:spacing w:line="276" w:lineRule="auto"/>
        <w:jc w:val="center"/>
      </w:pPr>
      <w:r>
        <w:rPr>
          <w:rFonts w:cs="Calibri"/>
          <w:b/>
          <w:sz w:val="24"/>
          <w:szCs w:val="24"/>
        </w:rPr>
        <w:t>Rodzice dzieci z oddziału przedszkolnego</w:t>
      </w:r>
    </w:p>
    <w:p>
      <w:pPr>
        <w:spacing w:line="276" w:lineRule="auto"/>
        <w:jc w:val="both"/>
        <w:rPr>
          <w:rFonts w:cs="Calibri"/>
          <w:sz w:val="24"/>
          <w:szCs w:val="24"/>
        </w:rPr>
      </w:pPr>
    </w:p>
    <w:p>
      <w:pPr>
        <w:spacing w:line="276" w:lineRule="auto"/>
        <w:jc w:val="both"/>
      </w:pPr>
      <w:r>
        <w:rPr>
          <w:rFonts w:cs="Calibri"/>
          <w:b/>
          <w:sz w:val="24"/>
          <w:szCs w:val="24"/>
        </w:rPr>
        <w:t xml:space="preserve">§ 109.  </w:t>
      </w:r>
      <w:r>
        <w:rPr>
          <w:rFonts w:cs="Calibri"/>
          <w:sz w:val="24"/>
          <w:szCs w:val="24"/>
        </w:rPr>
        <w:t>1.Zgodnie z ustawą z dnia 25 lutego 1964 r. – Kodeks rodzinny i opiekuńczy (t.j. Dz.U. z 2020 r. poz. 1359), a także z Konwencją o prawach dziecka, rodzice ponoszą odpowiedzialność za kształcenie i wychowanie swoich dzieci.</w:t>
      </w:r>
    </w:p>
    <w:p>
      <w:pPr>
        <w:numPr>
          <w:ilvl w:val="0"/>
          <w:numId w:val="282"/>
        </w:numPr>
        <w:autoSpaceDN w:val="0"/>
        <w:spacing w:after="0" w:line="276" w:lineRule="auto"/>
        <w:ind w:left="426"/>
        <w:jc w:val="both"/>
        <w:rPr>
          <w:rFonts w:cs="Calibri"/>
          <w:sz w:val="24"/>
          <w:szCs w:val="24"/>
        </w:rPr>
      </w:pPr>
      <w:r>
        <w:rPr>
          <w:rFonts w:cs="Calibri"/>
          <w:sz w:val="24"/>
          <w:szCs w:val="24"/>
        </w:rPr>
        <w:t>Do podstawowych obowiązków rodziców wychowanka oddziału przedszkolnego należy:</w:t>
      </w:r>
    </w:p>
    <w:p>
      <w:pPr>
        <w:numPr>
          <w:ilvl w:val="0"/>
          <w:numId w:val="283"/>
        </w:numPr>
        <w:autoSpaceDN w:val="0"/>
        <w:spacing w:after="0" w:line="276" w:lineRule="auto"/>
        <w:jc w:val="both"/>
        <w:rPr>
          <w:rFonts w:cs="Calibri"/>
          <w:sz w:val="24"/>
          <w:szCs w:val="24"/>
        </w:rPr>
      </w:pPr>
      <w:r>
        <w:rPr>
          <w:rFonts w:cs="Calibri"/>
          <w:sz w:val="24"/>
          <w:szCs w:val="24"/>
        </w:rPr>
        <w:t>przestrzeganie niniejszego statutu,</w:t>
      </w:r>
    </w:p>
    <w:p>
      <w:pPr>
        <w:numPr>
          <w:ilvl w:val="0"/>
          <w:numId w:val="283"/>
        </w:numPr>
        <w:autoSpaceDN w:val="0"/>
        <w:spacing w:after="0" w:line="276" w:lineRule="auto"/>
        <w:jc w:val="both"/>
        <w:rPr>
          <w:rFonts w:cs="Calibri"/>
          <w:sz w:val="24"/>
          <w:szCs w:val="24"/>
        </w:rPr>
      </w:pPr>
      <w:r>
        <w:rPr>
          <w:rFonts w:cs="Calibri"/>
          <w:sz w:val="24"/>
          <w:szCs w:val="24"/>
        </w:rPr>
        <w:t>współpraca z nauczycielami prowadzącymi grupę w celu ujednolicenia oddziaływań wychowawczo-dydaktycznych rodziny i oddziału przedszkolnego,</w:t>
      </w:r>
    </w:p>
    <w:p>
      <w:pPr>
        <w:numPr>
          <w:ilvl w:val="0"/>
          <w:numId w:val="283"/>
        </w:numPr>
        <w:autoSpaceDN w:val="0"/>
        <w:spacing w:after="0" w:line="276" w:lineRule="auto"/>
        <w:jc w:val="both"/>
        <w:rPr>
          <w:rFonts w:cs="Calibri"/>
          <w:sz w:val="24"/>
          <w:szCs w:val="24"/>
        </w:rPr>
      </w:pPr>
      <w:r>
        <w:rPr>
          <w:rFonts w:cs="Calibri"/>
          <w:sz w:val="24"/>
          <w:szCs w:val="24"/>
        </w:rPr>
        <w:t>przygotowanie dziecka do funkcjonowania w grupie w zakresie podstawowych czynności samoobsługowych,</w:t>
      </w:r>
    </w:p>
    <w:p>
      <w:pPr>
        <w:numPr>
          <w:ilvl w:val="0"/>
          <w:numId w:val="283"/>
        </w:numPr>
        <w:autoSpaceDN w:val="0"/>
        <w:spacing w:after="0" w:line="276" w:lineRule="auto"/>
        <w:jc w:val="both"/>
        <w:rPr>
          <w:rFonts w:cs="Calibri"/>
          <w:sz w:val="24"/>
          <w:szCs w:val="24"/>
        </w:rPr>
      </w:pPr>
      <w:r>
        <w:rPr>
          <w:rFonts w:cs="Calibri"/>
          <w:sz w:val="24"/>
          <w:szCs w:val="24"/>
        </w:rPr>
        <w:t>respektowanie uchwał rady pedagogicznej i rady rodziców,</w:t>
      </w:r>
    </w:p>
    <w:p>
      <w:pPr>
        <w:numPr>
          <w:ilvl w:val="0"/>
          <w:numId w:val="283"/>
        </w:numPr>
        <w:autoSpaceDN w:val="0"/>
        <w:spacing w:after="0" w:line="276" w:lineRule="auto"/>
        <w:jc w:val="both"/>
        <w:rPr>
          <w:rFonts w:cs="Calibri"/>
          <w:sz w:val="24"/>
          <w:szCs w:val="24"/>
        </w:rPr>
      </w:pPr>
      <w:r>
        <w:rPr>
          <w:rFonts w:cs="Calibri"/>
          <w:sz w:val="24"/>
          <w:szCs w:val="24"/>
        </w:rPr>
        <w:t>przyprowadzanie dziecka do przedszkola w dobrym stanie zdrowia,</w:t>
      </w:r>
    </w:p>
    <w:p>
      <w:pPr>
        <w:numPr>
          <w:ilvl w:val="0"/>
          <w:numId w:val="283"/>
        </w:numPr>
        <w:autoSpaceDN w:val="0"/>
        <w:spacing w:after="0" w:line="276" w:lineRule="auto"/>
        <w:jc w:val="both"/>
        <w:rPr>
          <w:rFonts w:cs="Calibri"/>
          <w:sz w:val="24"/>
          <w:szCs w:val="24"/>
        </w:rPr>
      </w:pPr>
      <w:r>
        <w:rPr>
          <w:rFonts w:cs="Calibri"/>
          <w:sz w:val="24"/>
          <w:szCs w:val="24"/>
        </w:rPr>
        <w:t>rzetelne informowanie o stanie zdrowia dziecka, szczególnie w przypadku, gdy może to być istotne dla jego bezpieczeństwa i stosowanej diety,</w:t>
      </w:r>
    </w:p>
    <w:p>
      <w:pPr>
        <w:numPr>
          <w:ilvl w:val="0"/>
          <w:numId w:val="283"/>
        </w:numPr>
        <w:autoSpaceDN w:val="0"/>
        <w:spacing w:after="0" w:line="276" w:lineRule="auto"/>
        <w:jc w:val="both"/>
        <w:rPr>
          <w:rFonts w:cs="Calibri"/>
          <w:sz w:val="24"/>
          <w:szCs w:val="24"/>
        </w:rPr>
      </w:pPr>
      <w:r>
        <w:rPr>
          <w:rFonts w:cs="Calibri"/>
          <w:sz w:val="24"/>
          <w:szCs w:val="24"/>
        </w:rPr>
        <w:t>bezzwłoczne informowanie szkoły o stwierdzeniu choroby zakaźnej u dziecka,</w:t>
      </w:r>
    </w:p>
    <w:p>
      <w:pPr>
        <w:numPr>
          <w:ilvl w:val="0"/>
          <w:numId w:val="283"/>
        </w:numPr>
        <w:autoSpaceDN w:val="0"/>
        <w:spacing w:after="0" w:line="276" w:lineRule="auto"/>
        <w:jc w:val="both"/>
        <w:rPr>
          <w:rFonts w:cs="Calibri"/>
          <w:sz w:val="24"/>
          <w:szCs w:val="24"/>
        </w:rPr>
      </w:pPr>
      <w:r>
        <w:rPr>
          <w:rFonts w:cs="Calibri"/>
          <w:sz w:val="24"/>
          <w:szCs w:val="24"/>
        </w:rPr>
        <w:t>dostarczenie zaświadczenia lekarskiego o stanie zdrowia dziecka po przebytej chorobie, pozwalającego na pobyt dziecka w oddziale przedszkolnym,</w:t>
      </w:r>
    </w:p>
    <w:p>
      <w:pPr>
        <w:numPr>
          <w:ilvl w:val="0"/>
          <w:numId w:val="283"/>
        </w:numPr>
        <w:autoSpaceDN w:val="0"/>
        <w:spacing w:after="0" w:line="276" w:lineRule="auto"/>
        <w:jc w:val="both"/>
        <w:rPr>
          <w:rFonts w:cs="Calibri"/>
          <w:sz w:val="24"/>
          <w:szCs w:val="24"/>
        </w:rPr>
      </w:pPr>
      <w:r>
        <w:rPr>
          <w:rFonts w:cs="Calibri"/>
          <w:sz w:val="24"/>
          <w:szCs w:val="24"/>
        </w:rPr>
        <w:t>zawiadamianie szkoły o przyczynach długotrwałych nieobecności dziecka (powyżej                          1 miesiąca),</w:t>
      </w:r>
    </w:p>
    <w:p>
      <w:pPr>
        <w:numPr>
          <w:ilvl w:val="0"/>
          <w:numId w:val="283"/>
        </w:numPr>
        <w:autoSpaceDN w:val="0"/>
        <w:spacing w:after="0" w:line="276" w:lineRule="auto"/>
        <w:jc w:val="both"/>
        <w:rPr>
          <w:rFonts w:cs="Calibri"/>
          <w:sz w:val="24"/>
          <w:szCs w:val="24"/>
        </w:rPr>
      </w:pPr>
      <w:r>
        <w:rPr>
          <w:rFonts w:cs="Calibri"/>
          <w:sz w:val="24"/>
          <w:szCs w:val="24"/>
        </w:rPr>
        <w:t>przyprowadzanie i odbieranie dziecka osobiście lub przez upoważnioną osobę, zapewniającą dziecku pełne bezpieczeństwo,</w:t>
      </w:r>
    </w:p>
    <w:p>
      <w:pPr>
        <w:numPr>
          <w:ilvl w:val="0"/>
          <w:numId w:val="283"/>
        </w:numPr>
        <w:autoSpaceDN w:val="0"/>
        <w:spacing w:after="0" w:line="276" w:lineRule="auto"/>
        <w:jc w:val="both"/>
        <w:rPr>
          <w:rFonts w:cs="Calibri"/>
          <w:sz w:val="24"/>
          <w:szCs w:val="24"/>
        </w:rPr>
      </w:pPr>
      <w:r>
        <w:rPr>
          <w:rFonts w:cs="Calibri"/>
          <w:sz w:val="24"/>
          <w:szCs w:val="24"/>
        </w:rPr>
        <w:t>przestrzeganie godzin pracy oddziału przedszkolnego,</w:t>
      </w:r>
    </w:p>
    <w:p>
      <w:pPr>
        <w:numPr>
          <w:ilvl w:val="0"/>
          <w:numId w:val="283"/>
        </w:numPr>
        <w:autoSpaceDN w:val="0"/>
        <w:spacing w:after="0" w:line="276" w:lineRule="auto"/>
        <w:jc w:val="both"/>
        <w:rPr>
          <w:rFonts w:cs="Calibri"/>
          <w:sz w:val="24"/>
          <w:szCs w:val="24"/>
        </w:rPr>
      </w:pPr>
      <w:r>
        <w:rPr>
          <w:rFonts w:cs="Calibri"/>
          <w:sz w:val="24"/>
          <w:szCs w:val="24"/>
        </w:rPr>
        <w:t>zapewnienie dziecku warunków do regularnego uczęszczania na zajęcia,</w:t>
      </w:r>
    </w:p>
    <w:p>
      <w:pPr>
        <w:numPr>
          <w:ilvl w:val="0"/>
          <w:numId w:val="283"/>
        </w:numPr>
        <w:autoSpaceDN w:val="0"/>
        <w:spacing w:after="0" w:line="276" w:lineRule="auto"/>
        <w:jc w:val="both"/>
        <w:rPr>
          <w:rFonts w:cs="Calibri"/>
          <w:sz w:val="24"/>
          <w:szCs w:val="24"/>
        </w:rPr>
      </w:pPr>
      <w:r>
        <w:rPr>
          <w:rFonts w:cs="Calibri"/>
          <w:sz w:val="24"/>
          <w:szCs w:val="24"/>
        </w:rPr>
        <w:t>zapewnienie dziecku niezbędnego wyposażenia,</w:t>
      </w:r>
    </w:p>
    <w:p>
      <w:pPr>
        <w:numPr>
          <w:ilvl w:val="0"/>
          <w:numId w:val="283"/>
        </w:numPr>
        <w:autoSpaceDN w:val="0"/>
        <w:spacing w:after="0" w:line="276" w:lineRule="auto"/>
        <w:ind w:left="567"/>
        <w:jc w:val="both"/>
        <w:rPr>
          <w:rFonts w:cs="Calibri"/>
          <w:sz w:val="24"/>
          <w:szCs w:val="24"/>
        </w:rPr>
      </w:pPr>
      <w:r>
        <w:rPr>
          <w:rFonts w:cs="Calibri"/>
          <w:sz w:val="24"/>
          <w:szCs w:val="24"/>
        </w:rPr>
        <w:t>kontrolowanie, ze względów bezpieczeństwa, co dziecko zabiera do oddziału przedszkolnego,</w:t>
      </w:r>
    </w:p>
    <w:p>
      <w:pPr>
        <w:numPr>
          <w:ilvl w:val="0"/>
          <w:numId w:val="283"/>
        </w:numPr>
        <w:autoSpaceDN w:val="0"/>
        <w:spacing w:after="0" w:line="276" w:lineRule="auto"/>
        <w:ind w:left="567"/>
        <w:jc w:val="both"/>
        <w:rPr>
          <w:rFonts w:cs="Calibri"/>
          <w:sz w:val="24"/>
          <w:szCs w:val="24"/>
        </w:rPr>
      </w:pPr>
      <w:r>
        <w:rPr>
          <w:rFonts w:cs="Calibri"/>
          <w:sz w:val="24"/>
          <w:szCs w:val="24"/>
        </w:rPr>
        <w:t>uczestniczenie w zebraniach organizowanych przez nauczycieli oddziału przedszkolnego,</w:t>
      </w:r>
    </w:p>
    <w:p>
      <w:pPr>
        <w:numPr>
          <w:ilvl w:val="0"/>
          <w:numId w:val="283"/>
        </w:numPr>
        <w:autoSpaceDN w:val="0"/>
        <w:spacing w:after="0" w:line="276" w:lineRule="auto"/>
        <w:ind w:left="567"/>
        <w:jc w:val="both"/>
        <w:rPr>
          <w:rFonts w:cs="Calibri"/>
          <w:sz w:val="24"/>
          <w:szCs w:val="24"/>
        </w:rPr>
      </w:pPr>
      <w:r>
        <w:rPr>
          <w:rFonts w:cs="Calibri"/>
          <w:sz w:val="24"/>
          <w:szCs w:val="24"/>
        </w:rPr>
        <w:t>bezzwłoczne informowanie szkoły o zmianach telefonu kontaktowego i adresu zamieszkania,</w:t>
      </w:r>
    </w:p>
    <w:p>
      <w:pPr>
        <w:numPr>
          <w:ilvl w:val="0"/>
          <w:numId w:val="283"/>
        </w:numPr>
        <w:autoSpaceDN w:val="0"/>
        <w:spacing w:after="0" w:line="276" w:lineRule="auto"/>
        <w:ind w:left="567"/>
        <w:jc w:val="both"/>
        <w:rPr>
          <w:rFonts w:cs="Calibri"/>
          <w:sz w:val="24"/>
          <w:szCs w:val="24"/>
        </w:rPr>
      </w:pPr>
      <w:r>
        <w:rPr>
          <w:rFonts w:cs="Calibri"/>
          <w:sz w:val="24"/>
          <w:szCs w:val="24"/>
        </w:rPr>
        <w:t>śledzenie na bieżąco informacji umieszczanych na tablicach ogłoszeń.</w:t>
      </w:r>
    </w:p>
    <w:p>
      <w:pPr>
        <w:spacing w:line="276" w:lineRule="auto"/>
        <w:jc w:val="both"/>
        <w:rPr>
          <w:rFonts w:cs="Calibri"/>
          <w:sz w:val="24"/>
          <w:szCs w:val="24"/>
        </w:rPr>
      </w:pPr>
    </w:p>
    <w:p>
      <w:pPr>
        <w:spacing w:line="276" w:lineRule="auto"/>
        <w:jc w:val="both"/>
      </w:pPr>
      <w:r>
        <w:rPr>
          <w:rFonts w:cs="Calibri"/>
          <w:b/>
          <w:sz w:val="24"/>
          <w:szCs w:val="24"/>
        </w:rPr>
        <w:t xml:space="preserve">§ 110. </w:t>
      </w:r>
      <w:r>
        <w:rPr>
          <w:rFonts w:cs="Calibri"/>
          <w:sz w:val="24"/>
          <w:szCs w:val="24"/>
        </w:rPr>
        <w:t>1.Rodzice i nauczyciele zobowiązani są współdziałać ze sobą w celu skutecznego oddziaływania wychowawczego na dziecko i określenia drogi jego indywidualnego rozwoju.</w:t>
      </w:r>
    </w:p>
    <w:p>
      <w:pPr>
        <w:numPr>
          <w:ilvl w:val="0"/>
          <w:numId w:val="284"/>
        </w:numPr>
        <w:autoSpaceDN w:val="0"/>
        <w:spacing w:after="0" w:line="276" w:lineRule="auto"/>
        <w:ind w:left="426"/>
        <w:jc w:val="both"/>
        <w:rPr>
          <w:rFonts w:cs="Calibri"/>
          <w:sz w:val="24"/>
          <w:szCs w:val="24"/>
        </w:rPr>
      </w:pPr>
      <w:r>
        <w:rPr>
          <w:rFonts w:cs="Calibri"/>
          <w:sz w:val="24"/>
          <w:szCs w:val="24"/>
        </w:rPr>
        <w:t>Rodzice mają prawo do:</w:t>
      </w:r>
    </w:p>
    <w:p>
      <w:pPr>
        <w:numPr>
          <w:ilvl w:val="0"/>
          <w:numId w:val="285"/>
        </w:numPr>
        <w:autoSpaceDN w:val="0"/>
        <w:spacing w:after="0" w:line="276" w:lineRule="auto"/>
        <w:ind w:left="567" w:hanging="424"/>
        <w:jc w:val="both"/>
        <w:rPr>
          <w:rFonts w:cs="Calibri"/>
          <w:sz w:val="24"/>
          <w:szCs w:val="24"/>
        </w:rPr>
      </w:pPr>
      <w:r>
        <w:rPr>
          <w:rFonts w:cs="Calibri"/>
          <w:sz w:val="24"/>
          <w:szCs w:val="24"/>
        </w:rPr>
        <w:t>zapoznania się z realizowanymi w oddziale przedszkolnym programami oraz zadaniami wynikającymi z rocznego planu pracy oddziału i z planów miesięcznych w danym oddziale,</w:t>
      </w:r>
    </w:p>
    <w:p>
      <w:pPr>
        <w:numPr>
          <w:ilvl w:val="0"/>
          <w:numId w:val="285"/>
        </w:numPr>
        <w:autoSpaceDN w:val="0"/>
        <w:spacing w:after="0" w:line="276" w:lineRule="auto"/>
        <w:ind w:left="567"/>
        <w:jc w:val="both"/>
        <w:rPr>
          <w:rFonts w:cs="Calibri"/>
          <w:sz w:val="24"/>
          <w:szCs w:val="24"/>
        </w:rPr>
      </w:pPr>
      <w:r>
        <w:rPr>
          <w:rFonts w:cs="Calibri"/>
          <w:sz w:val="24"/>
          <w:szCs w:val="24"/>
        </w:rPr>
        <w:t>uzyskiwania na bieżąco rzetelnych informacji na temat aktualnego stanu rozwoju i postępów swojego dziecka,</w:t>
      </w:r>
    </w:p>
    <w:p>
      <w:pPr>
        <w:numPr>
          <w:ilvl w:val="0"/>
          <w:numId w:val="285"/>
        </w:numPr>
        <w:autoSpaceDN w:val="0"/>
        <w:spacing w:after="0" w:line="276" w:lineRule="auto"/>
        <w:ind w:left="567"/>
        <w:jc w:val="both"/>
        <w:rPr>
          <w:rFonts w:cs="Calibri"/>
          <w:sz w:val="24"/>
          <w:szCs w:val="24"/>
        </w:rPr>
      </w:pPr>
      <w:r>
        <w:rPr>
          <w:rFonts w:cs="Calibri"/>
          <w:sz w:val="24"/>
          <w:szCs w:val="24"/>
        </w:rPr>
        <w:t>uzyskiwania porad i wskazówek od nauczycieli w celu rozpoznawania przyczyn trudności wychowawczych oraz doboru metod udzielania dziecku pomocy,</w:t>
      </w:r>
    </w:p>
    <w:p>
      <w:pPr>
        <w:numPr>
          <w:ilvl w:val="0"/>
          <w:numId w:val="285"/>
        </w:numPr>
        <w:autoSpaceDN w:val="0"/>
        <w:spacing w:after="0" w:line="276" w:lineRule="auto"/>
        <w:ind w:left="567"/>
        <w:jc w:val="both"/>
        <w:rPr>
          <w:rFonts w:cs="Calibri"/>
          <w:sz w:val="24"/>
          <w:szCs w:val="24"/>
        </w:rPr>
      </w:pPr>
      <w:r>
        <w:rPr>
          <w:rFonts w:cs="Calibri"/>
          <w:sz w:val="24"/>
          <w:szCs w:val="24"/>
        </w:rPr>
        <w:t>wybierania swojej reprezentacji w formie rady rodziców,</w:t>
      </w:r>
    </w:p>
    <w:p>
      <w:pPr>
        <w:numPr>
          <w:ilvl w:val="0"/>
          <w:numId w:val="285"/>
        </w:numPr>
        <w:autoSpaceDN w:val="0"/>
        <w:spacing w:after="0" w:line="276" w:lineRule="auto"/>
        <w:ind w:left="567"/>
        <w:jc w:val="both"/>
        <w:rPr>
          <w:rFonts w:cs="Calibri"/>
          <w:sz w:val="24"/>
          <w:szCs w:val="24"/>
        </w:rPr>
      </w:pPr>
      <w:r>
        <w:rPr>
          <w:rFonts w:cs="Calibri"/>
          <w:sz w:val="24"/>
          <w:szCs w:val="24"/>
        </w:rPr>
        <w:t>zapoznania się ze statutem szkoły oraz innymi regulaminami obowiązującymi w szkole,</w:t>
      </w:r>
    </w:p>
    <w:p>
      <w:pPr>
        <w:numPr>
          <w:ilvl w:val="0"/>
          <w:numId w:val="285"/>
        </w:numPr>
        <w:autoSpaceDN w:val="0"/>
        <w:spacing w:after="0" w:line="276" w:lineRule="auto"/>
        <w:ind w:left="567"/>
        <w:jc w:val="both"/>
        <w:rPr>
          <w:rFonts w:cs="Calibri"/>
          <w:sz w:val="24"/>
          <w:szCs w:val="24"/>
        </w:rPr>
      </w:pPr>
      <w:r>
        <w:rPr>
          <w:rFonts w:cs="Calibri"/>
          <w:sz w:val="24"/>
          <w:szCs w:val="24"/>
        </w:rPr>
        <w:t>wyrażania i przekazywania nauczycielowi oraz dyrektorowi szkoły wniosków z obserwacji pracy oddziału przedszkolnego,</w:t>
      </w:r>
    </w:p>
    <w:p>
      <w:pPr>
        <w:numPr>
          <w:ilvl w:val="0"/>
          <w:numId w:val="285"/>
        </w:numPr>
        <w:autoSpaceDN w:val="0"/>
        <w:spacing w:after="0" w:line="276" w:lineRule="auto"/>
        <w:ind w:left="567"/>
        <w:jc w:val="both"/>
        <w:rPr>
          <w:rFonts w:cs="Calibri"/>
          <w:sz w:val="24"/>
          <w:szCs w:val="24"/>
        </w:rPr>
      </w:pPr>
      <w:r>
        <w:rPr>
          <w:rFonts w:cs="Calibri"/>
          <w:sz w:val="24"/>
          <w:szCs w:val="24"/>
        </w:rPr>
        <w:t>wyrażania i przekazywania opinii na temat pracy oddziału przedszkolnego organowi prowadzącemu i nadzorującemu pracę pedagogiczną, poprzez swoje przedstawicielstwo,</w:t>
      </w:r>
    </w:p>
    <w:p>
      <w:pPr>
        <w:numPr>
          <w:ilvl w:val="0"/>
          <w:numId w:val="285"/>
        </w:numPr>
        <w:autoSpaceDN w:val="0"/>
        <w:spacing w:after="0" w:line="276" w:lineRule="auto"/>
        <w:ind w:left="567"/>
        <w:jc w:val="both"/>
        <w:rPr>
          <w:rFonts w:cs="Calibri"/>
          <w:sz w:val="24"/>
          <w:szCs w:val="24"/>
        </w:rPr>
      </w:pPr>
      <w:r>
        <w:rPr>
          <w:rFonts w:cs="Calibri"/>
          <w:sz w:val="24"/>
          <w:szCs w:val="24"/>
        </w:rPr>
        <w:t>otrzymywania pomocy pedagogicznej, psychologicznej oraz innej, zgodnie z potrzebami,</w:t>
      </w:r>
    </w:p>
    <w:p>
      <w:pPr>
        <w:numPr>
          <w:ilvl w:val="0"/>
          <w:numId w:val="285"/>
        </w:numPr>
        <w:autoSpaceDN w:val="0"/>
        <w:spacing w:after="0" w:line="276" w:lineRule="auto"/>
        <w:ind w:left="567"/>
        <w:jc w:val="both"/>
        <w:rPr>
          <w:rFonts w:cs="Calibri"/>
          <w:sz w:val="24"/>
          <w:szCs w:val="24"/>
        </w:rPr>
      </w:pPr>
      <w:r>
        <w:rPr>
          <w:rFonts w:cs="Calibri"/>
          <w:sz w:val="24"/>
          <w:szCs w:val="24"/>
        </w:rPr>
        <w:t>dokonywania wyboru zajęć dodatkowych,</w:t>
      </w:r>
    </w:p>
    <w:p>
      <w:pPr>
        <w:numPr>
          <w:ilvl w:val="0"/>
          <w:numId w:val="285"/>
        </w:numPr>
        <w:autoSpaceDN w:val="0"/>
        <w:spacing w:after="0" w:line="276" w:lineRule="auto"/>
        <w:ind w:left="567"/>
        <w:jc w:val="both"/>
        <w:rPr>
          <w:rFonts w:cs="Calibri"/>
          <w:sz w:val="24"/>
          <w:szCs w:val="24"/>
        </w:rPr>
      </w:pPr>
      <w:r>
        <w:rPr>
          <w:rFonts w:cs="Calibri"/>
          <w:sz w:val="24"/>
          <w:szCs w:val="24"/>
        </w:rPr>
        <w:t>organizowania wspólnych spotkań z okazji uroczystości i imprez szkolnych i udziału                              w nich,</w:t>
      </w:r>
    </w:p>
    <w:p>
      <w:pPr>
        <w:numPr>
          <w:ilvl w:val="0"/>
          <w:numId w:val="285"/>
        </w:numPr>
        <w:autoSpaceDN w:val="0"/>
        <w:spacing w:after="0" w:line="276" w:lineRule="auto"/>
        <w:ind w:left="567"/>
        <w:jc w:val="both"/>
        <w:rPr>
          <w:rFonts w:cs="Calibri"/>
          <w:sz w:val="24"/>
          <w:szCs w:val="24"/>
        </w:rPr>
      </w:pPr>
      <w:r>
        <w:rPr>
          <w:rFonts w:cs="Calibri"/>
          <w:sz w:val="24"/>
          <w:szCs w:val="24"/>
        </w:rPr>
        <w:t>zapoznawania się z planowanym jadłospisem.</w:t>
      </w:r>
    </w:p>
    <w:p>
      <w:pPr>
        <w:spacing w:line="276" w:lineRule="auto"/>
        <w:jc w:val="both"/>
        <w:rPr>
          <w:rFonts w:cs="Calibri"/>
          <w:sz w:val="24"/>
          <w:szCs w:val="24"/>
        </w:rPr>
      </w:pPr>
    </w:p>
    <w:p>
      <w:pPr>
        <w:spacing w:line="276" w:lineRule="auto"/>
        <w:jc w:val="both"/>
      </w:pPr>
      <w:r>
        <w:rPr>
          <w:rFonts w:cs="Calibri"/>
          <w:b/>
          <w:sz w:val="24"/>
          <w:szCs w:val="24"/>
        </w:rPr>
        <w:t xml:space="preserve">§ 111. </w:t>
      </w:r>
      <w:r>
        <w:rPr>
          <w:rFonts w:cs="Calibri"/>
          <w:sz w:val="24"/>
          <w:szCs w:val="24"/>
        </w:rPr>
        <w:t>1.Szkoła współpracuje regularnie z rodzicami wychowanków w celu wspólnego uzgadniania kierunku i zakresu działań wychowawczych.</w:t>
      </w:r>
    </w:p>
    <w:p>
      <w:pPr>
        <w:numPr>
          <w:ilvl w:val="0"/>
          <w:numId w:val="286"/>
        </w:numPr>
        <w:autoSpaceDN w:val="0"/>
        <w:spacing w:after="0" w:line="276" w:lineRule="auto"/>
        <w:ind w:left="426"/>
        <w:jc w:val="both"/>
        <w:rPr>
          <w:rFonts w:cs="Calibri"/>
          <w:sz w:val="24"/>
          <w:szCs w:val="24"/>
        </w:rPr>
      </w:pPr>
      <w:r>
        <w:rPr>
          <w:rFonts w:cs="Calibri"/>
          <w:sz w:val="24"/>
          <w:szCs w:val="24"/>
        </w:rPr>
        <w:t>Częstotliwość wzajemnych spotkań rodziców i nauczycieli poświęconych wymianie informacji i dyskusji na tematy wychowawcze zależy od nauczyciela prowadzącego oddział i rodziców.</w:t>
      </w:r>
    </w:p>
    <w:p>
      <w:pPr>
        <w:numPr>
          <w:ilvl w:val="0"/>
          <w:numId w:val="286"/>
        </w:numPr>
        <w:autoSpaceDN w:val="0"/>
        <w:spacing w:after="0" w:line="276" w:lineRule="auto"/>
        <w:ind w:left="426"/>
        <w:jc w:val="both"/>
        <w:rPr>
          <w:rFonts w:cs="Calibri"/>
          <w:sz w:val="24"/>
          <w:szCs w:val="24"/>
        </w:rPr>
      </w:pPr>
      <w:r>
        <w:rPr>
          <w:rFonts w:cs="Calibri"/>
          <w:sz w:val="24"/>
          <w:szCs w:val="24"/>
        </w:rPr>
        <w:t>Formy współpracy z rodzicami:</w:t>
      </w:r>
    </w:p>
    <w:p>
      <w:pPr>
        <w:numPr>
          <w:ilvl w:val="0"/>
          <w:numId w:val="287"/>
        </w:numPr>
        <w:autoSpaceDN w:val="0"/>
        <w:spacing w:after="0" w:line="276" w:lineRule="auto"/>
        <w:ind w:left="851"/>
        <w:jc w:val="both"/>
        <w:rPr>
          <w:rFonts w:cs="Calibri"/>
          <w:sz w:val="24"/>
          <w:szCs w:val="24"/>
        </w:rPr>
      </w:pPr>
      <w:r>
        <w:rPr>
          <w:rFonts w:cs="Calibri"/>
          <w:sz w:val="24"/>
          <w:szCs w:val="24"/>
        </w:rPr>
        <w:t>zebrania grupowe i zajęcia otwarte,</w:t>
      </w:r>
    </w:p>
    <w:p>
      <w:pPr>
        <w:numPr>
          <w:ilvl w:val="0"/>
          <w:numId w:val="287"/>
        </w:numPr>
        <w:autoSpaceDN w:val="0"/>
        <w:spacing w:after="0" w:line="276" w:lineRule="auto"/>
        <w:ind w:left="851"/>
        <w:jc w:val="both"/>
        <w:rPr>
          <w:rFonts w:cs="Calibri"/>
          <w:sz w:val="24"/>
          <w:szCs w:val="24"/>
        </w:rPr>
      </w:pPr>
      <w:r>
        <w:rPr>
          <w:rFonts w:cs="Calibri"/>
          <w:sz w:val="24"/>
          <w:szCs w:val="24"/>
        </w:rPr>
        <w:t>uroczystości i spotkania okolicznościowe, wycieczki, imprezy plenerowe i inne                              z udziałem rodziców,</w:t>
      </w:r>
    </w:p>
    <w:p>
      <w:pPr>
        <w:numPr>
          <w:ilvl w:val="0"/>
          <w:numId w:val="287"/>
        </w:numPr>
        <w:autoSpaceDN w:val="0"/>
        <w:spacing w:after="0" w:line="276" w:lineRule="auto"/>
        <w:ind w:left="851"/>
        <w:jc w:val="both"/>
        <w:rPr>
          <w:rFonts w:cs="Calibri"/>
          <w:sz w:val="24"/>
          <w:szCs w:val="24"/>
        </w:rPr>
      </w:pPr>
      <w:r>
        <w:rPr>
          <w:rFonts w:cs="Calibri"/>
          <w:sz w:val="24"/>
          <w:szCs w:val="24"/>
        </w:rPr>
        <w:t>konsultacje i rozmowy indywidualne z dyrektorem szkoły, nauczycielami, specjalistami, w zależności od potrzeb,</w:t>
      </w:r>
    </w:p>
    <w:p>
      <w:pPr>
        <w:numPr>
          <w:ilvl w:val="0"/>
          <w:numId w:val="287"/>
        </w:numPr>
        <w:autoSpaceDN w:val="0"/>
        <w:spacing w:after="0" w:line="276" w:lineRule="auto"/>
        <w:ind w:left="851"/>
        <w:jc w:val="both"/>
        <w:rPr>
          <w:rFonts w:cs="Calibri"/>
          <w:sz w:val="24"/>
          <w:szCs w:val="24"/>
        </w:rPr>
      </w:pPr>
      <w:r>
        <w:rPr>
          <w:rFonts w:cs="Calibri"/>
          <w:sz w:val="24"/>
          <w:szCs w:val="24"/>
        </w:rPr>
        <w:t>pogadanki i zajęcia warsztatowe podnoszące wiedzę pedagogiczną,</w:t>
      </w:r>
    </w:p>
    <w:p>
      <w:pPr>
        <w:numPr>
          <w:ilvl w:val="0"/>
          <w:numId w:val="287"/>
        </w:numPr>
        <w:autoSpaceDN w:val="0"/>
        <w:spacing w:after="0" w:line="276" w:lineRule="auto"/>
        <w:ind w:left="851"/>
        <w:jc w:val="both"/>
        <w:rPr>
          <w:rFonts w:cs="Calibri"/>
          <w:sz w:val="24"/>
          <w:szCs w:val="24"/>
        </w:rPr>
      </w:pPr>
      <w:r>
        <w:rPr>
          <w:rFonts w:cs="Calibri"/>
          <w:sz w:val="24"/>
          <w:szCs w:val="24"/>
        </w:rPr>
        <w:t>tablice informacyjne, wystawy prac dzieci,</w:t>
      </w:r>
    </w:p>
    <w:p>
      <w:pPr>
        <w:numPr>
          <w:ilvl w:val="0"/>
          <w:numId w:val="287"/>
        </w:numPr>
        <w:autoSpaceDN w:val="0"/>
        <w:spacing w:after="0" w:line="276" w:lineRule="auto"/>
        <w:ind w:left="851"/>
        <w:jc w:val="both"/>
        <w:rPr>
          <w:rFonts w:cs="Calibri"/>
          <w:sz w:val="24"/>
          <w:szCs w:val="24"/>
        </w:rPr>
      </w:pPr>
      <w:r>
        <w:rPr>
          <w:rFonts w:cs="Calibri"/>
          <w:sz w:val="24"/>
          <w:szCs w:val="24"/>
        </w:rPr>
        <w:t>informacje umieszczane na stronie internetowej.</w:t>
      </w:r>
    </w:p>
    <w:p>
      <w:pPr>
        <w:numPr>
          <w:ilvl w:val="0"/>
          <w:numId w:val="286"/>
        </w:numPr>
        <w:autoSpaceDN w:val="0"/>
        <w:spacing w:after="0" w:line="276" w:lineRule="auto"/>
        <w:ind w:left="567"/>
        <w:jc w:val="both"/>
        <w:rPr>
          <w:rFonts w:cs="Calibri"/>
          <w:sz w:val="24"/>
          <w:szCs w:val="24"/>
        </w:rPr>
      </w:pPr>
      <w:r>
        <w:rPr>
          <w:rFonts w:cs="Calibri"/>
          <w:sz w:val="24"/>
          <w:szCs w:val="24"/>
        </w:rPr>
        <w:t>Po zakończeniu rekrutacji dzieci na następny rok szkolny szkoła organizuje cykl spotkań adaptacyjnych dla dzieci nowoprzyjętych i ich rodziców w celu:</w:t>
      </w:r>
    </w:p>
    <w:p>
      <w:pPr>
        <w:numPr>
          <w:ilvl w:val="0"/>
          <w:numId w:val="288"/>
        </w:numPr>
        <w:autoSpaceDN w:val="0"/>
        <w:spacing w:after="0" w:line="276" w:lineRule="auto"/>
        <w:ind w:left="993"/>
        <w:jc w:val="both"/>
        <w:rPr>
          <w:rFonts w:cs="Calibri"/>
          <w:sz w:val="24"/>
          <w:szCs w:val="24"/>
        </w:rPr>
      </w:pPr>
      <w:r>
        <w:rPr>
          <w:rFonts w:cs="Calibri"/>
          <w:sz w:val="24"/>
          <w:szCs w:val="24"/>
        </w:rPr>
        <w:t>obniżenia poczucia lęku u dzieci i rodziców związanego z przebywaniem dzieci poza domem,</w:t>
      </w:r>
    </w:p>
    <w:p>
      <w:pPr>
        <w:numPr>
          <w:ilvl w:val="0"/>
          <w:numId w:val="288"/>
        </w:numPr>
        <w:autoSpaceDN w:val="0"/>
        <w:spacing w:after="0" w:line="276" w:lineRule="auto"/>
        <w:ind w:left="993"/>
        <w:jc w:val="both"/>
        <w:rPr>
          <w:rFonts w:cs="Calibri"/>
          <w:sz w:val="24"/>
          <w:szCs w:val="24"/>
        </w:rPr>
      </w:pPr>
      <w:r>
        <w:rPr>
          <w:rFonts w:cs="Calibri"/>
          <w:sz w:val="24"/>
          <w:szCs w:val="24"/>
        </w:rPr>
        <w:t>obserwowania stosowanych w oddziale przedszkolnym metod wychowawczych,</w:t>
      </w:r>
    </w:p>
    <w:p>
      <w:pPr>
        <w:numPr>
          <w:ilvl w:val="0"/>
          <w:numId w:val="288"/>
        </w:numPr>
        <w:autoSpaceDN w:val="0"/>
        <w:spacing w:after="0" w:line="276" w:lineRule="auto"/>
        <w:ind w:left="993"/>
        <w:jc w:val="both"/>
        <w:rPr>
          <w:rFonts w:cs="Calibri"/>
          <w:sz w:val="24"/>
          <w:szCs w:val="24"/>
        </w:rPr>
      </w:pPr>
      <w:r>
        <w:rPr>
          <w:rFonts w:cs="Calibri"/>
          <w:sz w:val="24"/>
          <w:szCs w:val="24"/>
        </w:rPr>
        <w:t>obserwowania dzieci w kontaktach grupowych,</w:t>
      </w:r>
    </w:p>
    <w:p>
      <w:pPr>
        <w:numPr>
          <w:ilvl w:val="0"/>
          <w:numId w:val="288"/>
        </w:numPr>
        <w:autoSpaceDN w:val="0"/>
        <w:spacing w:after="0" w:line="276" w:lineRule="auto"/>
        <w:ind w:left="993"/>
        <w:jc w:val="both"/>
        <w:rPr>
          <w:rFonts w:cs="Calibri"/>
          <w:sz w:val="24"/>
          <w:szCs w:val="24"/>
        </w:rPr>
      </w:pPr>
      <w:r>
        <w:rPr>
          <w:rFonts w:cs="Calibri"/>
          <w:sz w:val="24"/>
          <w:szCs w:val="24"/>
        </w:rPr>
        <w:t>oglądu bazy lokalowej i wyposażenia sal.</w:t>
      </w:r>
    </w:p>
    <w:p>
      <w:pPr>
        <w:numPr>
          <w:ilvl w:val="0"/>
          <w:numId w:val="286"/>
        </w:numPr>
        <w:autoSpaceDN w:val="0"/>
        <w:spacing w:after="0" w:line="276" w:lineRule="auto"/>
        <w:jc w:val="both"/>
        <w:rPr>
          <w:rFonts w:cs="Calibri"/>
          <w:sz w:val="24"/>
          <w:szCs w:val="24"/>
        </w:rPr>
      </w:pPr>
      <w:r>
        <w:rPr>
          <w:rFonts w:cs="Calibri"/>
          <w:sz w:val="24"/>
          <w:szCs w:val="24"/>
        </w:rPr>
        <w:t>W celu zapewnienia dziecku podczas pobytu w oddziale przedszkolnym odpowiedniej opieki, odpowiedniego odżywiania oraz odpowiednich metod opiekuńczo-wychowawczych, rodzic dziecka przekazuje dyrektorowi szkoły uznane przez niego za istotne dane o stanie zdrowia, stosowanej diecie i rozwoju psychofizycznym dziecka.</w:t>
      </w:r>
    </w:p>
    <w:p>
      <w:pPr>
        <w:numPr>
          <w:ilvl w:val="0"/>
          <w:numId w:val="286"/>
        </w:numPr>
        <w:autoSpaceDN w:val="0"/>
        <w:spacing w:after="0" w:line="276" w:lineRule="auto"/>
        <w:jc w:val="both"/>
        <w:rPr>
          <w:rFonts w:cs="Calibri"/>
          <w:sz w:val="24"/>
          <w:szCs w:val="24"/>
        </w:rPr>
      </w:pPr>
      <w:r>
        <w:rPr>
          <w:rFonts w:cs="Calibri"/>
          <w:sz w:val="24"/>
          <w:szCs w:val="24"/>
        </w:rPr>
        <w:t>W okresie zawieszenia zajęć ze względu na okoliczności określone w § 5 ust. 7 monitorowanie postępów dziecka odbywa się na bieżąco, a wyniki obserwacji o postępach dziecka przekazywane są w formie informacji ich rodzicom (opiekunom prawnym) drogą elektroniczną (e-mail) lub telefoniczną regularnie i terminowo z zachowaniem poufności.</w:t>
      </w:r>
    </w:p>
    <w:p>
      <w:pPr>
        <w:numPr>
          <w:ilvl w:val="0"/>
          <w:numId w:val="286"/>
        </w:numPr>
        <w:autoSpaceDN w:val="0"/>
        <w:spacing w:after="0" w:line="276" w:lineRule="auto"/>
        <w:jc w:val="both"/>
        <w:rPr>
          <w:rFonts w:cs="Calibri"/>
          <w:sz w:val="24"/>
          <w:szCs w:val="24"/>
        </w:rPr>
      </w:pPr>
      <w:r>
        <w:rPr>
          <w:rFonts w:cs="Calibri"/>
          <w:sz w:val="24"/>
          <w:szCs w:val="24"/>
        </w:rPr>
        <w:t>Z tytułu udostępnienia rodzicom gromadzonych przez oddział przedszkolny informacji w zakresie nauczania, wychowanie i opieki dotyczących ich dziecka szkoła nie pobiera żadnych opłat, bez względu na postać i formę przekazanych informacji.</w:t>
      </w:r>
    </w:p>
    <w:p>
      <w:pPr>
        <w:jc w:val="both"/>
        <w:rPr>
          <w:rFonts w:cs="Calibri"/>
          <w:sz w:val="24"/>
          <w:szCs w:val="24"/>
        </w:rPr>
      </w:pPr>
    </w:p>
    <w:p>
      <w:pPr>
        <w:pStyle w:val="9"/>
        <w:spacing w:after="0"/>
        <w:jc w:val="center"/>
        <w:rPr>
          <w:rFonts w:cs="Calibri"/>
          <w:b/>
          <w:sz w:val="24"/>
          <w:szCs w:val="24"/>
        </w:rPr>
      </w:pPr>
      <w:r>
        <w:rPr>
          <w:rFonts w:cs="Calibri"/>
          <w:b/>
          <w:sz w:val="24"/>
          <w:szCs w:val="24"/>
        </w:rPr>
        <w:t>DZIAŁ IX</w:t>
      </w:r>
    </w:p>
    <w:p>
      <w:pPr>
        <w:pStyle w:val="9"/>
        <w:spacing w:after="0"/>
        <w:jc w:val="center"/>
        <w:rPr>
          <w:rFonts w:cs="Calibri"/>
          <w:b/>
          <w:sz w:val="24"/>
          <w:szCs w:val="24"/>
        </w:rPr>
      </w:pPr>
      <w:r>
        <w:rPr>
          <w:rFonts w:cs="Calibri"/>
          <w:b/>
          <w:sz w:val="24"/>
          <w:szCs w:val="24"/>
        </w:rPr>
        <w:t>POSTANOWIENIA KOŃCOWE</w:t>
      </w:r>
    </w:p>
    <w:p>
      <w:pPr>
        <w:pStyle w:val="26"/>
        <w:spacing w:line="276" w:lineRule="auto"/>
        <w:ind w:left="567" w:hanging="567"/>
        <w:jc w:val="both"/>
        <w:rPr>
          <w:rFonts w:ascii="Calibri" w:hAnsi="Calibri" w:cs="Calibri"/>
          <w:b/>
        </w:rPr>
      </w:pPr>
    </w:p>
    <w:p>
      <w:pPr>
        <w:pStyle w:val="26"/>
        <w:tabs>
          <w:tab w:val="left" w:pos="2552"/>
        </w:tabs>
        <w:spacing w:line="276" w:lineRule="auto"/>
        <w:ind w:left="567" w:hanging="567"/>
        <w:jc w:val="both"/>
      </w:pPr>
      <w:r>
        <w:rPr>
          <w:rFonts w:ascii="Calibri" w:hAnsi="Calibri" w:cs="Calibri"/>
          <w:b/>
        </w:rPr>
        <w:t xml:space="preserve">§ 112. </w:t>
      </w:r>
      <w:r>
        <w:rPr>
          <w:rFonts w:ascii="Calibri" w:hAnsi="Calibri" w:cs="Calibri"/>
        </w:rPr>
        <w:t>1. Statut obowiązuje wszystkich członków społeczności szkolnej: uczniów, rodziców, dyrektora, nauczycieli i innych pracowników szkoły.</w:t>
      </w:r>
    </w:p>
    <w:p>
      <w:pPr>
        <w:pStyle w:val="41"/>
        <w:numPr>
          <w:ilvl w:val="0"/>
          <w:numId w:val="238"/>
        </w:numPr>
        <w:tabs>
          <w:tab w:val="left" w:pos="2858"/>
          <w:tab w:val="left" w:pos="3000"/>
        </w:tabs>
        <w:spacing w:after="0"/>
        <w:ind w:left="709"/>
        <w:jc w:val="both"/>
      </w:pPr>
      <w:r>
        <w:rPr>
          <w:color w:val="000000"/>
          <w:sz w:val="24"/>
          <w:szCs w:val="24"/>
        </w:rPr>
        <w:t xml:space="preserve">Statut został uchwalony </w:t>
      </w:r>
      <w:r>
        <w:rPr>
          <w:sz w:val="24"/>
          <w:szCs w:val="24"/>
        </w:rPr>
        <w:t>dnia  26 września 2019 roku.</w:t>
      </w:r>
    </w:p>
    <w:p>
      <w:pPr>
        <w:pStyle w:val="41"/>
        <w:numPr>
          <w:ilvl w:val="0"/>
          <w:numId w:val="238"/>
        </w:numPr>
        <w:tabs>
          <w:tab w:val="left" w:pos="2858"/>
          <w:tab w:val="left" w:pos="3000"/>
        </w:tabs>
        <w:spacing w:after="0"/>
        <w:ind w:left="709"/>
        <w:jc w:val="both"/>
      </w:pPr>
      <w:r>
        <w:rPr>
          <w:color w:val="000000"/>
          <w:sz w:val="24"/>
          <w:szCs w:val="24"/>
        </w:rPr>
        <w:t>Statut jest dostępny w sekretariacie, bibliotece. Jest udostępniany wszystkim zainteresowanym osobom.</w:t>
      </w:r>
    </w:p>
    <w:p>
      <w:pPr>
        <w:pStyle w:val="41"/>
        <w:numPr>
          <w:ilvl w:val="0"/>
          <w:numId w:val="238"/>
        </w:numPr>
        <w:tabs>
          <w:tab w:val="left" w:pos="2858"/>
          <w:tab w:val="left" w:pos="3000"/>
        </w:tabs>
        <w:spacing w:after="0"/>
        <w:ind w:left="709"/>
        <w:jc w:val="both"/>
      </w:pPr>
      <w:r>
        <w:t xml:space="preserve">Z </w:t>
      </w:r>
      <w:r>
        <w:rPr>
          <w:color w:val="000000"/>
          <w:sz w:val="24"/>
          <w:szCs w:val="24"/>
        </w:rPr>
        <w:t>wnioskami w sprawie zmiany statutu mogą występować organy szkoły, organ prowadzący i organ nadzoru pedagogicznego.</w:t>
      </w:r>
    </w:p>
    <w:p>
      <w:pPr>
        <w:pStyle w:val="41"/>
        <w:numPr>
          <w:ilvl w:val="0"/>
          <w:numId w:val="238"/>
        </w:numPr>
        <w:tabs>
          <w:tab w:val="left" w:pos="2858"/>
          <w:tab w:val="left" w:pos="3000"/>
        </w:tabs>
        <w:spacing w:after="0"/>
        <w:ind w:left="709"/>
        <w:jc w:val="both"/>
        <w:rPr>
          <w:color w:val="000000"/>
          <w:sz w:val="24"/>
          <w:szCs w:val="24"/>
        </w:rPr>
      </w:pPr>
      <w:r>
        <w:rPr>
          <w:color w:val="000000"/>
          <w:sz w:val="24"/>
          <w:szCs w:val="24"/>
        </w:rPr>
        <w:t>Nowelizacja statutu następuje w drodze uchwały.</w:t>
      </w:r>
    </w:p>
    <w:p>
      <w:pPr>
        <w:pStyle w:val="41"/>
        <w:numPr>
          <w:ilvl w:val="0"/>
          <w:numId w:val="238"/>
        </w:numPr>
        <w:tabs>
          <w:tab w:val="left" w:pos="2858"/>
          <w:tab w:val="left" w:pos="3000"/>
        </w:tabs>
        <w:spacing w:after="0"/>
        <w:ind w:left="709"/>
        <w:jc w:val="both"/>
        <w:rPr>
          <w:color w:val="000000"/>
          <w:sz w:val="24"/>
          <w:szCs w:val="24"/>
        </w:rPr>
      </w:pPr>
      <w:r>
        <w:rPr>
          <w:color w:val="000000"/>
          <w:sz w:val="24"/>
          <w:szCs w:val="24"/>
        </w:rPr>
        <w:t>Wszystkie inne zasady funkcjonowania szkoły nieujęte w statucie są uregulowane odrębnymi przepisami.</w:t>
      </w:r>
    </w:p>
    <w:p>
      <w:pPr>
        <w:pStyle w:val="41"/>
        <w:numPr>
          <w:ilvl w:val="0"/>
          <w:numId w:val="238"/>
        </w:numPr>
        <w:tabs>
          <w:tab w:val="left" w:pos="2858"/>
          <w:tab w:val="left" w:pos="3000"/>
        </w:tabs>
        <w:spacing w:after="0"/>
        <w:ind w:left="709"/>
        <w:jc w:val="both"/>
        <w:rPr>
          <w:sz w:val="24"/>
          <w:szCs w:val="24"/>
        </w:rPr>
      </w:pPr>
      <w:r>
        <w:rPr>
          <w:sz w:val="24"/>
          <w:szCs w:val="24"/>
        </w:rPr>
        <w:t>Statut obowiązuje od dnia wejścia uchwały w życie.</w:t>
      </w:r>
    </w:p>
    <w:p>
      <w:pPr>
        <w:pStyle w:val="41"/>
        <w:tabs>
          <w:tab w:val="left" w:pos="1418"/>
          <w:tab w:val="left" w:pos="1560"/>
        </w:tabs>
        <w:spacing w:after="0"/>
        <w:ind w:left="0"/>
        <w:jc w:val="both"/>
        <w:rPr>
          <w:sz w:val="24"/>
          <w:szCs w:val="24"/>
        </w:rPr>
      </w:pPr>
    </w:p>
    <w:p>
      <w:pPr>
        <w:pStyle w:val="41"/>
        <w:tabs>
          <w:tab w:val="left" w:pos="1418"/>
          <w:tab w:val="left" w:pos="1560"/>
        </w:tabs>
        <w:spacing w:after="0"/>
        <w:ind w:left="0"/>
        <w:jc w:val="both"/>
      </w:pPr>
    </w:p>
    <w:p>
      <w:pPr>
        <w:pStyle w:val="9"/>
      </w:pPr>
      <w:r>
        <w:rPr>
          <w:rFonts w:cs="Calibri"/>
          <w:sz w:val="24"/>
          <w:szCs w:val="24"/>
        </w:rPr>
        <w:t>Dyrektor szkoły</w:t>
      </w:r>
    </w:p>
    <w:p>
      <w:pPr>
        <w:pStyle w:val="3"/>
      </w:pPr>
    </w:p>
    <w:p/>
    <w:sectPr>
      <w:footerReference r:id="rId5" w:type="default"/>
      <w:pgSz w:w="11906" w:h="16838"/>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Times">
    <w:altName w:val="Times New Roman"/>
    <w:panose1 w:val="02020603050405020304"/>
    <w:charset w:val="EE"/>
    <w:family w:val="roman"/>
    <w:pitch w:val="default"/>
    <w:sig w:usb0="00000000" w:usb1="00000000" w:usb2="00000009" w:usb3="00000000" w:csb0="000001FF" w:csb1="00000000"/>
  </w:font>
  <w:font w:name="Segoe UI">
    <w:panose1 w:val="020B0502040204020203"/>
    <w:charset w:val="EE"/>
    <w:family w:val="swiss"/>
    <w:pitch w:val="default"/>
    <w:sig w:usb0="E4002EFF" w:usb1="C000E47F" w:usb2="00000009" w:usb3="00000000" w:csb0="200001FF" w:csb1="00000000"/>
  </w:font>
  <w:font w:name="TimesNewRoman,">
    <w:altName w:val="Segoe Print"/>
    <w:panose1 w:val="00000000000000000000"/>
    <w:charset w:val="00"/>
    <w:family w:val="roman"/>
    <w:pitch w:val="default"/>
    <w:sig w:usb0="00000000" w:usb1="00000000" w:usb2="00000000" w:usb3="00000000" w:csb0="00000000" w:csb1="00000000"/>
  </w:font>
  <w:font w:name="Courier New">
    <w:panose1 w:val="02070309020205020404"/>
    <w:charset w:val="EE"/>
    <w:family w:val="modern"/>
    <w:pitch w:val="default"/>
    <w:sig w:usb0="E0002EFF" w:usb1="C0007843" w:usb2="00000009" w:usb3="00000000" w:csb0="400001FF" w:csb1="FFFF0000"/>
  </w:font>
  <w:font w:name="OpenSymbol">
    <w:altName w:val="Segoe Print"/>
    <w:panose1 w:val="00000000000000000000"/>
    <w:charset w:val="00"/>
    <w:family w:val="auto"/>
    <w:pitch w:val="default"/>
    <w:sig w:usb0="00000000" w:usb1="00000000" w:usb2="00000000" w:usb3="00000000" w:csb0="80000001" w:csb1="00000000"/>
  </w:font>
  <w:font w:name="CIDFont+F5">
    <w:altName w:val="Segoe Print"/>
    <w:panose1 w:val="00000000000000000000"/>
    <w:charset w:val="00"/>
    <w:family w:val="auto"/>
    <w:pitch w:val="default"/>
    <w:sig w:usb0="00000000" w:usb1="00000000" w:usb2="00000000" w:usb3="00000000" w:csb0="00000000" w:csb1="00000000"/>
  </w:font>
  <w:font w:name="MS Mincho">
    <w:altName w:val="MS Gothic"/>
    <w:panose1 w:val="02020609040205080304"/>
    <w:charset w:val="80"/>
    <w:family w:val="roman"/>
    <w:pitch w:val="default"/>
    <w:sig w:usb0="00000000" w:usb1="00000000" w:usb2="00000010" w:usb3="00000000" w:csb0="00020000" w:csb1="00000000"/>
  </w:font>
  <w:font w:name="+mn-ea">
    <w:altName w:val="Segoe Print"/>
    <w:panose1 w:val="00000000000000000000"/>
    <w:charset w:val="00"/>
    <w:family w:val="roman"/>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w:instrText>
    </w:r>
    <w:r>
      <w:fldChar w:fldCharType="separate"/>
    </w:r>
    <w:r>
      <w:t>21</w:t>
    </w:r>
    <w: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B15B1"/>
    <w:multiLevelType w:val="multilevel"/>
    <w:tmpl w:val="002B15B1"/>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
    <w:nsid w:val="002C493D"/>
    <w:multiLevelType w:val="multilevel"/>
    <w:tmpl w:val="002C493D"/>
    <w:lvl w:ilvl="0" w:tentative="0">
      <w:start w:val="1"/>
      <w:numFmt w:val="decimal"/>
      <w:lvlText w:val="%1)"/>
      <w:lvlJc w:val="left"/>
      <w:pPr>
        <w:ind w:left="720" w:hanging="360"/>
      </w:pPr>
      <w:rPr>
        <w:rFonts w:ascii="Calibri" w:hAnsi="Calibri" w:eastAsia="Calibri" w:cs="Calibri"/>
        <w:b w:val="0"/>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2">
    <w:nsid w:val="004C08D4"/>
    <w:multiLevelType w:val="multilevel"/>
    <w:tmpl w:val="004C08D4"/>
    <w:lvl w:ilvl="0" w:tentative="0">
      <w:start w:val="4"/>
      <w:numFmt w:val="decimal"/>
      <w:lvlText w:val="%1."/>
      <w:lvlJc w:val="left"/>
      <w:pPr>
        <w:ind w:left="927" w:hanging="360"/>
      </w:pPr>
      <w:rPr>
        <w:rFonts w:cs="Calibri"/>
        <w:bCs/>
        <w:sz w:val="24"/>
        <w:szCs w:val="24"/>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
    <w:nsid w:val="005E3D49"/>
    <w:multiLevelType w:val="multilevel"/>
    <w:tmpl w:val="005E3D4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09C06DA"/>
    <w:multiLevelType w:val="multilevel"/>
    <w:tmpl w:val="009C06DA"/>
    <w:lvl w:ilvl="0" w:tentative="0">
      <w:start w:val="1"/>
      <w:numFmt w:val="decimal"/>
      <w:lvlText w:val="%1)"/>
      <w:lvlJc w:val="left"/>
      <w:pPr>
        <w:ind w:left="927" w:hanging="360"/>
      </w:p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
    <w:nsid w:val="00B30044"/>
    <w:multiLevelType w:val="multilevel"/>
    <w:tmpl w:val="00B30044"/>
    <w:lvl w:ilvl="0" w:tentative="0">
      <w:start w:val="1"/>
      <w:numFmt w:val="decimal"/>
      <w:lvlText w:val="%1)"/>
      <w:lvlJc w:val="left"/>
      <w:pPr>
        <w:ind w:left="927" w:hanging="360"/>
      </w:pPr>
      <w:rPr>
        <w:rFonts w:eastAsia="Calibri" w:cs="Calibri"/>
        <w:sz w:val="24"/>
        <w:szCs w:val="24"/>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6">
    <w:nsid w:val="011408AE"/>
    <w:multiLevelType w:val="multilevel"/>
    <w:tmpl w:val="011408AE"/>
    <w:lvl w:ilvl="0" w:tentative="0">
      <w:start w:val="1"/>
      <w:numFmt w:val="decimal"/>
      <w:lvlText w:val="%1)"/>
      <w:lvlJc w:val="left"/>
      <w:pPr>
        <w:ind w:left="928" w:hanging="360"/>
      </w:pPr>
      <w:rPr>
        <w:rFonts w:eastAsia="Times New Roman" w:cs="Calibri"/>
        <w:spacing w:val="-14"/>
        <w:sz w:val="24"/>
        <w:szCs w:val="24"/>
        <w:lang w:eastAsia="ar-SA"/>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7">
    <w:nsid w:val="01195903"/>
    <w:multiLevelType w:val="multilevel"/>
    <w:tmpl w:val="01195903"/>
    <w:lvl w:ilvl="0" w:tentative="0">
      <w:start w:val="5"/>
      <w:numFmt w:val="decimal"/>
      <w:lvlText w:val="%1."/>
      <w:lvlJc w:val="left"/>
      <w:pPr>
        <w:ind w:left="720" w:hanging="360"/>
      </w:pPr>
      <w:rPr>
        <w:sz w:val="24"/>
        <w:szCs w:val="24"/>
      </w:rPr>
    </w:lvl>
    <w:lvl w:ilvl="1" w:tentative="0">
      <w:start w:val="1"/>
      <w:numFmt w:val="decimal"/>
      <w:lvlText w:val="%2)"/>
      <w:lvlJc w:val="left"/>
      <w:pPr>
        <w:ind w:left="1440" w:hanging="360"/>
      </w:pPr>
      <w:rPr>
        <w:rFonts w:cs="Calibri"/>
        <w:b w:val="0"/>
        <w:color w:val="000000"/>
        <w:szCs w:val="24"/>
      </w:rPr>
    </w:lvl>
    <w:lvl w:ilvl="2" w:tentative="0">
      <w:start w:val="1"/>
      <w:numFmt w:val="decimal"/>
      <w:lvlText w:val="%3)"/>
      <w:lvlJc w:val="left"/>
      <w:pPr>
        <w:ind w:left="927" w:hanging="360"/>
      </w:pPr>
      <w:rPr>
        <w:rFonts w:cs="Calibri"/>
        <w:b w:val="0"/>
        <w:sz w:val="24"/>
        <w:szCs w:val="24"/>
      </w:rPr>
    </w:lvl>
    <w:lvl w:ilvl="3" w:tentative="0">
      <w:start w:val="1"/>
      <w:numFmt w:val="decimal"/>
      <w:lvlText w:val="%4."/>
      <w:lvlJc w:val="left"/>
      <w:pPr>
        <w:ind w:left="2880" w:hanging="360"/>
      </w:pPr>
      <w:rPr>
        <w:sz w:val="24"/>
        <w:szCs w:val="24"/>
      </w:rPr>
    </w:lvl>
    <w:lvl w:ilvl="4" w:tentative="0">
      <w:start w:val="1"/>
      <w:numFmt w:val="decimal"/>
      <w:lvlText w:val="%5."/>
      <w:lvlJc w:val="left"/>
      <w:pPr>
        <w:ind w:left="3600" w:hanging="360"/>
      </w:pPr>
      <w:rPr>
        <w:sz w:val="24"/>
        <w:szCs w:val="24"/>
      </w:rPr>
    </w:lvl>
    <w:lvl w:ilvl="5" w:tentative="0">
      <w:start w:val="1"/>
      <w:numFmt w:val="decimal"/>
      <w:lvlText w:val="%6."/>
      <w:lvlJc w:val="left"/>
      <w:pPr>
        <w:ind w:left="4320" w:hanging="360"/>
      </w:pPr>
      <w:rPr>
        <w:sz w:val="24"/>
        <w:szCs w:val="24"/>
      </w:rPr>
    </w:lvl>
    <w:lvl w:ilvl="6" w:tentative="0">
      <w:start w:val="1"/>
      <w:numFmt w:val="decimal"/>
      <w:lvlText w:val="%7."/>
      <w:lvlJc w:val="left"/>
      <w:pPr>
        <w:ind w:left="5040" w:hanging="360"/>
      </w:pPr>
      <w:rPr>
        <w:sz w:val="24"/>
        <w:szCs w:val="24"/>
      </w:rPr>
    </w:lvl>
    <w:lvl w:ilvl="7" w:tentative="0">
      <w:start w:val="1"/>
      <w:numFmt w:val="decimal"/>
      <w:lvlText w:val="%8."/>
      <w:lvlJc w:val="left"/>
      <w:pPr>
        <w:ind w:left="5760" w:hanging="360"/>
      </w:pPr>
      <w:rPr>
        <w:sz w:val="24"/>
        <w:szCs w:val="24"/>
      </w:rPr>
    </w:lvl>
    <w:lvl w:ilvl="8" w:tentative="0">
      <w:start w:val="1"/>
      <w:numFmt w:val="decimal"/>
      <w:lvlText w:val="%9."/>
      <w:lvlJc w:val="left"/>
      <w:pPr>
        <w:ind w:left="6480" w:hanging="360"/>
      </w:pPr>
      <w:rPr>
        <w:sz w:val="24"/>
        <w:szCs w:val="24"/>
      </w:rPr>
    </w:lvl>
  </w:abstractNum>
  <w:abstractNum w:abstractNumId="8">
    <w:nsid w:val="02F94918"/>
    <w:multiLevelType w:val="multilevel"/>
    <w:tmpl w:val="02F94918"/>
    <w:lvl w:ilvl="0" w:tentative="0">
      <w:start w:val="1"/>
      <w:numFmt w:val="decimal"/>
      <w:lvlText w:val="%1)"/>
      <w:lvlJc w:val="left"/>
      <w:pPr>
        <w:ind w:left="644" w:hanging="359"/>
      </w:pPr>
      <w:rPr>
        <w:rFonts w:ascii="Calibri" w:hAnsi="Calibri" w:eastAsia="Calibri" w:cs="Calibri"/>
        <w:position w:val="0"/>
        <w:vertAlign w:val="baseline"/>
      </w:rPr>
    </w:lvl>
    <w:lvl w:ilvl="1" w:tentative="0">
      <w:start w:val="0"/>
      <w:numFmt w:val="bullet"/>
      <w:lvlText w:val="o"/>
      <w:lvlJc w:val="left"/>
      <w:pPr>
        <w:ind w:left="1364" w:hanging="360"/>
      </w:pPr>
      <w:rPr>
        <w:rFonts w:ascii="Courier New" w:hAnsi="Courier New" w:eastAsia="Courier New" w:cs="Courier New"/>
        <w:position w:val="0"/>
        <w:vertAlign w:val="baseline"/>
      </w:rPr>
    </w:lvl>
    <w:lvl w:ilvl="2" w:tentative="0">
      <w:start w:val="0"/>
      <w:numFmt w:val="bullet"/>
      <w:lvlText w:val="▪"/>
      <w:lvlJc w:val="left"/>
      <w:pPr>
        <w:ind w:left="2084"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04"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524" w:hanging="360"/>
      </w:pPr>
      <w:rPr>
        <w:rFonts w:ascii="Courier New" w:hAnsi="Courier New" w:eastAsia="Courier New" w:cs="Courier New"/>
        <w:position w:val="0"/>
        <w:vertAlign w:val="baseline"/>
      </w:rPr>
    </w:lvl>
    <w:lvl w:ilvl="5" w:tentative="0">
      <w:start w:val="0"/>
      <w:numFmt w:val="bullet"/>
      <w:lvlText w:val="▪"/>
      <w:lvlJc w:val="left"/>
      <w:pPr>
        <w:ind w:left="4244" w:hanging="360"/>
      </w:pPr>
      <w:rPr>
        <w:rFonts w:ascii="Noto Sans Symbols" w:hAnsi="Noto Sans Symbols" w:eastAsia="Noto Sans Symbols" w:cs="Noto Sans Symbols"/>
        <w:position w:val="0"/>
        <w:vertAlign w:val="baseline"/>
      </w:rPr>
    </w:lvl>
    <w:lvl w:ilvl="6" w:tentative="0">
      <w:start w:val="0"/>
      <w:numFmt w:val="bullet"/>
      <w:lvlText w:val="●"/>
      <w:lvlJc w:val="left"/>
      <w:pPr>
        <w:ind w:left="4964"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684" w:hanging="360"/>
      </w:pPr>
      <w:rPr>
        <w:rFonts w:ascii="Courier New" w:hAnsi="Courier New" w:eastAsia="Courier New" w:cs="Courier New"/>
        <w:position w:val="0"/>
        <w:vertAlign w:val="baseline"/>
      </w:rPr>
    </w:lvl>
    <w:lvl w:ilvl="8" w:tentative="0">
      <w:start w:val="0"/>
      <w:numFmt w:val="bullet"/>
      <w:lvlText w:val="▪"/>
      <w:lvlJc w:val="left"/>
      <w:pPr>
        <w:ind w:left="6404" w:hanging="360"/>
      </w:pPr>
      <w:rPr>
        <w:rFonts w:ascii="Noto Sans Symbols" w:hAnsi="Noto Sans Symbols" w:eastAsia="Noto Sans Symbols" w:cs="Noto Sans Symbols"/>
        <w:position w:val="0"/>
        <w:vertAlign w:val="baseline"/>
      </w:rPr>
    </w:lvl>
  </w:abstractNum>
  <w:abstractNum w:abstractNumId="9">
    <w:nsid w:val="04850632"/>
    <w:multiLevelType w:val="multilevel"/>
    <w:tmpl w:val="04850632"/>
    <w:lvl w:ilvl="0" w:tentative="0">
      <w:start w:val="1"/>
      <w:numFmt w:val="lowerLetter"/>
      <w:lvlText w:val="%1."/>
      <w:lvlJc w:val="left"/>
      <w:pPr>
        <w:ind w:left="1440" w:hanging="360"/>
      </w:pPr>
    </w:lvl>
    <w:lvl w:ilvl="1" w:tentative="0">
      <w:start w:val="1"/>
      <w:numFmt w:val="lowerLetter"/>
      <w:lvlText w:val="%2)"/>
      <w:lvlJc w:val="left"/>
      <w:pPr>
        <w:ind w:left="786" w:hanging="360"/>
      </w:pPr>
    </w:lvl>
    <w:lvl w:ilvl="2" w:tentative="0">
      <w:start w:val="1"/>
      <w:numFmt w:val="lowerLetter"/>
      <w:lvlText w:val="%3)"/>
      <w:lvlJc w:val="left"/>
      <w:pPr>
        <w:ind w:left="1211"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6103B01"/>
    <w:multiLevelType w:val="multilevel"/>
    <w:tmpl w:val="06103B01"/>
    <w:lvl w:ilvl="0" w:tentative="0">
      <w:start w:val="1"/>
      <w:numFmt w:val="lowerLetter"/>
      <w:lvlText w:val="%1."/>
      <w:lvlJc w:val="left"/>
      <w:pPr>
        <w:ind w:left="1440" w:hanging="360"/>
      </w:pPr>
    </w:lvl>
    <w:lvl w:ilvl="1" w:tentative="0">
      <w:start w:val="1"/>
      <w:numFmt w:val="decimal"/>
      <w:lvlText w:val="%2)"/>
      <w:lvlJc w:val="left"/>
      <w:pPr>
        <w:ind w:left="1211" w:hanging="360"/>
      </w:pPr>
      <w:rPr>
        <w:color w:val="000000"/>
      </w:rPr>
    </w:lvl>
    <w:lvl w:ilvl="2" w:tentative="0">
      <w:start w:val="1"/>
      <w:numFmt w:val="lowerLetter"/>
      <w:lvlText w:val="%3)"/>
      <w:lvlJc w:val="center"/>
      <w:pPr>
        <w:ind w:left="1353" w:hanging="360"/>
      </w:pPr>
      <w:rPr>
        <w:rFonts w:eastAsia="Calibri" w:cs="Calibri"/>
        <w:b w:val="0"/>
        <w:bCs/>
        <w:color w:val="000000"/>
        <w:sz w:val="24"/>
        <w:szCs w:val="24"/>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6202F3C"/>
    <w:multiLevelType w:val="multilevel"/>
    <w:tmpl w:val="06202F3C"/>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12">
    <w:nsid w:val="06616878"/>
    <w:multiLevelType w:val="multilevel"/>
    <w:tmpl w:val="06616878"/>
    <w:lvl w:ilvl="0" w:tentative="0">
      <w:start w:val="2"/>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6E35619"/>
    <w:multiLevelType w:val="multilevel"/>
    <w:tmpl w:val="06E35619"/>
    <w:lvl w:ilvl="0" w:tentative="0">
      <w:start w:val="1"/>
      <w:numFmt w:val="lowerLetter"/>
      <w:lvlText w:val="%1)"/>
      <w:lvlJc w:val="center"/>
      <w:pPr>
        <w:ind w:left="1287" w:hanging="360"/>
      </w:pPr>
      <w:rPr>
        <w:rFonts w:cs="Arial"/>
      </w:rPr>
    </w:lvl>
    <w:lvl w:ilvl="1" w:tentative="0">
      <w:start w:val="1"/>
      <w:numFmt w:val="lowerLetter"/>
      <w:lvlText w:val="%2."/>
      <w:lvlJc w:val="left"/>
      <w:pPr>
        <w:ind w:left="2007" w:hanging="360"/>
      </w:pPr>
    </w:lvl>
    <w:lvl w:ilvl="2" w:tentative="0">
      <w:start w:val="1"/>
      <w:numFmt w:val="lowerLetter"/>
      <w:lvlText w:val="%3)"/>
      <w:lvlJc w:val="left"/>
      <w:pPr>
        <w:ind w:left="1031" w:hanging="180"/>
      </w:pPr>
      <w:rPr>
        <w:bCs/>
        <w:sz w:val="24"/>
        <w:szCs w:val="24"/>
      </w:r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4">
    <w:nsid w:val="06F7635B"/>
    <w:multiLevelType w:val="multilevel"/>
    <w:tmpl w:val="06F7635B"/>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
    <w:nsid w:val="077C3E7D"/>
    <w:multiLevelType w:val="multilevel"/>
    <w:tmpl w:val="077C3E7D"/>
    <w:lvl w:ilvl="0" w:tentative="0">
      <w:start w:val="1"/>
      <w:numFmt w:val="lowerLetter"/>
      <w:lvlText w:val="%1)"/>
      <w:lvlJc w:val="left"/>
      <w:pPr>
        <w:ind w:left="1287" w:hanging="360"/>
      </w:pPr>
      <w:rPr>
        <w:sz w:val="24"/>
        <w:szCs w:val="24"/>
      </w:rPr>
    </w:lvl>
    <w:lvl w:ilvl="1" w:tentative="0">
      <w:start w:val="1"/>
      <w:numFmt w:val="lowerLetter"/>
      <w:lvlText w:val="%2."/>
      <w:lvlJc w:val="left"/>
      <w:pPr>
        <w:ind w:left="2007" w:hanging="360"/>
      </w:pPr>
    </w:lvl>
    <w:lvl w:ilvl="2" w:tentative="0">
      <w:start w:val="1"/>
      <w:numFmt w:val="lowerLetter"/>
      <w:lvlText w:val="%3)"/>
      <w:lvlJc w:val="center"/>
      <w:pPr>
        <w:ind w:left="2727" w:hanging="180"/>
      </w:pPr>
      <w:rPr>
        <w:rFonts w:cs="Calibri"/>
        <w:sz w:val="24"/>
        <w:szCs w:val="24"/>
      </w:r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6">
    <w:nsid w:val="08C92894"/>
    <w:multiLevelType w:val="multilevel"/>
    <w:tmpl w:val="08C92894"/>
    <w:lvl w:ilvl="0" w:tentative="0">
      <w:start w:val="1"/>
      <w:numFmt w:val="decimal"/>
      <w:lvlText w:val="%1."/>
      <w:lvlJc w:val="left"/>
      <w:pPr>
        <w:ind w:left="720" w:hanging="360"/>
      </w:pPr>
      <w:rPr>
        <w:sz w:val="22"/>
        <w:szCs w:val="22"/>
        <w:u w:val="none"/>
      </w:rPr>
    </w:lvl>
    <w:lvl w:ilvl="1" w:tentative="0">
      <w:start w:val="1"/>
      <w:numFmt w:val="lowerLetter"/>
      <w:lvlText w:val="%2."/>
      <w:lvlJc w:val="left"/>
      <w:pPr>
        <w:ind w:left="1440" w:hanging="360"/>
      </w:pPr>
      <w:rPr>
        <w:sz w:val="22"/>
        <w:szCs w:val="22"/>
        <w:u w:val="none"/>
      </w:rPr>
    </w:lvl>
    <w:lvl w:ilvl="2" w:tentative="0">
      <w:start w:val="1"/>
      <w:numFmt w:val="lowerRoman"/>
      <w:lvlText w:val="%3."/>
      <w:lvlJc w:val="right"/>
      <w:pPr>
        <w:ind w:left="2160" w:hanging="360"/>
      </w:pPr>
      <w:rPr>
        <w:sz w:val="22"/>
        <w:szCs w:val="22"/>
        <w:u w:val="none"/>
      </w:rPr>
    </w:lvl>
    <w:lvl w:ilvl="3" w:tentative="0">
      <w:start w:val="1"/>
      <w:numFmt w:val="decimal"/>
      <w:lvlText w:val="%4."/>
      <w:lvlJc w:val="left"/>
      <w:pPr>
        <w:ind w:left="2880" w:hanging="360"/>
      </w:pPr>
      <w:rPr>
        <w:sz w:val="22"/>
        <w:szCs w:val="22"/>
        <w:u w:val="none"/>
      </w:rPr>
    </w:lvl>
    <w:lvl w:ilvl="4" w:tentative="0">
      <w:start w:val="1"/>
      <w:numFmt w:val="lowerLetter"/>
      <w:lvlText w:val="%5."/>
      <w:lvlJc w:val="left"/>
      <w:pPr>
        <w:ind w:left="3600" w:hanging="360"/>
      </w:pPr>
      <w:rPr>
        <w:sz w:val="22"/>
        <w:szCs w:val="22"/>
        <w:u w:val="none"/>
      </w:rPr>
    </w:lvl>
    <w:lvl w:ilvl="5" w:tentative="0">
      <w:start w:val="1"/>
      <w:numFmt w:val="lowerRoman"/>
      <w:lvlText w:val="%6."/>
      <w:lvlJc w:val="right"/>
      <w:pPr>
        <w:ind w:left="4320" w:hanging="360"/>
      </w:pPr>
      <w:rPr>
        <w:sz w:val="22"/>
        <w:szCs w:val="22"/>
        <w:u w:val="none"/>
      </w:rPr>
    </w:lvl>
    <w:lvl w:ilvl="6" w:tentative="0">
      <w:start w:val="1"/>
      <w:numFmt w:val="decimal"/>
      <w:lvlText w:val="%7."/>
      <w:lvlJc w:val="left"/>
      <w:pPr>
        <w:ind w:left="5040" w:hanging="360"/>
      </w:pPr>
      <w:rPr>
        <w:sz w:val="22"/>
        <w:szCs w:val="22"/>
        <w:u w:val="none"/>
      </w:rPr>
    </w:lvl>
    <w:lvl w:ilvl="7" w:tentative="0">
      <w:start w:val="1"/>
      <w:numFmt w:val="lowerLetter"/>
      <w:lvlText w:val="%8."/>
      <w:lvlJc w:val="left"/>
      <w:pPr>
        <w:ind w:left="5760" w:hanging="360"/>
      </w:pPr>
      <w:rPr>
        <w:sz w:val="22"/>
        <w:szCs w:val="22"/>
        <w:u w:val="none"/>
      </w:rPr>
    </w:lvl>
    <w:lvl w:ilvl="8" w:tentative="0">
      <w:start w:val="1"/>
      <w:numFmt w:val="lowerRoman"/>
      <w:lvlText w:val="%9."/>
      <w:lvlJc w:val="right"/>
      <w:pPr>
        <w:ind w:left="6480" w:hanging="360"/>
      </w:pPr>
      <w:rPr>
        <w:sz w:val="22"/>
        <w:szCs w:val="22"/>
        <w:u w:val="none"/>
      </w:rPr>
    </w:lvl>
  </w:abstractNum>
  <w:abstractNum w:abstractNumId="17">
    <w:nsid w:val="093A1983"/>
    <w:multiLevelType w:val="multilevel"/>
    <w:tmpl w:val="093A1983"/>
    <w:lvl w:ilvl="0" w:tentative="0">
      <w:start w:val="2"/>
      <w:numFmt w:val="decimal"/>
      <w:lvlText w:val="%1."/>
      <w:lvlJc w:val="left"/>
      <w:pPr>
        <w:ind w:left="927" w:hanging="360"/>
      </w:pPr>
      <w:rPr>
        <w:rFonts w:eastAsia="Times New Roman" w:cs="Calibri"/>
        <w:spacing w:val="-2"/>
        <w:sz w:val="24"/>
        <w:szCs w:val="24"/>
        <w:lang w:eastAsia="ar-SA"/>
      </w:rPr>
    </w:lvl>
    <w:lvl w:ilvl="1" w:tentative="0">
      <w:start w:val="1"/>
      <w:numFmt w:val="lowerLetter"/>
      <w:lvlText w:val="%2."/>
      <w:lvlJc w:val="left"/>
      <w:pPr>
        <w:ind w:left="1647" w:hanging="360"/>
      </w:pPr>
      <w:rPr>
        <w:rFonts w:eastAsia="Times New Roman" w:cs="Calibri"/>
        <w:spacing w:val="-2"/>
        <w:sz w:val="24"/>
        <w:szCs w:val="24"/>
        <w:lang w:eastAsia="ar-SA"/>
      </w:rPr>
    </w:lvl>
    <w:lvl w:ilvl="2" w:tentative="0">
      <w:start w:val="1"/>
      <w:numFmt w:val="decimal"/>
      <w:lvlText w:val="%3."/>
      <w:lvlJc w:val="left"/>
      <w:pPr>
        <w:ind w:left="2547" w:hanging="360"/>
      </w:pPr>
      <w:rPr>
        <w:rFonts w:eastAsia="Times New Roman" w:cs="Calibri"/>
        <w:spacing w:val="-2"/>
        <w:sz w:val="24"/>
        <w:szCs w:val="24"/>
        <w:lang w:eastAsia="ar-SA"/>
      </w:rPr>
    </w:lvl>
    <w:lvl w:ilvl="3" w:tentative="0">
      <w:start w:val="1"/>
      <w:numFmt w:val="lowerLetter"/>
      <w:lvlText w:val="%4."/>
      <w:lvlJc w:val="left"/>
      <w:pPr>
        <w:ind w:left="3087" w:hanging="360"/>
      </w:pPr>
      <w:rPr>
        <w:rFonts w:eastAsia="Times New Roman" w:cs="Calibri"/>
        <w:spacing w:val="-2"/>
        <w:sz w:val="24"/>
        <w:szCs w:val="24"/>
        <w:lang w:eastAsia="ar-SA"/>
      </w:rPr>
    </w:lvl>
    <w:lvl w:ilvl="4" w:tentative="0">
      <w:start w:val="1"/>
      <w:numFmt w:val="decimal"/>
      <w:lvlText w:val="%5."/>
      <w:lvlJc w:val="left"/>
      <w:pPr>
        <w:ind w:left="3807" w:hanging="360"/>
      </w:pPr>
      <w:rPr>
        <w:rFonts w:eastAsia="Times New Roman" w:cs="Calibri"/>
        <w:spacing w:val="-2"/>
        <w:sz w:val="24"/>
        <w:szCs w:val="24"/>
        <w:lang w:eastAsia="ar-SA"/>
      </w:rPr>
    </w:lvl>
    <w:lvl w:ilvl="5" w:tentative="0">
      <w:start w:val="1"/>
      <w:numFmt w:val="lowerLetter"/>
      <w:lvlText w:val="%6."/>
      <w:lvlJc w:val="left"/>
      <w:pPr>
        <w:ind w:left="4707" w:hanging="360"/>
      </w:pPr>
      <w:rPr>
        <w:rFonts w:eastAsia="Times New Roman" w:cs="Calibri"/>
        <w:spacing w:val="-2"/>
        <w:sz w:val="24"/>
        <w:szCs w:val="24"/>
        <w:lang w:eastAsia="ar-SA"/>
      </w:rPr>
    </w:lvl>
    <w:lvl w:ilvl="6" w:tentative="0">
      <w:start w:val="1"/>
      <w:numFmt w:val="decimal"/>
      <w:lvlText w:val="%7."/>
      <w:lvlJc w:val="left"/>
      <w:pPr>
        <w:ind w:left="5247" w:hanging="360"/>
      </w:pPr>
      <w:rPr>
        <w:rFonts w:eastAsia="Times New Roman" w:cs="Calibri"/>
        <w:spacing w:val="-2"/>
        <w:sz w:val="24"/>
        <w:szCs w:val="24"/>
        <w:lang w:eastAsia="ar-SA"/>
      </w:rPr>
    </w:lvl>
    <w:lvl w:ilvl="7" w:tentative="0">
      <w:start w:val="1"/>
      <w:numFmt w:val="lowerLetter"/>
      <w:lvlText w:val="%8."/>
      <w:lvlJc w:val="left"/>
      <w:pPr>
        <w:ind w:left="5967" w:hanging="360"/>
      </w:pPr>
      <w:rPr>
        <w:rFonts w:eastAsia="Times New Roman" w:cs="Calibri"/>
        <w:spacing w:val="-2"/>
        <w:sz w:val="24"/>
        <w:szCs w:val="24"/>
        <w:lang w:eastAsia="ar-SA"/>
      </w:rPr>
    </w:lvl>
    <w:lvl w:ilvl="8" w:tentative="0">
      <w:start w:val="1"/>
      <w:numFmt w:val="lowerRoman"/>
      <w:lvlText w:val="%9."/>
      <w:lvlJc w:val="right"/>
      <w:pPr>
        <w:ind w:left="6687" w:hanging="180"/>
      </w:pPr>
      <w:rPr>
        <w:rFonts w:eastAsia="Times New Roman" w:cs="Calibri"/>
        <w:spacing w:val="-2"/>
        <w:sz w:val="24"/>
        <w:szCs w:val="24"/>
        <w:lang w:eastAsia="ar-SA"/>
      </w:rPr>
    </w:lvl>
  </w:abstractNum>
  <w:abstractNum w:abstractNumId="18">
    <w:nsid w:val="0A022F30"/>
    <w:multiLevelType w:val="multilevel"/>
    <w:tmpl w:val="0A022F30"/>
    <w:lvl w:ilvl="0" w:tentative="0">
      <w:start w:val="1"/>
      <w:numFmt w:val="decimal"/>
      <w:lvlText w:val="%1)"/>
      <w:lvlJc w:val="left"/>
      <w:pPr>
        <w:ind w:left="1440" w:hanging="360"/>
      </w:pPr>
      <w:rPr>
        <w:rFonts w:eastAsia="Times New Roman"/>
        <w:sz w:val="24"/>
        <w:szCs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
    <w:nsid w:val="0BBE190C"/>
    <w:multiLevelType w:val="multilevel"/>
    <w:tmpl w:val="0BBE190C"/>
    <w:lvl w:ilvl="0" w:tentative="0">
      <w:start w:val="2"/>
      <w:numFmt w:val="decimal"/>
      <w:lvlText w:val="%1."/>
      <w:lvlJc w:val="left"/>
      <w:pPr>
        <w:ind w:left="36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20">
    <w:nsid w:val="0BC235B8"/>
    <w:multiLevelType w:val="multilevel"/>
    <w:tmpl w:val="0BC235B8"/>
    <w:lvl w:ilvl="0" w:tentative="0">
      <w:start w:val="2"/>
      <w:numFmt w:val="decimal"/>
      <w:lvlText w:val="%1."/>
      <w:lvlJc w:val="left"/>
      <w:pPr>
        <w:ind w:left="927" w:hanging="360"/>
      </w:pPr>
      <w:rPr>
        <w:rFonts w:cs="Calibri"/>
        <w:color w:val="000000"/>
        <w:sz w:val="24"/>
        <w:szCs w:val="24"/>
      </w:rPr>
    </w:lvl>
    <w:lvl w:ilvl="1" w:tentative="0">
      <w:start w:val="1"/>
      <w:numFmt w:val="lowerLetter"/>
      <w:lvlText w:val="%2."/>
      <w:lvlJc w:val="left"/>
      <w:pPr>
        <w:ind w:left="1647" w:hanging="360"/>
      </w:pPr>
      <w:rPr>
        <w:rFonts w:cs="Calibri"/>
        <w:color w:val="000000"/>
        <w:sz w:val="24"/>
        <w:szCs w:val="24"/>
      </w:rPr>
    </w:lvl>
    <w:lvl w:ilvl="2" w:tentative="0">
      <w:start w:val="1"/>
      <w:numFmt w:val="lowerRoman"/>
      <w:lvlText w:val="%3."/>
      <w:lvlJc w:val="right"/>
      <w:pPr>
        <w:ind w:left="2367" w:hanging="180"/>
      </w:pPr>
      <w:rPr>
        <w:rFonts w:cs="Calibri"/>
        <w:color w:val="000000"/>
        <w:sz w:val="24"/>
        <w:szCs w:val="24"/>
      </w:rPr>
    </w:lvl>
    <w:lvl w:ilvl="3" w:tentative="0">
      <w:start w:val="1"/>
      <w:numFmt w:val="decimal"/>
      <w:lvlText w:val="%4."/>
      <w:lvlJc w:val="left"/>
      <w:pPr>
        <w:ind w:left="3087" w:hanging="360"/>
      </w:pPr>
      <w:rPr>
        <w:rFonts w:cs="Calibri"/>
        <w:color w:val="000000"/>
        <w:sz w:val="24"/>
        <w:szCs w:val="24"/>
      </w:rPr>
    </w:lvl>
    <w:lvl w:ilvl="4" w:tentative="0">
      <w:start w:val="1"/>
      <w:numFmt w:val="lowerLetter"/>
      <w:lvlText w:val="%5."/>
      <w:lvlJc w:val="left"/>
      <w:pPr>
        <w:ind w:left="3807" w:hanging="360"/>
      </w:pPr>
      <w:rPr>
        <w:rFonts w:cs="Calibri"/>
        <w:color w:val="000000"/>
        <w:sz w:val="24"/>
        <w:szCs w:val="24"/>
      </w:rPr>
    </w:lvl>
    <w:lvl w:ilvl="5" w:tentative="0">
      <w:start w:val="1"/>
      <w:numFmt w:val="lowerRoman"/>
      <w:lvlText w:val="%6."/>
      <w:lvlJc w:val="right"/>
      <w:pPr>
        <w:ind w:left="4527" w:hanging="180"/>
      </w:pPr>
      <w:rPr>
        <w:rFonts w:cs="Calibri"/>
        <w:color w:val="000000"/>
        <w:sz w:val="24"/>
        <w:szCs w:val="24"/>
      </w:rPr>
    </w:lvl>
    <w:lvl w:ilvl="6" w:tentative="0">
      <w:start w:val="1"/>
      <w:numFmt w:val="decimal"/>
      <w:lvlText w:val="%7."/>
      <w:lvlJc w:val="left"/>
      <w:pPr>
        <w:ind w:left="5247" w:hanging="360"/>
      </w:pPr>
      <w:rPr>
        <w:rFonts w:cs="Calibri"/>
        <w:color w:val="000000"/>
        <w:sz w:val="24"/>
        <w:szCs w:val="24"/>
      </w:rPr>
    </w:lvl>
    <w:lvl w:ilvl="7" w:tentative="0">
      <w:start w:val="1"/>
      <w:numFmt w:val="lowerLetter"/>
      <w:lvlText w:val="%8."/>
      <w:lvlJc w:val="left"/>
      <w:pPr>
        <w:ind w:left="5967" w:hanging="360"/>
      </w:pPr>
      <w:rPr>
        <w:rFonts w:cs="Calibri"/>
        <w:color w:val="000000"/>
        <w:sz w:val="24"/>
        <w:szCs w:val="24"/>
      </w:rPr>
    </w:lvl>
    <w:lvl w:ilvl="8" w:tentative="0">
      <w:start w:val="1"/>
      <w:numFmt w:val="lowerRoman"/>
      <w:lvlText w:val="%9."/>
      <w:lvlJc w:val="right"/>
      <w:pPr>
        <w:ind w:left="6687" w:hanging="180"/>
      </w:pPr>
      <w:rPr>
        <w:rFonts w:cs="Calibri"/>
        <w:color w:val="000000"/>
        <w:sz w:val="24"/>
        <w:szCs w:val="24"/>
      </w:rPr>
    </w:lvl>
  </w:abstractNum>
  <w:abstractNum w:abstractNumId="21">
    <w:nsid w:val="0C1A67AF"/>
    <w:multiLevelType w:val="multilevel"/>
    <w:tmpl w:val="0C1A67AF"/>
    <w:lvl w:ilvl="0" w:tentative="0">
      <w:start w:val="1"/>
      <w:numFmt w:val="decimal"/>
      <w:lvlText w:val="%1)"/>
      <w:lvlJc w:val="left"/>
      <w:pPr>
        <w:ind w:left="644" w:hanging="360"/>
      </w:pPr>
      <w:rPr>
        <w:rFonts w:eastAsia="Calibri" w:cs="Times New Roman"/>
        <w:bCs/>
        <w:sz w:val="24"/>
        <w:szCs w:val="24"/>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2">
    <w:nsid w:val="0CB53344"/>
    <w:multiLevelType w:val="multilevel"/>
    <w:tmpl w:val="0CB53344"/>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23">
    <w:nsid w:val="0D287B54"/>
    <w:multiLevelType w:val="multilevel"/>
    <w:tmpl w:val="0D287B54"/>
    <w:lvl w:ilvl="0" w:tentative="0">
      <w:start w:val="1"/>
      <w:numFmt w:val="lowerLetter"/>
      <w:lvlText w:val="%1)"/>
      <w:lvlJc w:val="left"/>
      <w:pPr>
        <w:ind w:left="1077" w:hanging="360"/>
      </w:pPr>
      <w:rPr>
        <w:rFonts w:ascii="Calibri" w:hAnsi="Calibri" w:eastAsia="Calibri" w:cs="Calibri"/>
        <w:position w:val="0"/>
        <w:vertAlign w:val="baseline"/>
      </w:rPr>
    </w:lvl>
    <w:lvl w:ilvl="1" w:tentative="0">
      <w:start w:val="0"/>
      <w:numFmt w:val="bullet"/>
      <w:lvlText w:val="o"/>
      <w:lvlJc w:val="left"/>
      <w:pPr>
        <w:ind w:left="1797" w:hanging="360"/>
      </w:pPr>
      <w:rPr>
        <w:rFonts w:ascii="Courier New" w:hAnsi="Courier New" w:eastAsia="Courier New" w:cs="Courier New"/>
        <w:position w:val="0"/>
        <w:vertAlign w:val="baseline"/>
      </w:rPr>
    </w:lvl>
    <w:lvl w:ilvl="2" w:tentative="0">
      <w:start w:val="0"/>
      <w:numFmt w:val="bullet"/>
      <w:lvlText w:val="▪"/>
      <w:lvlJc w:val="left"/>
      <w:pPr>
        <w:ind w:left="2517" w:hanging="360"/>
      </w:pPr>
      <w:rPr>
        <w:rFonts w:ascii="Noto Sans Symbols" w:hAnsi="Noto Sans Symbols" w:eastAsia="Noto Sans Symbols" w:cs="Noto Sans Symbols"/>
        <w:position w:val="0"/>
        <w:vertAlign w:val="baseline"/>
      </w:rPr>
    </w:lvl>
    <w:lvl w:ilvl="3" w:tentative="0">
      <w:start w:val="0"/>
      <w:numFmt w:val="bullet"/>
      <w:lvlText w:val="●"/>
      <w:lvlJc w:val="left"/>
      <w:pPr>
        <w:ind w:left="3237"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957" w:hanging="360"/>
      </w:pPr>
      <w:rPr>
        <w:rFonts w:ascii="Courier New" w:hAnsi="Courier New" w:eastAsia="Courier New" w:cs="Courier New"/>
        <w:position w:val="0"/>
        <w:vertAlign w:val="baseline"/>
      </w:rPr>
    </w:lvl>
    <w:lvl w:ilvl="5" w:tentative="0">
      <w:start w:val="0"/>
      <w:numFmt w:val="bullet"/>
      <w:lvlText w:val="▪"/>
      <w:lvlJc w:val="left"/>
      <w:pPr>
        <w:ind w:left="4677" w:hanging="360"/>
      </w:pPr>
      <w:rPr>
        <w:rFonts w:ascii="Noto Sans Symbols" w:hAnsi="Noto Sans Symbols" w:eastAsia="Noto Sans Symbols" w:cs="Noto Sans Symbols"/>
        <w:position w:val="0"/>
        <w:vertAlign w:val="baseline"/>
      </w:rPr>
    </w:lvl>
    <w:lvl w:ilvl="6" w:tentative="0">
      <w:start w:val="0"/>
      <w:numFmt w:val="bullet"/>
      <w:lvlText w:val="●"/>
      <w:lvlJc w:val="left"/>
      <w:pPr>
        <w:ind w:left="5397" w:hanging="360"/>
      </w:pPr>
      <w:rPr>
        <w:rFonts w:ascii="Noto Sans Symbols" w:hAnsi="Noto Sans Symbols" w:eastAsia="Noto Sans Symbols" w:cs="Noto Sans Symbols"/>
        <w:position w:val="0"/>
        <w:vertAlign w:val="baseline"/>
      </w:rPr>
    </w:lvl>
    <w:lvl w:ilvl="7" w:tentative="0">
      <w:start w:val="0"/>
      <w:numFmt w:val="bullet"/>
      <w:lvlText w:val="o"/>
      <w:lvlJc w:val="left"/>
      <w:pPr>
        <w:ind w:left="6117" w:hanging="360"/>
      </w:pPr>
      <w:rPr>
        <w:rFonts w:ascii="Courier New" w:hAnsi="Courier New" w:eastAsia="Courier New" w:cs="Courier New"/>
        <w:position w:val="0"/>
        <w:vertAlign w:val="baseline"/>
      </w:rPr>
    </w:lvl>
    <w:lvl w:ilvl="8" w:tentative="0">
      <w:start w:val="0"/>
      <w:numFmt w:val="bullet"/>
      <w:lvlText w:val="▪"/>
      <w:lvlJc w:val="left"/>
      <w:pPr>
        <w:ind w:left="6837" w:hanging="360"/>
      </w:pPr>
      <w:rPr>
        <w:rFonts w:ascii="Noto Sans Symbols" w:hAnsi="Noto Sans Symbols" w:eastAsia="Noto Sans Symbols" w:cs="Noto Sans Symbols"/>
        <w:position w:val="0"/>
        <w:vertAlign w:val="baseline"/>
      </w:rPr>
    </w:lvl>
  </w:abstractNum>
  <w:abstractNum w:abstractNumId="24">
    <w:nsid w:val="0E963224"/>
    <w:multiLevelType w:val="multilevel"/>
    <w:tmpl w:val="0E963224"/>
    <w:lvl w:ilvl="0" w:tentative="0">
      <w:start w:val="1"/>
      <w:numFmt w:val="decimal"/>
      <w:lvlText w:val="%1)"/>
      <w:lvlJc w:val="left"/>
      <w:pPr>
        <w:ind w:left="720" w:hanging="360"/>
      </w:pPr>
      <w:rPr>
        <w:sz w:val="22"/>
        <w:szCs w:val="22"/>
        <w:u w:val="none"/>
      </w:rPr>
    </w:lvl>
    <w:lvl w:ilvl="1" w:tentative="0">
      <w:start w:val="1"/>
      <w:numFmt w:val="lowerLetter"/>
      <w:lvlText w:val="%2)"/>
      <w:lvlJc w:val="left"/>
      <w:pPr>
        <w:ind w:left="1440" w:hanging="360"/>
      </w:pPr>
      <w:rPr>
        <w:sz w:val="22"/>
        <w:szCs w:val="22"/>
        <w:u w:val="none"/>
      </w:rPr>
    </w:lvl>
    <w:lvl w:ilvl="2" w:tentative="0">
      <w:start w:val="1"/>
      <w:numFmt w:val="lowerRoman"/>
      <w:lvlText w:val="%3)"/>
      <w:lvlJc w:val="right"/>
      <w:pPr>
        <w:ind w:left="2160" w:hanging="360"/>
      </w:pPr>
      <w:rPr>
        <w:sz w:val="22"/>
        <w:szCs w:val="22"/>
        <w:u w:val="none"/>
      </w:rPr>
    </w:lvl>
    <w:lvl w:ilvl="3" w:tentative="0">
      <w:start w:val="1"/>
      <w:numFmt w:val="decimal"/>
      <w:lvlText w:val="(%4)"/>
      <w:lvlJc w:val="left"/>
      <w:pPr>
        <w:ind w:left="2880" w:hanging="360"/>
      </w:pPr>
      <w:rPr>
        <w:sz w:val="22"/>
        <w:szCs w:val="22"/>
        <w:u w:val="none"/>
      </w:rPr>
    </w:lvl>
    <w:lvl w:ilvl="4" w:tentative="0">
      <w:start w:val="1"/>
      <w:numFmt w:val="lowerLetter"/>
      <w:lvlText w:val="(%5)"/>
      <w:lvlJc w:val="left"/>
      <w:pPr>
        <w:ind w:left="3600" w:hanging="360"/>
      </w:pPr>
      <w:rPr>
        <w:sz w:val="22"/>
        <w:szCs w:val="22"/>
        <w:u w:val="none"/>
      </w:rPr>
    </w:lvl>
    <w:lvl w:ilvl="5" w:tentative="0">
      <w:start w:val="1"/>
      <w:numFmt w:val="lowerRoman"/>
      <w:lvlText w:val="(%6)"/>
      <w:lvlJc w:val="right"/>
      <w:pPr>
        <w:ind w:left="4320" w:hanging="360"/>
      </w:pPr>
      <w:rPr>
        <w:sz w:val="22"/>
        <w:szCs w:val="22"/>
        <w:u w:val="none"/>
      </w:rPr>
    </w:lvl>
    <w:lvl w:ilvl="6" w:tentative="0">
      <w:start w:val="1"/>
      <w:numFmt w:val="decimal"/>
      <w:lvlText w:val="%7."/>
      <w:lvlJc w:val="left"/>
      <w:pPr>
        <w:ind w:left="5040" w:hanging="360"/>
      </w:pPr>
      <w:rPr>
        <w:sz w:val="22"/>
        <w:szCs w:val="22"/>
        <w:u w:val="none"/>
      </w:rPr>
    </w:lvl>
    <w:lvl w:ilvl="7" w:tentative="0">
      <w:start w:val="1"/>
      <w:numFmt w:val="lowerLetter"/>
      <w:lvlText w:val="%8."/>
      <w:lvlJc w:val="left"/>
      <w:pPr>
        <w:ind w:left="5760" w:hanging="360"/>
      </w:pPr>
      <w:rPr>
        <w:sz w:val="22"/>
        <w:szCs w:val="22"/>
        <w:u w:val="none"/>
      </w:rPr>
    </w:lvl>
    <w:lvl w:ilvl="8" w:tentative="0">
      <w:start w:val="1"/>
      <w:numFmt w:val="lowerRoman"/>
      <w:lvlText w:val="%9."/>
      <w:lvlJc w:val="right"/>
      <w:pPr>
        <w:ind w:left="6480" w:hanging="360"/>
      </w:pPr>
      <w:rPr>
        <w:sz w:val="22"/>
        <w:szCs w:val="22"/>
        <w:u w:val="none"/>
      </w:rPr>
    </w:lvl>
  </w:abstractNum>
  <w:abstractNum w:abstractNumId="25">
    <w:nsid w:val="0EA5013B"/>
    <w:multiLevelType w:val="multilevel"/>
    <w:tmpl w:val="0EA5013B"/>
    <w:lvl w:ilvl="0" w:tentative="0">
      <w:start w:val="1"/>
      <w:numFmt w:val="decimal"/>
      <w:lvlText w:val="%1)"/>
      <w:lvlJc w:val="left"/>
      <w:pPr>
        <w:ind w:left="1070" w:hanging="360"/>
      </w:pPr>
      <w:rPr>
        <w:color w:val="C0000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6">
    <w:nsid w:val="0ED7115C"/>
    <w:multiLevelType w:val="multilevel"/>
    <w:tmpl w:val="0ED7115C"/>
    <w:lvl w:ilvl="0" w:tentative="0">
      <w:start w:val="2"/>
      <w:numFmt w:val="decimal"/>
      <w:lvlText w:val="%1."/>
      <w:lvlJc w:val="left"/>
      <w:pPr>
        <w:ind w:left="720" w:hanging="360"/>
      </w:pPr>
      <w:rPr>
        <w:sz w:val="24"/>
        <w:szCs w:val="24"/>
      </w:rPr>
    </w:lvl>
    <w:lvl w:ilvl="1" w:tentative="0">
      <w:start w:val="1"/>
      <w:numFmt w:val="decimal"/>
      <w:lvlText w:val="%2)"/>
      <w:lvlJc w:val="left"/>
      <w:pPr>
        <w:ind w:left="1440" w:hanging="360"/>
      </w:pPr>
      <w:rPr>
        <w:rFonts w:eastAsia="Times New Roman" w:cs="Calibri"/>
        <w:color w:val="000000"/>
        <w:sz w:val="24"/>
        <w:szCs w:val="24"/>
      </w:rPr>
    </w:lvl>
    <w:lvl w:ilvl="2" w:tentative="0">
      <w:start w:val="1"/>
      <w:numFmt w:val="decimal"/>
      <w:lvlText w:val="%3)"/>
      <w:lvlJc w:val="left"/>
      <w:pPr>
        <w:ind w:left="2160" w:hanging="360"/>
      </w:pPr>
      <w:rPr>
        <w:sz w:val="24"/>
      </w:rPr>
    </w:lvl>
    <w:lvl w:ilvl="3" w:tentative="0">
      <w:start w:val="1"/>
      <w:numFmt w:val="decimal"/>
      <w:lvlText w:val="%4."/>
      <w:lvlJc w:val="left"/>
      <w:pPr>
        <w:ind w:left="2880" w:hanging="360"/>
      </w:pPr>
      <w:rPr>
        <w:sz w:val="24"/>
        <w:szCs w:val="24"/>
      </w:rPr>
    </w:lvl>
    <w:lvl w:ilvl="4" w:tentative="0">
      <w:start w:val="1"/>
      <w:numFmt w:val="decimal"/>
      <w:lvlText w:val="%5."/>
      <w:lvlJc w:val="left"/>
      <w:pPr>
        <w:ind w:left="3600" w:hanging="360"/>
      </w:pPr>
      <w:rPr>
        <w:sz w:val="24"/>
        <w:szCs w:val="24"/>
      </w:rPr>
    </w:lvl>
    <w:lvl w:ilvl="5" w:tentative="0">
      <w:start w:val="1"/>
      <w:numFmt w:val="decimal"/>
      <w:lvlText w:val="%6."/>
      <w:lvlJc w:val="left"/>
      <w:pPr>
        <w:ind w:left="4320" w:hanging="360"/>
      </w:pPr>
      <w:rPr>
        <w:sz w:val="24"/>
        <w:szCs w:val="24"/>
      </w:rPr>
    </w:lvl>
    <w:lvl w:ilvl="6" w:tentative="0">
      <w:start w:val="1"/>
      <w:numFmt w:val="decimal"/>
      <w:lvlText w:val="%7."/>
      <w:lvlJc w:val="left"/>
      <w:pPr>
        <w:ind w:left="5040" w:hanging="360"/>
      </w:pPr>
      <w:rPr>
        <w:sz w:val="24"/>
        <w:szCs w:val="24"/>
      </w:rPr>
    </w:lvl>
    <w:lvl w:ilvl="7" w:tentative="0">
      <w:start w:val="1"/>
      <w:numFmt w:val="decimal"/>
      <w:lvlText w:val="%8."/>
      <w:lvlJc w:val="left"/>
      <w:pPr>
        <w:ind w:left="5760" w:hanging="360"/>
      </w:pPr>
      <w:rPr>
        <w:sz w:val="24"/>
        <w:szCs w:val="24"/>
      </w:rPr>
    </w:lvl>
    <w:lvl w:ilvl="8" w:tentative="0">
      <w:start w:val="1"/>
      <w:numFmt w:val="decimal"/>
      <w:lvlText w:val="%9."/>
      <w:lvlJc w:val="left"/>
      <w:pPr>
        <w:ind w:left="6480" w:hanging="360"/>
      </w:pPr>
      <w:rPr>
        <w:sz w:val="24"/>
        <w:szCs w:val="24"/>
      </w:rPr>
    </w:lvl>
  </w:abstractNum>
  <w:abstractNum w:abstractNumId="27">
    <w:nsid w:val="0F0020A5"/>
    <w:multiLevelType w:val="multilevel"/>
    <w:tmpl w:val="0F0020A5"/>
    <w:lvl w:ilvl="0" w:tentative="0">
      <w:start w:val="5"/>
      <w:numFmt w:val="decimal"/>
      <w:lvlText w:val="%1."/>
      <w:lvlJc w:val="left"/>
      <w:pPr>
        <w:ind w:left="720" w:hanging="360"/>
      </w:pPr>
      <w:rPr>
        <w:sz w:val="24"/>
        <w:szCs w:val="24"/>
      </w:rPr>
    </w:lvl>
    <w:lvl w:ilvl="1" w:tentative="0">
      <w:start w:val="1"/>
      <w:numFmt w:val="decimal"/>
      <w:lvlText w:val="%2)"/>
      <w:lvlJc w:val="left"/>
      <w:pPr>
        <w:ind w:left="1440" w:hanging="360"/>
      </w:pPr>
      <w:rPr>
        <w:rFonts w:cs="Calibri"/>
        <w:b w:val="0"/>
        <w:color w:val="000000"/>
        <w:szCs w:val="24"/>
      </w:rPr>
    </w:lvl>
    <w:lvl w:ilvl="2" w:tentative="0">
      <w:start w:val="1"/>
      <w:numFmt w:val="decimal"/>
      <w:lvlText w:val="%3)"/>
      <w:lvlJc w:val="left"/>
      <w:pPr>
        <w:ind w:left="927" w:hanging="360"/>
      </w:pPr>
      <w:rPr>
        <w:rFonts w:cs="Calibri"/>
        <w:b w:val="0"/>
        <w:sz w:val="24"/>
        <w:szCs w:val="24"/>
      </w:rPr>
    </w:lvl>
    <w:lvl w:ilvl="3" w:tentative="0">
      <w:start w:val="1"/>
      <w:numFmt w:val="decimal"/>
      <w:lvlText w:val="%4."/>
      <w:lvlJc w:val="left"/>
      <w:pPr>
        <w:ind w:left="2880" w:hanging="360"/>
      </w:pPr>
      <w:rPr>
        <w:sz w:val="24"/>
        <w:szCs w:val="24"/>
      </w:rPr>
    </w:lvl>
    <w:lvl w:ilvl="4" w:tentative="0">
      <w:start w:val="1"/>
      <w:numFmt w:val="decimal"/>
      <w:lvlText w:val="%5."/>
      <w:lvlJc w:val="left"/>
      <w:pPr>
        <w:ind w:left="3600" w:hanging="360"/>
      </w:pPr>
      <w:rPr>
        <w:sz w:val="24"/>
        <w:szCs w:val="24"/>
      </w:rPr>
    </w:lvl>
    <w:lvl w:ilvl="5" w:tentative="0">
      <w:start w:val="1"/>
      <w:numFmt w:val="decimal"/>
      <w:lvlText w:val="%6."/>
      <w:lvlJc w:val="left"/>
      <w:pPr>
        <w:ind w:left="4320" w:hanging="360"/>
      </w:pPr>
      <w:rPr>
        <w:sz w:val="24"/>
        <w:szCs w:val="24"/>
      </w:rPr>
    </w:lvl>
    <w:lvl w:ilvl="6" w:tentative="0">
      <w:start w:val="1"/>
      <w:numFmt w:val="decimal"/>
      <w:lvlText w:val="%7."/>
      <w:lvlJc w:val="left"/>
      <w:pPr>
        <w:ind w:left="5040" w:hanging="360"/>
      </w:pPr>
      <w:rPr>
        <w:sz w:val="24"/>
        <w:szCs w:val="24"/>
      </w:rPr>
    </w:lvl>
    <w:lvl w:ilvl="7" w:tentative="0">
      <w:start w:val="1"/>
      <w:numFmt w:val="decimal"/>
      <w:lvlText w:val="%8."/>
      <w:lvlJc w:val="left"/>
      <w:pPr>
        <w:ind w:left="5760" w:hanging="360"/>
      </w:pPr>
      <w:rPr>
        <w:sz w:val="24"/>
        <w:szCs w:val="24"/>
      </w:rPr>
    </w:lvl>
    <w:lvl w:ilvl="8" w:tentative="0">
      <w:start w:val="1"/>
      <w:numFmt w:val="decimal"/>
      <w:lvlText w:val="%9."/>
      <w:lvlJc w:val="left"/>
      <w:pPr>
        <w:ind w:left="6480" w:hanging="360"/>
      </w:pPr>
      <w:rPr>
        <w:sz w:val="24"/>
        <w:szCs w:val="24"/>
      </w:rPr>
    </w:lvl>
  </w:abstractNum>
  <w:abstractNum w:abstractNumId="28">
    <w:nsid w:val="112C0626"/>
    <w:multiLevelType w:val="multilevel"/>
    <w:tmpl w:val="112C062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12CA7213"/>
    <w:multiLevelType w:val="multilevel"/>
    <w:tmpl w:val="12CA7213"/>
    <w:lvl w:ilvl="0" w:tentative="0">
      <w:start w:val="1"/>
      <w:numFmt w:val="decimal"/>
      <w:lvlText w:val="%1)"/>
      <w:lvlJc w:val="left"/>
      <w:pPr>
        <w:ind w:left="1637" w:hanging="360"/>
      </w:pPr>
      <w:rPr>
        <w:rFonts w:cs="Calibri"/>
        <w:szCs w:val="24"/>
      </w:rPr>
    </w:lvl>
    <w:lvl w:ilvl="1" w:tentative="0">
      <w:start w:val="1"/>
      <w:numFmt w:val="none"/>
      <w:lvlText w:val="%2."/>
      <w:lvlJc w:val="left"/>
      <w:pPr>
        <w:ind w:left="2357" w:hanging="360"/>
      </w:pPr>
    </w:lvl>
    <w:lvl w:ilvl="2" w:tentative="0">
      <w:start w:val="1"/>
      <w:numFmt w:val="none"/>
      <w:lvlText w:val="%3."/>
      <w:lvlJc w:val="left"/>
      <w:pPr>
        <w:ind w:left="3077" w:hanging="180"/>
      </w:pPr>
    </w:lvl>
    <w:lvl w:ilvl="3" w:tentative="0">
      <w:start w:val="1"/>
      <w:numFmt w:val="none"/>
      <w:lvlText w:val="%4."/>
      <w:lvlJc w:val="left"/>
      <w:pPr>
        <w:ind w:left="3797" w:hanging="360"/>
      </w:pPr>
    </w:lvl>
    <w:lvl w:ilvl="4" w:tentative="0">
      <w:start w:val="1"/>
      <w:numFmt w:val="none"/>
      <w:lvlText w:val="%5."/>
      <w:lvlJc w:val="left"/>
      <w:pPr>
        <w:ind w:left="4517" w:hanging="360"/>
      </w:pPr>
    </w:lvl>
    <w:lvl w:ilvl="5" w:tentative="0">
      <w:start w:val="1"/>
      <w:numFmt w:val="lowerRoman"/>
      <w:lvlText w:val="%6."/>
      <w:lvlJc w:val="right"/>
      <w:pPr>
        <w:ind w:left="5237" w:hanging="180"/>
      </w:pPr>
    </w:lvl>
    <w:lvl w:ilvl="6" w:tentative="0">
      <w:start w:val="1"/>
      <w:numFmt w:val="decimal"/>
      <w:lvlText w:val="%7."/>
      <w:lvlJc w:val="left"/>
      <w:pPr>
        <w:ind w:left="5957" w:hanging="360"/>
      </w:pPr>
    </w:lvl>
    <w:lvl w:ilvl="7" w:tentative="0">
      <w:start w:val="1"/>
      <w:numFmt w:val="lowerLetter"/>
      <w:lvlText w:val="%8."/>
      <w:lvlJc w:val="left"/>
      <w:pPr>
        <w:ind w:left="6677" w:hanging="360"/>
      </w:pPr>
    </w:lvl>
    <w:lvl w:ilvl="8" w:tentative="0">
      <w:start w:val="1"/>
      <w:numFmt w:val="lowerRoman"/>
      <w:lvlText w:val="%9."/>
      <w:lvlJc w:val="right"/>
      <w:pPr>
        <w:ind w:left="7397" w:hanging="180"/>
      </w:pPr>
    </w:lvl>
  </w:abstractNum>
  <w:abstractNum w:abstractNumId="30">
    <w:nsid w:val="13A37F9B"/>
    <w:multiLevelType w:val="multilevel"/>
    <w:tmpl w:val="13A37F9B"/>
    <w:lvl w:ilvl="0" w:tentative="0">
      <w:start w:val="1"/>
      <w:numFmt w:val="decimal"/>
      <w:lvlText w:val="%1)"/>
      <w:lvlJc w:val="left"/>
      <w:pPr>
        <w:ind w:left="720" w:hanging="360"/>
      </w:pPr>
      <w:rPr>
        <w:rFonts w:ascii="Calibri" w:hAnsi="Calibri" w:eastAsia="Calibri" w:cs="Calibri"/>
        <w:b w:val="0"/>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31">
    <w:nsid w:val="13B417EE"/>
    <w:multiLevelType w:val="multilevel"/>
    <w:tmpl w:val="13B417EE"/>
    <w:lvl w:ilvl="0" w:tentative="0">
      <w:start w:val="2"/>
      <w:numFmt w:val="decimal"/>
      <w:lvlText w:val="%1."/>
      <w:lvlJc w:val="left"/>
      <w:pPr>
        <w:ind w:left="927" w:hanging="360"/>
      </w:pPr>
      <w:rPr>
        <w:rFonts w:eastAsia="Times New Roman" w:cs="Calibri"/>
        <w:b w:val="0"/>
        <w:sz w:val="24"/>
        <w:szCs w:val="24"/>
        <w:lang w:eastAsia="pl-PL"/>
      </w:rPr>
    </w:lvl>
    <w:lvl w:ilvl="1" w:tentative="0">
      <w:start w:val="1"/>
      <w:numFmt w:val="lowerLetter"/>
      <w:lvlText w:val="%2."/>
      <w:lvlJc w:val="left"/>
      <w:pPr>
        <w:ind w:left="952" w:hanging="360"/>
      </w:pPr>
    </w:lvl>
    <w:lvl w:ilvl="2" w:tentative="0">
      <w:start w:val="1"/>
      <w:numFmt w:val="lowerRoman"/>
      <w:lvlText w:val="%3."/>
      <w:lvlJc w:val="right"/>
      <w:pPr>
        <w:ind w:left="1672" w:hanging="180"/>
      </w:pPr>
    </w:lvl>
    <w:lvl w:ilvl="3" w:tentative="0">
      <w:start w:val="1"/>
      <w:numFmt w:val="decimal"/>
      <w:lvlText w:val="%4."/>
      <w:lvlJc w:val="left"/>
      <w:pPr>
        <w:ind w:left="2392" w:hanging="360"/>
      </w:pPr>
    </w:lvl>
    <w:lvl w:ilvl="4" w:tentative="0">
      <w:start w:val="1"/>
      <w:numFmt w:val="lowerLetter"/>
      <w:lvlText w:val="%5."/>
      <w:lvlJc w:val="left"/>
      <w:pPr>
        <w:ind w:left="3112" w:hanging="360"/>
      </w:pPr>
    </w:lvl>
    <w:lvl w:ilvl="5" w:tentative="0">
      <w:start w:val="1"/>
      <w:numFmt w:val="lowerRoman"/>
      <w:lvlText w:val="%6."/>
      <w:lvlJc w:val="right"/>
      <w:pPr>
        <w:ind w:left="3832" w:hanging="180"/>
      </w:pPr>
    </w:lvl>
    <w:lvl w:ilvl="6" w:tentative="0">
      <w:start w:val="2"/>
      <w:numFmt w:val="decimal"/>
      <w:lvlText w:val="%7."/>
      <w:lvlJc w:val="left"/>
      <w:pPr>
        <w:ind w:left="4552" w:hanging="360"/>
      </w:pPr>
    </w:lvl>
    <w:lvl w:ilvl="7" w:tentative="0">
      <w:start w:val="1"/>
      <w:numFmt w:val="lowerLetter"/>
      <w:lvlText w:val="%8."/>
      <w:lvlJc w:val="left"/>
      <w:pPr>
        <w:ind w:left="5272" w:hanging="360"/>
      </w:pPr>
    </w:lvl>
    <w:lvl w:ilvl="8" w:tentative="0">
      <w:start w:val="1"/>
      <w:numFmt w:val="lowerRoman"/>
      <w:lvlText w:val="%9."/>
      <w:lvlJc w:val="right"/>
      <w:pPr>
        <w:ind w:left="5992" w:hanging="180"/>
      </w:pPr>
    </w:lvl>
  </w:abstractNum>
  <w:abstractNum w:abstractNumId="32">
    <w:nsid w:val="15DE192B"/>
    <w:multiLevelType w:val="multilevel"/>
    <w:tmpl w:val="15DE192B"/>
    <w:lvl w:ilvl="0" w:tentative="0">
      <w:start w:val="1"/>
      <w:numFmt w:val="decimal"/>
      <w:lvlText w:val="%1)"/>
      <w:lvlJc w:val="left"/>
      <w:pPr>
        <w:ind w:left="1062" w:hanging="360"/>
      </w:pPr>
      <w:rPr>
        <w:rFonts w:eastAsia="Times New Roman" w:cs="Calibri"/>
        <w:color w:val="000000"/>
        <w:spacing w:val="-2"/>
        <w:sz w:val="24"/>
        <w:szCs w:val="24"/>
        <w:lang w:eastAsia="ar-SA"/>
      </w:rPr>
    </w:lvl>
    <w:lvl w:ilvl="1" w:tentative="0">
      <w:start w:val="1"/>
      <w:numFmt w:val="lowerLetter"/>
      <w:lvlText w:val="%2."/>
      <w:lvlJc w:val="left"/>
      <w:pPr>
        <w:ind w:left="1782" w:hanging="360"/>
      </w:pPr>
    </w:lvl>
    <w:lvl w:ilvl="2" w:tentative="0">
      <w:start w:val="1"/>
      <w:numFmt w:val="lowerRoman"/>
      <w:lvlText w:val="%3."/>
      <w:lvlJc w:val="right"/>
      <w:pPr>
        <w:ind w:left="2502" w:hanging="180"/>
      </w:pPr>
    </w:lvl>
    <w:lvl w:ilvl="3" w:tentative="0">
      <w:start w:val="1"/>
      <w:numFmt w:val="decimal"/>
      <w:lvlText w:val="%4."/>
      <w:lvlJc w:val="left"/>
      <w:pPr>
        <w:ind w:left="3222" w:hanging="360"/>
      </w:pPr>
    </w:lvl>
    <w:lvl w:ilvl="4" w:tentative="0">
      <w:start w:val="1"/>
      <w:numFmt w:val="lowerLetter"/>
      <w:lvlText w:val="%5."/>
      <w:lvlJc w:val="left"/>
      <w:pPr>
        <w:ind w:left="3942" w:hanging="360"/>
      </w:pPr>
    </w:lvl>
    <w:lvl w:ilvl="5" w:tentative="0">
      <w:start w:val="1"/>
      <w:numFmt w:val="lowerRoman"/>
      <w:lvlText w:val="%6."/>
      <w:lvlJc w:val="right"/>
      <w:pPr>
        <w:ind w:left="4662" w:hanging="180"/>
      </w:pPr>
    </w:lvl>
    <w:lvl w:ilvl="6" w:tentative="0">
      <w:start w:val="1"/>
      <w:numFmt w:val="decimal"/>
      <w:lvlText w:val="%7."/>
      <w:lvlJc w:val="left"/>
      <w:pPr>
        <w:ind w:left="5382" w:hanging="360"/>
      </w:pPr>
    </w:lvl>
    <w:lvl w:ilvl="7" w:tentative="0">
      <w:start w:val="1"/>
      <w:numFmt w:val="lowerLetter"/>
      <w:lvlText w:val="%8."/>
      <w:lvlJc w:val="left"/>
      <w:pPr>
        <w:ind w:left="6102" w:hanging="360"/>
      </w:pPr>
    </w:lvl>
    <w:lvl w:ilvl="8" w:tentative="0">
      <w:start w:val="1"/>
      <w:numFmt w:val="lowerRoman"/>
      <w:lvlText w:val="%9."/>
      <w:lvlJc w:val="right"/>
      <w:pPr>
        <w:ind w:left="6822" w:hanging="180"/>
      </w:pPr>
    </w:lvl>
  </w:abstractNum>
  <w:abstractNum w:abstractNumId="33">
    <w:nsid w:val="163A62FF"/>
    <w:multiLevelType w:val="multilevel"/>
    <w:tmpl w:val="163A62FF"/>
    <w:lvl w:ilvl="0" w:tentative="0">
      <w:start w:val="1"/>
      <w:numFmt w:val="decimal"/>
      <w:lvlText w:val="%1."/>
      <w:lvlJc w:val="left"/>
      <w:pPr>
        <w:ind w:left="720" w:hanging="360"/>
      </w:pPr>
      <w:rPr>
        <w:sz w:val="22"/>
        <w:szCs w:val="22"/>
        <w:u w:val="none"/>
      </w:rPr>
    </w:lvl>
    <w:lvl w:ilvl="1" w:tentative="0">
      <w:start w:val="1"/>
      <w:numFmt w:val="lowerLetter"/>
      <w:lvlText w:val="%2."/>
      <w:lvlJc w:val="left"/>
      <w:pPr>
        <w:ind w:left="1440" w:hanging="360"/>
      </w:pPr>
      <w:rPr>
        <w:sz w:val="22"/>
        <w:szCs w:val="22"/>
        <w:u w:val="none"/>
      </w:rPr>
    </w:lvl>
    <w:lvl w:ilvl="2" w:tentative="0">
      <w:start w:val="1"/>
      <w:numFmt w:val="lowerRoman"/>
      <w:lvlText w:val="%3."/>
      <w:lvlJc w:val="right"/>
      <w:pPr>
        <w:ind w:left="2160" w:hanging="360"/>
      </w:pPr>
      <w:rPr>
        <w:sz w:val="22"/>
        <w:szCs w:val="22"/>
        <w:u w:val="none"/>
      </w:rPr>
    </w:lvl>
    <w:lvl w:ilvl="3" w:tentative="0">
      <w:start w:val="1"/>
      <w:numFmt w:val="decimal"/>
      <w:lvlText w:val="%4."/>
      <w:lvlJc w:val="left"/>
      <w:pPr>
        <w:ind w:left="2880" w:hanging="360"/>
      </w:pPr>
      <w:rPr>
        <w:sz w:val="22"/>
        <w:szCs w:val="22"/>
        <w:u w:val="none"/>
      </w:rPr>
    </w:lvl>
    <w:lvl w:ilvl="4" w:tentative="0">
      <w:start w:val="1"/>
      <w:numFmt w:val="lowerLetter"/>
      <w:lvlText w:val="%5."/>
      <w:lvlJc w:val="left"/>
      <w:pPr>
        <w:ind w:left="3600" w:hanging="360"/>
      </w:pPr>
      <w:rPr>
        <w:sz w:val="22"/>
        <w:szCs w:val="22"/>
        <w:u w:val="none"/>
      </w:rPr>
    </w:lvl>
    <w:lvl w:ilvl="5" w:tentative="0">
      <w:start w:val="1"/>
      <w:numFmt w:val="lowerRoman"/>
      <w:lvlText w:val="%6."/>
      <w:lvlJc w:val="right"/>
      <w:pPr>
        <w:ind w:left="4320" w:hanging="360"/>
      </w:pPr>
      <w:rPr>
        <w:sz w:val="22"/>
        <w:szCs w:val="22"/>
        <w:u w:val="none"/>
      </w:rPr>
    </w:lvl>
    <w:lvl w:ilvl="6" w:tentative="0">
      <w:start w:val="1"/>
      <w:numFmt w:val="decimal"/>
      <w:lvlText w:val="%7."/>
      <w:lvlJc w:val="left"/>
      <w:pPr>
        <w:ind w:left="5040" w:hanging="360"/>
      </w:pPr>
      <w:rPr>
        <w:sz w:val="22"/>
        <w:szCs w:val="22"/>
        <w:u w:val="none"/>
      </w:rPr>
    </w:lvl>
    <w:lvl w:ilvl="7" w:tentative="0">
      <w:start w:val="1"/>
      <w:numFmt w:val="lowerLetter"/>
      <w:lvlText w:val="%8."/>
      <w:lvlJc w:val="left"/>
      <w:pPr>
        <w:ind w:left="5760" w:hanging="360"/>
      </w:pPr>
      <w:rPr>
        <w:sz w:val="22"/>
        <w:szCs w:val="22"/>
        <w:u w:val="none"/>
      </w:rPr>
    </w:lvl>
    <w:lvl w:ilvl="8" w:tentative="0">
      <w:start w:val="1"/>
      <w:numFmt w:val="lowerRoman"/>
      <w:lvlText w:val="%9."/>
      <w:lvlJc w:val="right"/>
      <w:pPr>
        <w:ind w:left="6480" w:hanging="360"/>
      </w:pPr>
      <w:rPr>
        <w:sz w:val="22"/>
        <w:szCs w:val="22"/>
        <w:u w:val="none"/>
      </w:rPr>
    </w:lvl>
  </w:abstractNum>
  <w:abstractNum w:abstractNumId="34">
    <w:nsid w:val="16F30CE3"/>
    <w:multiLevelType w:val="multilevel"/>
    <w:tmpl w:val="16F30CE3"/>
    <w:lvl w:ilvl="0" w:tentative="0">
      <w:start w:val="14"/>
      <w:numFmt w:val="decimal"/>
      <w:lvlText w:val="%1."/>
      <w:lvlJc w:val="left"/>
      <w:pPr>
        <w:ind w:left="501"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35">
    <w:nsid w:val="17BD724D"/>
    <w:multiLevelType w:val="multilevel"/>
    <w:tmpl w:val="17BD724D"/>
    <w:lvl w:ilvl="0" w:tentative="0">
      <w:start w:val="1"/>
      <w:numFmt w:val="decimal"/>
      <w:lvlText w:val="%1."/>
      <w:lvlJc w:val="left"/>
      <w:pPr>
        <w:ind w:left="360" w:hanging="360"/>
      </w:pPr>
      <w:rPr>
        <w:rFonts w:cs="Times New Roman"/>
      </w:rPr>
    </w:lvl>
    <w:lvl w:ilvl="1" w:tentative="0">
      <w:start w:val="1"/>
      <w:numFmt w:val="decimal"/>
      <w:lvlText w:val="%2)"/>
      <w:lvlJc w:val="left"/>
      <w:pPr>
        <w:ind w:left="1678" w:hanging="360"/>
      </w:pPr>
    </w:lvl>
    <w:lvl w:ilvl="2" w:tentative="0">
      <w:start w:val="4"/>
      <w:numFmt w:val="decimal"/>
      <w:lvlText w:val="%3"/>
      <w:lvlJc w:val="left"/>
      <w:pPr>
        <w:ind w:left="2578" w:hanging="360"/>
      </w:pPr>
      <w:rPr>
        <w:color w:val="000000"/>
      </w:rPr>
    </w:lvl>
    <w:lvl w:ilvl="3" w:tentative="0">
      <w:start w:val="2"/>
      <w:numFmt w:val="decimal"/>
      <w:lvlText w:val="%4."/>
      <w:lvlJc w:val="left"/>
      <w:pPr>
        <w:ind w:left="3118" w:hanging="360"/>
      </w:pPr>
    </w:lvl>
    <w:lvl w:ilvl="4" w:tentative="0">
      <w:start w:val="1"/>
      <w:numFmt w:val="lowerLetter"/>
      <w:lvlText w:val="%5."/>
      <w:lvlJc w:val="left"/>
      <w:pPr>
        <w:ind w:left="3838" w:hanging="360"/>
      </w:pPr>
    </w:lvl>
    <w:lvl w:ilvl="5" w:tentative="0">
      <w:start w:val="1"/>
      <w:numFmt w:val="lowerRoman"/>
      <w:lvlText w:val="%6."/>
      <w:lvlJc w:val="right"/>
      <w:pPr>
        <w:ind w:left="4558" w:hanging="180"/>
      </w:pPr>
    </w:lvl>
    <w:lvl w:ilvl="6" w:tentative="0">
      <w:start w:val="1"/>
      <w:numFmt w:val="decimal"/>
      <w:lvlText w:val="%7."/>
      <w:lvlJc w:val="left"/>
      <w:pPr>
        <w:ind w:left="5278" w:hanging="360"/>
      </w:pPr>
    </w:lvl>
    <w:lvl w:ilvl="7" w:tentative="0">
      <w:start w:val="1"/>
      <w:numFmt w:val="lowerLetter"/>
      <w:lvlText w:val="%8."/>
      <w:lvlJc w:val="left"/>
      <w:pPr>
        <w:ind w:left="5998" w:hanging="360"/>
      </w:pPr>
    </w:lvl>
    <w:lvl w:ilvl="8" w:tentative="0">
      <w:start w:val="1"/>
      <w:numFmt w:val="lowerRoman"/>
      <w:lvlText w:val="%9."/>
      <w:lvlJc w:val="right"/>
      <w:pPr>
        <w:ind w:left="6718" w:hanging="180"/>
      </w:pPr>
    </w:lvl>
  </w:abstractNum>
  <w:abstractNum w:abstractNumId="36">
    <w:nsid w:val="18651B76"/>
    <w:multiLevelType w:val="multilevel"/>
    <w:tmpl w:val="18651B76"/>
    <w:lvl w:ilvl="0" w:tentative="0">
      <w:start w:val="1"/>
      <w:numFmt w:val="decimal"/>
      <w:lvlText w:val="%1)"/>
      <w:lvlJc w:val="left"/>
      <w:pPr>
        <w:ind w:left="643" w:hanging="360"/>
      </w:pPr>
      <w:rPr>
        <w:sz w:val="24"/>
        <w:szCs w:val="24"/>
      </w:rPr>
    </w:lvl>
    <w:lvl w:ilvl="1" w:tentative="0">
      <w:start w:val="1"/>
      <w:numFmt w:val="lowerLetter"/>
      <w:lvlText w:val="%2."/>
      <w:lvlJc w:val="left"/>
      <w:pPr>
        <w:ind w:left="1363" w:hanging="360"/>
      </w:pPr>
    </w:lvl>
    <w:lvl w:ilvl="2" w:tentative="0">
      <w:start w:val="1"/>
      <w:numFmt w:val="lowerRoman"/>
      <w:lvlText w:val="%3."/>
      <w:lvlJc w:val="right"/>
      <w:pPr>
        <w:ind w:left="2083" w:hanging="180"/>
      </w:pPr>
    </w:lvl>
    <w:lvl w:ilvl="3" w:tentative="0">
      <w:start w:val="1"/>
      <w:numFmt w:val="decimal"/>
      <w:lvlText w:val="%4."/>
      <w:lvlJc w:val="left"/>
      <w:pPr>
        <w:ind w:left="2803" w:hanging="360"/>
      </w:pPr>
    </w:lvl>
    <w:lvl w:ilvl="4" w:tentative="0">
      <w:start w:val="1"/>
      <w:numFmt w:val="lowerLetter"/>
      <w:lvlText w:val="%5."/>
      <w:lvlJc w:val="left"/>
      <w:pPr>
        <w:ind w:left="3523" w:hanging="360"/>
      </w:pPr>
    </w:lvl>
    <w:lvl w:ilvl="5" w:tentative="0">
      <w:start w:val="1"/>
      <w:numFmt w:val="lowerRoman"/>
      <w:lvlText w:val="%6."/>
      <w:lvlJc w:val="right"/>
      <w:pPr>
        <w:ind w:left="4243" w:hanging="180"/>
      </w:pPr>
    </w:lvl>
    <w:lvl w:ilvl="6" w:tentative="0">
      <w:start w:val="1"/>
      <w:numFmt w:val="decimal"/>
      <w:lvlText w:val="%7."/>
      <w:lvlJc w:val="left"/>
      <w:pPr>
        <w:ind w:left="4963" w:hanging="360"/>
      </w:pPr>
    </w:lvl>
    <w:lvl w:ilvl="7" w:tentative="0">
      <w:start w:val="1"/>
      <w:numFmt w:val="lowerLetter"/>
      <w:lvlText w:val="%8."/>
      <w:lvlJc w:val="left"/>
      <w:pPr>
        <w:ind w:left="5683" w:hanging="360"/>
      </w:pPr>
    </w:lvl>
    <w:lvl w:ilvl="8" w:tentative="0">
      <w:start w:val="1"/>
      <w:numFmt w:val="lowerRoman"/>
      <w:lvlText w:val="%9."/>
      <w:lvlJc w:val="right"/>
      <w:pPr>
        <w:ind w:left="6403" w:hanging="180"/>
      </w:pPr>
    </w:lvl>
  </w:abstractNum>
  <w:abstractNum w:abstractNumId="37">
    <w:nsid w:val="18A643A8"/>
    <w:multiLevelType w:val="multilevel"/>
    <w:tmpl w:val="18A643A8"/>
    <w:lvl w:ilvl="0" w:tentative="0">
      <w:start w:val="1"/>
      <w:numFmt w:val="decimal"/>
      <w:lvlText w:val="%1)"/>
      <w:lvlJc w:val="left"/>
      <w:pPr>
        <w:ind w:left="1287" w:hanging="360"/>
      </w:pPr>
      <w:rPr>
        <w:sz w:val="24"/>
        <w:szCs w:val="24"/>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8">
    <w:nsid w:val="191B5D4C"/>
    <w:multiLevelType w:val="multilevel"/>
    <w:tmpl w:val="191B5D4C"/>
    <w:lvl w:ilvl="0" w:tentative="0">
      <w:start w:val="3"/>
      <w:numFmt w:val="decimal"/>
      <w:lvlText w:val="%1."/>
      <w:lvlJc w:val="left"/>
      <w:pPr>
        <w:ind w:left="1287" w:hanging="360"/>
      </w:pPr>
      <w:rPr>
        <w:color w:val="00000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1A351932"/>
    <w:multiLevelType w:val="multilevel"/>
    <w:tmpl w:val="1A351932"/>
    <w:lvl w:ilvl="0" w:tentative="0">
      <w:start w:val="1"/>
      <w:numFmt w:val="lowerLetter"/>
      <w:lvlText w:val="%1)"/>
      <w:lvlJc w:val="center"/>
      <w:pPr>
        <w:ind w:left="1287" w:hanging="360"/>
      </w:pPr>
      <w:rPr>
        <w:rFonts w:cs="Times New Roman"/>
      </w:rPr>
    </w:lvl>
    <w:lvl w:ilvl="1" w:tentative="0">
      <w:start w:val="1"/>
      <w:numFmt w:val="lowerLetter"/>
      <w:lvlText w:val="%2)"/>
      <w:lvlJc w:val="left"/>
      <w:pPr>
        <w:ind w:left="2007" w:hanging="360"/>
      </w:pPr>
      <w:rPr>
        <w:sz w:val="24"/>
        <w:szCs w:val="24"/>
      </w:r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0">
    <w:nsid w:val="1A61244E"/>
    <w:multiLevelType w:val="multilevel"/>
    <w:tmpl w:val="1A61244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1BDB62C2"/>
    <w:multiLevelType w:val="multilevel"/>
    <w:tmpl w:val="1BDB62C2"/>
    <w:lvl w:ilvl="0" w:tentative="0">
      <w:start w:val="3"/>
      <w:numFmt w:val="decimal"/>
      <w:lvlText w:val="%1."/>
      <w:lvlJc w:val="left"/>
      <w:pPr>
        <w:ind w:left="720" w:hanging="360"/>
      </w:pPr>
      <w:rPr>
        <w:rFonts w:cs="Calibri"/>
        <w:color w:val="00000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1C86646F"/>
    <w:multiLevelType w:val="multilevel"/>
    <w:tmpl w:val="1C86646F"/>
    <w:lvl w:ilvl="0" w:tentative="0">
      <w:start w:val="2"/>
      <w:numFmt w:val="decimal"/>
      <w:lvlText w:val="%1."/>
      <w:lvlJc w:val="left"/>
      <w:pPr>
        <w:ind w:left="720" w:hanging="360"/>
      </w:pPr>
      <w:rPr>
        <w:rFonts w:cs="Calibri"/>
        <w:color w:val="00000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1CD84035"/>
    <w:multiLevelType w:val="multilevel"/>
    <w:tmpl w:val="1CD84035"/>
    <w:lvl w:ilvl="0" w:tentative="0">
      <w:start w:val="2"/>
      <w:numFmt w:val="decimal"/>
      <w:lvlText w:val="%1."/>
      <w:lvlJc w:val="left"/>
      <w:pPr>
        <w:ind w:left="927" w:hanging="360"/>
      </w:pPr>
      <w:rPr>
        <w:color w:val="000000"/>
        <w:sz w:val="24"/>
        <w:szCs w:val="24"/>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abstractNum w:abstractNumId="44">
    <w:nsid w:val="1E17127F"/>
    <w:multiLevelType w:val="multilevel"/>
    <w:tmpl w:val="1E17127F"/>
    <w:lvl w:ilvl="0" w:tentative="0">
      <w:start w:val="1"/>
      <w:numFmt w:val="decimal"/>
      <w:lvlText w:val="%1)"/>
      <w:lvlJc w:val="left"/>
      <w:pPr>
        <w:ind w:left="720" w:hanging="360"/>
      </w:pPr>
      <w:rPr>
        <w:rFonts w:ascii="Calibri" w:hAnsi="Calibri" w:eastAsia="Calibri" w:cs="Calibri"/>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45">
    <w:nsid w:val="1E7C3FA8"/>
    <w:multiLevelType w:val="multilevel"/>
    <w:tmpl w:val="1E7C3FA8"/>
    <w:lvl w:ilvl="0" w:tentative="0">
      <w:start w:val="5"/>
      <w:numFmt w:val="decimal"/>
      <w:lvlText w:val="%1."/>
      <w:lvlJc w:val="right"/>
      <w:pPr>
        <w:ind w:left="928" w:hanging="360"/>
      </w:pPr>
      <w:rPr>
        <w:rFonts w:cs="Calibri"/>
        <w:color w:val="000000"/>
        <w:szCs w:val="24"/>
      </w:rPr>
    </w:lvl>
    <w:lvl w:ilvl="1" w:tentative="0">
      <w:start w:val="5"/>
      <w:numFmt w:val="decimal"/>
      <w:lvlText w:val="%1.%2."/>
      <w:lvlJc w:val="right"/>
      <w:pPr>
        <w:ind w:left="928" w:hanging="360"/>
      </w:pPr>
    </w:lvl>
    <w:lvl w:ilvl="2" w:tentative="0">
      <w:start w:val="5"/>
      <w:numFmt w:val="decimal"/>
      <w:lvlText w:val="%1.%2.%3."/>
      <w:lvlJc w:val="right"/>
      <w:pPr>
        <w:ind w:left="928" w:hanging="36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46">
    <w:nsid w:val="1E9160AD"/>
    <w:multiLevelType w:val="multilevel"/>
    <w:tmpl w:val="1E9160AD"/>
    <w:lvl w:ilvl="0" w:tentative="0">
      <w:start w:val="15"/>
      <w:numFmt w:val="decimal"/>
      <w:lvlText w:val="%1."/>
      <w:lvlJc w:val="left"/>
      <w:pPr>
        <w:ind w:left="720" w:hanging="360"/>
      </w:pPr>
      <w:rPr>
        <w:rFonts w:cs="Calibri"/>
        <w:color w:val="00000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1F025956"/>
    <w:multiLevelType w:val="multilevel"/>
    <w:tmpl w:val="1F025956"/>
    <w:lvl w:ilvl="0" w:tentative="0">
      <w:start w:val="1"/>
      <w:numFmt w:val="decimal"/>
      <w:lvlText w:val="%1)"/>
      <w:lvlJc w:val="left"/>
      <w:pPr>
        <w:ind w:left="1434" w:hanging="360"/>
      </w:pPr>
    </w:lvl>
    <w:lvl w:ilvl="1" w:tentative="0">
      <w:start w:val="1"/>
      <w:numFmt w:val="lowerLetter"/>
      <w:lvlText w:val="%2."/>
      <w:lvlJc w:val="left"/>
      <w:pPr>
        <w:ind w:left="2154" w:hanging="360"/>
      </w:pPr>
    </w:lvl>
    <w:lvl w:ilvl="2" w:tentative="0">
      <w:start w:val="1"/>
      <w:numFmt w:val="lowerRoman"/>
      <w:lvlText w:val="%3."/>
      <w:lvlJc w:val="right"/>
      <w:pPr>
        <w:ind w:left="2874" w:hanging="180"/>
      </w:pPr>
    </w:lvl>
    <w:lvl w:ilvl="3" w:tentative="0">
      <w:start w:val="1"/>
      <w:numFmt w:val="decimal"/>
      <w:lvlText w:val="%4."/>
      <w:lvlJc w:val="left"/>
      <w:pPr>
        <w:ind w:left="3594" w:hanging="360"/>
      </w:pPr>
    </w:lvl>
    <w:lvl w:ilvl="4" w:tentative="0">
      <w:start w:val="1"/>
      <w:numFmt w:val="lowerLetter"/>
      <w:lvlText w:val="%5."/>
      <w:lvlJc w:val="left"/>
      <w:pPr>
        <w:ind w:left="4314" w:hanging="360"/>
      </w:pPr>
    </w:lvl>
    <w:lvl w:ilvl="5" w:tentative="0">
      <w:start w:val="1"/>
      <w:numFmt w:val="lowerRoman"/>
      <w:lvlText w:val="%6."/>
      <w:lvlJc w:val="right"/>
      <w:pPr>
        <w:ind w:left="5034" w:hanging="180"/>
      </w:pPr>
    </w:lvl>
    <w:lvl w:ilvl="6" w:tentative="0">
      <w:start w:val="1"/>
      <w:numFmt w:val="decimal"/>
      <w:lvlText w:val="%7."/>
      <w:lvlJc w:val="left"/>
      <w:pPr>
        <w:ind w:left="5754" w:hanging="360"/>
      </w:pPr>
    </w:lvl>
    <w:lvl w:ilvl="7" w:tentative="0">
      <w:start w:val="1"/>
      <w:numFmt w:val="lowerLetter"/>
      <w:lvlText w:val="%8."/>
      <w:lvlJc w:val="left"/>
      <w:pPr>
        <w:ind w:left="6474" w:hanging="360"/>
      </w:pPr>
    </w:lvl>
    <w:lvl w:ilvl="8" w:tentative="0">
      <w:start w:val="1"/>
      <w:numFmt w:val="lowerRoman"/>
      <w:lvlText w:val="%9."/>
      <w:lvlJc w:val="right"/>
      <w:pPr>
        <w:ind w:left="7194" w:hanging="180"/>
      </w:pPr>
    </w:lvl>
  </w:abstractNum>
  <w:abstractNum w:abstractNumId="48">
    <w:nsid w:val="1F8432FD"/>
    <w:multiLevelType w:val="multilevel"/>
    <w:tmpl w:val="1F8432FD"/>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49">
    <w:nsid w:val="1FD912C2"/>
    <w:multiLevelType w:val="multilevel"/>
    <w:tmpl w:val="1FD912C2"/>
    <w:lvl w:ilvl="0" w:tentative="0">
      <w:start w:val="5"/>
      <w:numFmt w:val="decimal"/>
      <w:lvlText w:val="%1."/>
      <w:lvlJc w:val="left"/>
      <w:pPr>
        <w:ind w:left="72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50">
    <w:nsid w:val="2106142B"/>
    <w:multiLevelType w:val="multilevel"/>
    <w:tmpl w:val="2106142B"/>
    <w:lvl w:ilvl="0" w:tentative="0">
      <w:start w:val="5"/>
      <w:numFmt w:val="decimal"/>
      <w:lvlText w:val="%1."/>
      <w:lvlJc w:val="left"/>
      <w:pPr>
        <w:ind w:left="720" w:hanging="360"/>
      </w:pPr>
      <w:rPr>
        <w:rFonts w:cs="Calibri"/>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2127171E"/>
    <w:multiLevelType w:val="multilevel"/>
    <w:tmpl w:val="2127171E"/>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52">
    <w:nsid w:val="218C3D22"/>
    <w:multiLevelType w:val="multilevel"/>
    <w:tmpl w:val="218C3D22"/>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53">
    <w:nsid w:val="22556231"/>
    <w:multiLevelType w:val="multilevel"/>
    <w:tmpl w:val="22556231"/>
    <w:lvl w:ilvl="0" w:tentative="0">
      <w:start w:val="2"/>
      <w:numFmt w:val="decimal"/>
      <w:lvlText w:val="%1."/>
      <w:lvlJc w:val="left"/>
      <w:pPr>
        <w:ind w:left="720" w:hanging="360"/>
      </w:pPr>
      <w:rPr>
        <w:sz w:val="24"/>
        <w:szCs w:val="24"/>
      </w:rPr>
    </w:lvl>
    <w:lvl w:ilvl="1" w:tentative="0">
      <w:start w:val="1"/>
      <w:numFmt w:val="decimal"/>
      <w:lvlText w:val="%2)"/>
      <w:lvlJc w:val="left"/>
      <w:pPr>
        <w:ind w:left="1440" w:hanging="360"/>
      </w:pPr>
      <w:rPr>
        <w:rFonts w:eastAsia="Times New Roman" w:cs="Calibri"/>
        <w:color w:val="000000"/>
        <w:sz w:val="24"/>
        <w:szCs w:val="24"/>
      </w:rPr>
    </w:lvl>
    <w:lvl w:ilvl="2" w:tentative="0">
      <w:start w:val="1"/>
      <w:numFmt w:val="decimal"/>
      <w:lvlText w:val="%3)"/>
      <w:lvlJc w:val="left"/>
      <w:pPr>
        <w:ind w:left="2160" w:hanging="360"/>
      </w:pPr>
      <w:rPr>
        <w:sz w:val="24"/>
      </w:rPr>
    </w:lvl>
    <w:lvl w:ilvl="3" w:tentative="0">
      <w:start w:val="1"/>
      <w:numFmt w:val="decimal"/>
      <w:lvlText w:val="%4."/>
      <w:lvlJc w:val="left"/>
      <w:pPr>
        <w:ind w:left="2880" w:hanging="360"/>
      </w:pPr>
      <w:rPr>
        <w:sz w:val="24"/>
        <w:szCs w:val="24"/>
      </w:rPr>
    </w:lvl>
    <w:lvl w:ilvl="4" w:tentative="0">
      <w:start w:val="1"/>
      <w:numFmt w:val="decimal"/>
      <w:lvlText w:val="%5."/>
      <w:lvlJc w:val="left"/>
      <w:pPr>
        <w:ind w:left="3600" w:hanging="360"/>
      </w:pPr>
      <w:rPr>
        <w:sz w:val="24"/>
        <w:szCs w:val="24"/>
      </w:rPr>
    </w:lvl>
    <w:lvl w:ilvl="5" w:tentative="0">
      <w:start w:val="1"/>
      <w:numFmt w:val="decimal"/>
      <w:lvlText w:val="%6."/>
      <w:lvlJc w:val="left"/>
      <w:pPr>
        <w:ind w:left="4320" w:hanging="360"/>
      </w:pPr>
      <w:rPr>
        <w:sz w:val="24"/>
        <w:szCs w:val="24"/>
      </w:rPr>
    </w:lvl>
    <w:lvl w:ilvl="6" w:tentative="0">
      <w:start w:val="1"/>
      <w:numFmt w:val="decimal"/>
      <w:lvlText w:val="%7."/>
      <w:lvlJc w:val="left"/>
      <w:pPr>
        <w:ind w:left="5040" w:hanging="360"/>
      </w:pPr>
      <w:rPr>
        <w:sz w:val="24"/>
        <w:szCs w:val="24"/>
      </w:rPr>
    </w:lvl>
    <w:lvl w:ilvl="7" w:tentative="0">
      <w:start w:val="1"/>
      <w:numFmt w:val="decimal"/>
      <w:lvlText w:val="%8."/>
      <w:lvlJc w:val="left"/>
      <w:pPr>
        <w:ind w:left="5760" w:hanging="360"/>
      </w:pPr>
      <w:rPr>
        <w:sz w:val="24"/>
        <w:szCs w:val="24"/>
      </w:rPr>
    </w:lvl>
    <w:lvl w:ilvl="8" w:tentative="0">
      <w:start w:val="1"/>
      <w:numFmt w:val="decimal"/>
      <w:lvlText w:val="%9."/>
      <w:lvlJc w:val="left"/>
      <w:pPr>
        <w:ind w:left="6480" w:hanging="360"/>
      </w:pPr>
      <w:rPr>
        <w:sz w:val="24"/>
        <w:szCs w:val="24"/>
      </w:rPr>
    </w:lvl>
  </w:abstractNum>
  <w:abstractNum w:abstractNumId="54">
    <w:nsid w:val="226C536E"/>
    <w:multiLevelType w:val="multilevel"/>
    <w:tmpl w:val="226C536E"/>
    <w:lvl w:ilvl="0" w:tentative="0">
      <w:start w:val="1"/>
      <w:numFmt w:val="decimal"/>
      <w:lvlText w:val="%1)"/>
      <w:lvlJc w:val="left"/>
      <w:pPr>
        <w:ind w:left="1211"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5">
    <w:nsid w:val="23245E72"/>
    <w:multiLevelType w:val="multilevel"/>
    <w:tmpl w:val="23245E72"/>
    <w:lvl w:ilvl="0" w:tentative="0">
      <w:start w:val="1"/>
      <w:numFmt w:val="decimal"/>
      <w:lvlText w:val="%1)"/>
      <w:lvlJc w:val="left"/>
      <w:pPr>
        <w:ind w:left="928" w:hanging="360"/>
      </w:pPr>
      <w:rPr>
        <w:rFonts w:eastAsia="Times New Roman" w:cs="Calibri"/>
        <w:color w:val="000000"/>
        <w:sz w:val="24"/>
        <w:szCs w:val="24"/>
        <w:lang w:eastAsia="pl-PL"/>
      </w:rPr>
    </w:lvl>
    <w:lvl w:ilvl="1" w:tentative="0">
      <w:start w:val="1"/>
      <w:numFmt w:val="lowerLetter"/>
      <w:lvlText w:val="%2."/>
      <w:lvlJc w:val="left"/>
      <w:pPr>
        <w:ind w:left="1658" w:hanging="360"/>
      </w:pPr>
    </w:lvl>
    <w:lvl w:ilvl="2" w:tentative="0">
      <w:start w:val="1"/>
      <w:numFmt w:val="lowerRoman"/>
      <w:lvlText w:val="%3."/>
      <w:lvlJc w:val="right"/>
      <w:pPr>
        <w:ind w:left="2378" w:hanging="180"/>
      </w:pPr>
    </w:lvl>
    <w:lvl w:ilvl="3" w:tentative="0">
      <w:start w:val="1"/>
      <w:numFmt w:val="decimal"/>
      <w:lvlText w:val="%4."/>
      <w:lvlJc w:val="left"/>
      <w:pPr>
        <w:ind w:left="3098" w:hanging="360"/>
      </w:pPr>
    </w:lvl>
    <w:lvl w:ilvl="4" w:tentative="0">
      <w:start w:val="1"/>
      <w:numFmt w:val="lowerLetter"/>
      <w:lvlText w:val="%5."/>
      <w:lvlJc w:val="left"/>
      <w:pPr>
        <w:ind w:left="3818" w:hanging="360"/>
      </w:pPr>
    </w:lvl>
    <w:lvl w:ilvl="5" w:tentative="0">
      <w:start w:val="1"/>
      <w:numFmt w:val="lowerRoman"/>
      <w:lvlText w:val="%6."/>
      <w:lvlJc w:val="right"/>
      <w:pPr>
        <w:ind w:left="4538" w:hanging="180"/>
      </w:pPr>
    </w:lvl>
    <w:lvl w:ilvl="6" w:tentative="0">
      <w:start w:val="1"/>
      <w:numFmt w:val="decimal"/>
      <w:lvlText w:val="%7."/>
      <w:lvlJc w:val="left"/>
      <w:pPr>
        <w:ind w:left="5258" w:hanging="360"/>
      </w:pPr>
    </w:lvl>
    <w:lvl w:ilvl="7" w:tentative="0">
      <w:start w:val="1"/>
      <w:numFmt w:val="lowerLetter"/>
      <w:lvlText w:val="%8."/>
      <w:lvlJc w:val="left"/>
      <w:pPr>
        <w:ind w:left="5978" w:hanging="360"/>
      </w:pPr>
    </w:lvl>
    <w:lvl w:ilvl="8" w:tentative="0">
      <w:start w:val="1"/>
      <w:numFmt w:val="lowerRoman"/>
      <w:lvlText w:val="%9."/>
      <w:lvlJc w:val="right"/>
      <w:pPr>
        <w:ind w:left="6698" w:hanging="180"/>
      </w:pPr>
    </w:lvl>
  </w:abstractNum>
  <w:abstractNum w:abstractNumId="56">
    <w:nsid w:val="23AA5A6B"/>
    <w:multiLevelType w:val="multilevel"/>
    <w:tmpl w:val="23AA5A6B"/>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7">
    <w:nsid w:val="23D60DFC"/>
    <w:multiLevelType w:val="multilevel"/>
    <w:tmpl w:val="23D60DFC"/>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58">
    <w:nsid w:val="243A6F68"/>
    <w:multiLevelType w:val="multilevel"/>
    <w:tmpl w:val="243A6F68"/>
    <w:lvl w:ilvl="0" w:tentative="0">
      <w:start w:val="1"/>
      <w:numFmt w:val="decimal"/>
      <w:lvlText w:val="%1)"/>
      <w:lvlJc w:val="left"/>
      <w:pPr>
        <w:ind w:left="720" w:hanging="360"/>
      </w:pPr>
      <w:rPr>
        <w:rFonts w:cs="Calibri"/>
        <w:color w:val="000000"/>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24A920E5"/>
    <w:multiLevelType w:val="multilevel"/>
    <w:tmpl w:val="24A920E5"/>
    <w:lvl w:ilvl="0" w:tentative="0">
      <w:start w:val="2"/>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0">
    <w:nsid w:val="24C55A6D"/>
    <w:multiLevelType w:val="multilevel"/>
    <w:tmpl w:val="24C55A6D"/>
    <w:lvl w:ilvl="0" w:tentative="0">
      <w:start w:val="1"/>
      <w:numFmt w:val="decimal"/>
      <w:lvlText w:val="%1)"/>
      <w:lvlJc w:val="left"/>
      <w:pPr>
        <w:ind w:left="720" w:hanging="360"/>
      </w:pPr>
      <w:rPr>
        <w:rFonts w:ascii="Calibri" w:hAnsi="Calibri" w:eastAsia="Calibri" w:cs="Calibri"/>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61">
    <w:nsid w:val="24DF27C0"/>
    <w:multiLevelType w:val="multilevel"/>
    <w:tmpl w:val="24DF27C0"/>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62">
    <w:nsid w:val="257A67BD"/>
    <w:multiLevelType w:val="multilevel"/>
    <w:tmpl w:val="257A67BD"/>
    <w:lvl w:ilvl="0" w:tentative="0">
      <w:start w:val="1"/>
      <w:numFmt w:val="decimal"/>
      <w:lvlText w:val="%1)"/>
      <w:lvlJc w:val="left"/>
      <w:pPr>
        <w:ind w:left="1287" w:hanging="360"/>
      </w:pPr>
      <w:rPr>
        <w:spacing w:val="-2"/>
        <w:sz w:val="24"/>
        <w:szCs w:val="24"/>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3">
    <w:nsid w:val="26FF305E"/>
    <w:multiLevelType w:val="multilevel"/>
    <w:tmpl w:val="26FF305E"/>
    <w:lvl w:ilvl="0" w:tentative="0">
      <w:start w:val="1"/>
      <w:numFmt w:val="decimal"/>
      <w:lvlText w:val="%1."/>
      <w:lvlJc w:val="left"/>
      <w:pPr>
        <w:ind w:left="927" w:hanging="360"/>
      </w:pPr>
      <w:rPr>
        <w:rFonts w:cs="Calibri"/>
        <w:sz w:val="24"/>
        <w:szCs w:val="24"/>
        <w:lang w:val="pl-PL"/>
      </w:rPr>
    </w:lvl>
    <w:lvl w:ilvl="1" w:tentative="0">
      <w:start w:val="1"/>
      <w:numFmt w:val="decimal"/>
      <w:lvlText w:val="%2)"/>
      <w:lvlJc w:val="left"/>
      <w:pPr>
        <w:ind w:left="928" w:hanging="360"/>
      </w:pPr>
      <w:rPr>
        <w:rFonts w:eastAsia="Times New Roman" w:cs="Calibri"/>
        <w:bCs/>
        <w:color w:val="000000"/>
        <w:sz w:val="24"/>
        <w:szCs w:val="24"/>
        <w:lang w:eastAsia="pl-PL"/>
      </w:r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64">
    <w:nsid w:val="271633EB"/>
    <w:multiLevelType w:val="multilevel"/>
    <w:tmpl w:val="271633EB"/>
    <w:lvl w:ilvl="0" w:tentative="0">
      <w:start w:val="2"/>
      <w:numFmt w:val="decimal"/>
      <w:lvlText w:val="%1."/>
      <w:lvlJc w:val="left"/>
      <w:pPr>
        <w:ind w:left="927" w:hanging="360"/>
      </w:pPr>
      <w:rPr>
        <w:sz w:val="24"/>
        <w:szCs w:val="24"/>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65">
    <w:nsid w:val="28020842"/>
    <w:multiLevelType w:val="multilevel"/>
    <w:tmpl w:val="28020842"/>
    <w:lvl w:ilvl="0" w:tentative="0">
      <w:start w:val="1"/>
      <w:numFmt w:val="decimal"/>
      <w:lvlText w:val="%1)"/>
      <w:lvlJc w:val="left"/>
      <w:pPr>
        <w:ind w:left="720" w:hanging="360"/>
      </w:pPr>
      <w:rPr>
        <w:color w:val="00000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28241688"/>
    <w:multiLevelType w:val="multilevel"/>
    <w:tmpl w:val="28241688"/>
    <w:lvl w:ilvl="0" w:tentative="0">
      <w:start w:val="10"/>
      <w:numFmt w:val="decimal"/>
      <w:lvlText w:val="%1)"/>
      <w:lvlJc w:val="center"/>
      <w:pPr>
        <w:ind w:left="720" w:hanging="360"/>
      </w:pPr>
      <w:rPr>
        <w:rFonts w:cs="Calibri"/>
        <w:b w:val="0"/>
        <w:bCs/>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296D638F"/>
    <w:multiLevelType w:val="multilevel"/>
    <w:tmpl w:val="296D638F"/>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68">
    <w:nsid w:val="29A023B8"/>
    <w:multiLevelType w:val="multilevel"/>
    <w:tmpl w:val="29A023B8"/>
    <w:lvl w:ilvl="0" w:tentative="0">
      <w:start w:val="1"/>
      <w:numFmt w:val="decimal"/>
      <w:lvlText w:val="%1)"/>
      <w:lvlJc w:val="left"/>
      <w:pPr>
        <w:ind w:left="1211" w:hanging="360"/>
      </w:pPr>
      <w:rPr>
        <w:rFonts w:cs="Calibri"/>
        <w:sz w:val="24"/>
        <w:szCs w:val="24"/>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69">
    <w:nsid w:val="2AEA021B"/>
    <w:multiLevelType w:val="multilevel"/>
    <w:tmpl w:val="2AEA021B"/>
    <w:lvl w:ilvl="0" w:tentative="0">
      <w:start w:val="5"/>
      <w:numFmt w:val="decimal"/>
      <w:lvlText w:val="%1."/>
      <w:lvlJc w:val="left"/>
      <w:pPr>
        <w:ind w:left="720" w:hanging="360"/>
      </w:pPr>
      <w:rPr>
        <w:color w:val="auto"/>
        <w:sz w:val="24"/>
        <w:szCs w:val="24"/>
      </w:rPr>
    </w:lvl>
    <w:lvl w:ilvl="1" w:tentative="0">
      <w:start w:val="1"/>
      <w:numFmt w:val="decimal"/>
      <w:lvlText w:val="%2)"/>
      <w:lvlJc w:val="left"/>
      <w:pPr>
        <w:ind w:left="1440" w:hanging="360"/>
      </w:pPr>
      <w:rPr>
        <w:rFonts w:cs="Calibri"/>
        <w:b w:val="0"/>
        <w:color w:val="000000"/>
        <w:szCs w:val="24"/>
      </w:rPr>
    </w:lvl>
    <w:lvl w:ilvl="2" w:tentative="0">
      <w:start w:val="1"/>
      <w:numFmt w:val="decimal"/>
      <w:lvlText w:val="%3)"/>
      <w:lvlJc w:val="left"/>
      <w:pPr>
        <w:ind w:left="927" w:hanging="360"/>
      </w:pPr>
      <w:rPr>
        <w:rFonts w:cs="Calibri"/>
        <w:b w:val="0"/>
        <w:sz w:val="24"/>
        <w:szCs w:val="24"/>
      </w:rPr>
    </w:lvl>
    <w:lvl w:ilvl="3" w:tentative="0">
      <w:start w:val="1"/>
      <w:numFmt w:val="decimal"/>
      <w:lvlText w:val="%4."/>
      <w:lvlJc w:val="left"/>
      <w:pPr>
        <w:ind w:left="2880" w:hanging="360"/>
      </w:pPr>
      <w:rPr>
        <w:sz w:val="24"/>
        <w:szCs w:val="24"/>
      </w:rPr>
    </w:lvl>
    <w:lvl w:ilvl="4" w:tentative="0">
      <w:start w:val="1"/>
      <w:numFmt w:val="decimal"/>
      <w:lvlText w:val="%5."/>
      <w:lvlJc w:val="left"/>
      <w:pPr>
        <w:ind w:left="3600" w:hanging="360"/>
      </w:pPr>
      <w:rPr>
        <w:sz w:val="24"/>
        <w:szCs w:val="24"/>
      </w:rPr>
    </w:lvl>
    <w:lvl w:ilvl="5" w:tentative="0">
      <w:start w:val="1"/>
      <w:numFmt w:val="decimal"/>
      <w:lvlText w:val="%6."/>
      <w:lvlJc w:val="left"/>
      <w:pPr>
        <w:ind w:left="4320" w:hanging="360"/>
      </w:pPr>
      <w:rPr>
        <w:sz w:val="24"/>
        <w:szCs w:val="24"/>
      </w:rPr>
    </w:lvl>
    <w:lvl w:ilvl="6" w:tentative="0">
      <w:start w:val="1"/>
      <w:numFmt w:val="decimal"/>
      <w:lvlText w:val="%7."/>
      <w:lvlJc w:val="left"/>
      <w:pPr>
        <w:ind w:left="5040" w:hanging="360"/>
      </w:pPr>
      <w:rPr>
        <w:sz w:val="24"/>
        <w:szCs w:val="24"/>
      </w:rPr>
    </w:lvl>
    <w:lvl w:ilvl="7" w:tentative="0">
      <w:start w:val="1"/>
      <w:numFmt w:val="decimal"/>
      <w:lvlText w:val="%8."/>
      <w:lvlJc w:val="left"/>
      <w:pPr>
        <w:ind w:left="5760" w:hanging="360"/>
      </w:pPr>
      <w:rPr>
        <w:sz w:val="24"/>
        <w:szCs w:val="24"/>
      </w:rPr>
    </w:lvl>
    <w:lvl w:ilvl="8" w:tentative="0">
      <w:start w:val="1"/>
      <w:numFmt w:val="decimal"/>
      <w:lvlText w:val="%9."/>
      <w:lvlJc w:val="left"/>
      <w:pPr>
        <w:ind w:left="6480" w:hanging="360"/>
      </w:pPr>
      <w:rPr>
        <w:sz w:val="24"/>
        <w:szCs w:val="24"/>
      </w:rPr>
    </w:lvl>
  </w:abstractNum>
  <w:abstractNum w:abstractNumId="70">
    <w:nsid w:val="2B145BF5"/>
    <w:multiLevelType w:val="multilevel"/>
    <w:tmpl w:val="2B145BF5"/>
    <w:lvl w:ilvl="0" w:tentative="0">
      <w:start w:val="2"/>
      <w:numFmt w:val="decimal"/>
      <w:lvlText w:val="%1."/>
      <w:lvlJc w:val="left"/>
      <w:pPr>
        <w:ind w:left="720" w:hanging="360"/>
      </w:pPr>
      <w:rPr>
        <w:strike w:val="0"/>
        <w:dstrike w:val="0"/>
        <w:color w:val="000000"/>
        <w:sz w:val="24"/>
        <w:u w:val="none"/>
      </w:rPr>
    </w:lvl>
    <w:lvl w:ilvl="1" w:tentative="0">
      <w:start w:val="1"/>
      <w:numFmt w:val="lowerLetter"/>
      <w:lvlText w:val="%2."/>
      <w:lvlJc w:val="left"/>
      <w:pPr>
        <w:ind w:left="1440" w:hanging="360"/>
      </w:pPr>
    </w:lvl>
    <w:lvl w:ilvl="2" w:tentative="0">
      <w:start w:val="1"/>
      <w:numFmt w:val="lowerRoman"/>
      <w:lvlText w:val="%1.%2.%3."/>
      <w:lvlJc w:val="right"/>
      <w:pPr>
        <w:ind w:left="2160" w:hanging="180"/>
      </w:pPr>
    </w:lvl>
    <w:lvl w:ilvl="3" w:tentative="0">
      <w:start w:val="1"/>
      <w:numFmt w:val="decimal"/>
      <w:lvlText w:val="%1.%2.%3.%4."/>
      <w:lvlJc w:val="left"/>
      <w:pPr>
        <w:ind w:left="2880" w:hanging="360"/>
      </w:pPr>
    </w:lvl>
    <w:lvl w:ilvl="4" w:tentative="0">
      <w:start w:val="1"/>
      <w:numFmt w:val="lowerLetter"/>
      <w:lvlText w:val="%1.%2.%3.%4.%5."/>
      <w:lvlJc w:val="left"/>
      <w:pPr>
        <w:ind w:left="3600" w:hanging="360"/>
      </w:pPr>
    </w:lvl>
    <w:lvl w:ilvl="5" w:tentative="0">
      <w:start w:val="1"/>
      <w:numFmt w:val="lowerRoman"/>
      <w:lvlText w:val="%1.%2.%3.%4.%5.%6."/>
      <w:lvlJc w:val="right"/>
      <w:pPr>
        <w:ind w:left="4320" w:hanging="180"/>
      </w:pPr>
    </w:lvl>
    <w:lvl w:ilvl="6" w:tentative="0">
      <w:start w:val="1"/>
      <w:numFmt w:val="decimal"/>
      <w:lvlText w:val="%1.%2.%3.%4.%5.%6.%7."/>
      <w:lvlJc w:val="left"/>
      <w:pPr>
        <w:ind w:left="5040" w:hanging="360"/>
      </w:pPr>
    </w:lvl>
    <w:lvl w:ilvl="7" w:tentative="0">
      <w:start w:val="1"/>
      <w:numFmt w:val="lowerLetter"/>
      <w:lvlText w:val="%1.%2.%3.%4.%5.%6.%7.%8."/>
      <w:lvlJc w:val="left"/>
      <w:pPr>
        <w:ind w:left="5760" w:hanging="360"/>
      </w:pPr>
    </w:lvl>
    <w:lvl w:ilvl="8" w:tentative="0">
      <w:start w:val="1"/>
      <w:numFmt w:val="lowerRoman"/>
      <w:lvlText w:val="%1.%2.%3.%4.%5.%6.%7.%8.%9."/>
      <w:lvlJc w:val="right"/>
      <w:pPr>
        <w:ind w:left="6480" w:hanging="180"/>
      </w:pPr>
    </w:lvl>
  </w:abstractNum>
  <w:abstractNum w:abstractNumId="71">
    <w:nsid w:val="2BC678EA"/>
    <w:multiLevelType w:val="multilevel"/>
    <w:tmpl w:val="2BC678EA"/>
    <w:lvl w:ilvl="0" w:tentative="0">
      <w:start w:val="1"/>
      <w:numFmt w:val="decimal"/>
      <w:lvlText w:val="%1."/>
      <w:lvlJc w:val="left"/>
      <w:pPr>
        <w:ind w:left="360" w:hanging="360"/>
      </w:pPr>
    </w:lvl>
    <w:lvl w:ilvl="1" w:tentative="0">
      <w:start w:val="1"/>
      <w:numFmt w:val="decimal"/>
      <w:lvlText w:val="%2)"/>
      <w:lvlJc w:val="left"/>
      <w:pPr>
        <w:ind w:left="720" w:hanging="360"/>
      </w:pPr>
      <w:rPr>
        <w:rFonts w:cs="Calibri"/>
        <w:b w:val="0"/>
        <w:strike w:val="0"/>
        <w:dstrike w:val="0"/>
        <w:color w:val="000000"/>
        <w:sz w:val="24"/>
        <w:szCs w:val="24"/>
        <w:u w:val="none"/>
      </w:rPr>
    </w:lvl>
    <w:lvl w:ilvl="2" w:tentative="0">
      <w:start w:val="1"/>
      <w:numFmt w:val="lowerLetter"/>
      <w:lvlText w:val="%3)"/>
      <w:lvlJc w:val="left"/>
      <w:pPr>
        <w:ind w:left="1080" w:hanging="360"/>
      </w:pPr>
      <w:rPr>
        <w:rFonts w:eastAsia="Calibri" w:cs="Times New Roman"/>
      </w:r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2">
    <w:nsid w:val="2C4B06D2"/>
    <w:multiLevelType w:val="multilevel"/>
    <w:tmpl w:val="2C4B06D2"/>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73">
    <w:nsid w:val="2C8C2F17"/>
    <w:multiLevelType w:val="multilevel"/>
    <w:tmpl w:val="2C8C2F17"/>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74">
    <w:nsid w:val="2D4B5D7C"/>
    <w:multiLevelType w:val="multilevel"/>
    <w:tmpl w:val="2D4B5D7C"/>
    <w:lvl w:ilvl="0" w:tentative="0">
      <w:start w:val="2"/>
      <w:numFmt w:val="decimal"/>
      <w:lvlText w:val="%1."/>
      <w:lvlJc w:val="center"/>
      <w:pPr>
        <w:ind w:left="1495" w:hanging="360"/>
      </w:pPr>
      <w:rPr>
        <w:color w:val="00000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2DAF4B8E"/>
    <w:multiLevelType w:val="multilevel"/>
    <w:tmpl w:val="2DAF4B8E"/>
    <w:lvl w:ilvl="0" w:tentative="0">
      <w:start w:val="1"/>
      <w:numFmt w:val="decimal"/>
      <w:lvlText w:val="%1)"/>
      <w:lvlJc w:val="left"/>
      <w:pPr>
        <w:ind w:left="720" w:hanging="360"/>
      </w:pPr>
      <w:rPr>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2DB83997"/>
    <w:multiLevelType w:val="multilevel"/>
    <w:tmpl w:val="2DB83997"/>
    <w:lvl w:ilvl="0" w:tentative="0">
      <w:start w:val="2"/>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2FAF10D1"/>
    <w:multiLevelType w:val="multilevel"/>
    <w:tmpl w:val="2FAF10D1"/>
    <w:lvl w:ilvl="0" w:tentative="0">
      <w:start w:val="2"/>
      <w:numFmt w:val="decimal"/>
      <w:lvlText w:val="%1."/>
      <w:lvlJc w:val="left"/>
      <w:pPr>
        <w:ind w:left="502" w:hanging="360"/>
      </w:pPr>
    </w:lvl>
    <w:lvl w:ilvl="1" w:tentative="0">
      <w:start w:val="1"/>
      <w:numFmt w:val="decimal"/>
      <w:lvlText w:val="%2)"/>
      <w:lvlJc w:val="left"/>
      <w:pPr>
        <w:ind w:left="786" w:hanging="360"/>
      </w:pPr>
      <w:rPr>
        <w:color w:val="000000"/>
        <w:sz w:val="24"/>
        <w:szCs w:val="24"/>
      </w:rPr>
    </w:lvl>
    <w:lvl w:ilvl="2" w:tentative="0">
      <w:start w:val="1"/>
      <w:numFmt w:val="decimal"/>
      <w:lvlText w:val="%3."/>
      <w:lvlJc w:val="left"/>
      <w:pPr>
        <w:ind w:left="1942" w:hanging="360"/>
      </w:pPr>
    </w:lvl>
    <w:lvl w:ilvl="3" w:tentative="0">
      <w:start w:val="1"/>
      <w:numFmt w:val="decimal"/>
      <w:lvlText w:val="%4."/>
      <w:lvlJc w:val="left"/>
      <w:pPr>
        <w:ind w:left="2662" w:hanging="360"/>
      </w:pPr>
    </w:lvl>
    <w:lvl w:ilvl="4" w:tentative="0">
      <w:start w:val="1"/>
      <w:numFmt w:val="decimal"/>
      <w:lvlText w:val="%5."/>
      <w:lvlJc w:val="left"/>
      <w:pPr>
        <w:ind w:left="3382" w:hanging="360"/>
      </w:pPr>
    </w:lvl>
    <w:lvl w:ilvl="5" w:tentative="0">
      <w:start w:val="1"/>
      <w:numFmt w:val="decimal"/>
      <w:lvlText w:val="%6."/>
      <w:lvlJc w:val="left"/>
      <w:pPr>
        <w:ind w:left="4102" w:hanging="360"/>
      </w:pPr>
    </w:lvl>
    <w:lvl w:ilvl="6" w:tentative="0">
      <w:start w:val="1"/>
      <w:numFmt w:val="decimal"/>
      <w:lvlText w:val="%7."/>
      <w:lvlJc w:val="left"/>
      <w:pPr>
        <w:ind w:left="4822" w:hanging="360"/>
      </w:pPr>
    </w:lvl>
    <w:lvl w:ilvl="7" w:tentative="0">
      <w:start w:val="1"/>
      <w:numFmt w:val="decimal"/>
      <w:lvlText w:val="%8."/>
      <w:lvlJc w:val="left"/>
      <w:pPr>
        <w:ind w:left="5542" w:hanging="360"/>
      </w:pPr>
    </w:lvl>
    <w:lvl w:ilvl="8" w:tentative="0">
      <w:start w:val="1"/>
      <w:numFmt w:val="decimal"/>
      <w:lvlText w:val="%9."/>
      <w:lvlJc w:val="left"/>
      <w:pPr>
        <w:ind w:left="6262" w:hanging="360"/>
      </w:pPr>
    </w:lvl>
  </w:abstractNum>
  <w:abstractNum w:abstractNumId="78">
    <w:nsid w:val="2FD41DED"/>
    <w:multiLevelType w:val="multilevel"/>
    <w:tmpl w:val="2FD41DED"/>
    <w:lvl w:ilvl="0" w:tentative="0">
      <w:start w:val="1"/>
      <w:numFmt w:val="lowerLetter"/>
      <w:lvlText w:val="%1)"/>
      <w:lvlJc w:val="left"/>
      <w:pPr>
        <w:ind w:left="1485" w:hanging="360"/>
      </w:pPr>
    </w:lvl>
    <w:lvl w:ilvl="1" w:tentative="0">
      <w:start w:val="1"/>
      <w:numFmt w:val="lowerLetter"/>
      <w:lvlText w:val="%2."/>
      <w:lvlJc w:val="left"/>
      <w:pPr>
        <w:ind w:left="2205" w:hanging="360"/>
      </w:pPr>
    </w:lvl>
    <w:lvl w:ilvl="2" w:tentative="0">
      <w:start w:val="1"/>
      <w:numFmt w:val="lowerRoman"/>
      <w:lvlText w:val="%3."/>
      <w:lvlJc w:val="right"/>
      <w:pPr>
        <w:ind w:left="2925" w:hanging="180"/>
      </w:pPr>
    </w:lvl>
    <w:lvl w:ilvl="3" w:tentative="0">
      <w:start w:val="1"/>
      <w:numFmt w:val="decimal"/>
      <w:lvlText w:val="%4."/>
      <w:lvlJc w:val="left"/>
      <w:pPr>
        <w:ind w:left="3645" w:hanging="360"/>
      </w:pPr>
    </w:lvl>
    <w:lvl w:ilvl="4" w:tentative="0">
      <w:start w:val="1"/>
      <w:numFmt w:val="lowerLetter"/>
      <w:lvlText w:val="%5."/>
      <w:lvlJc w:val="left"/>
      <w:pPr>
        <w:ind w:left="4365" w:hanging="360"/>
      </w:pPr>
    </w:lvl>
    <w:lvl w:ilvl="5" w:tentative="0">
      <w:start w:val="1"/>
      <w:numFmt w:val="lowerRoman"/>
      <w:lvlText w:val="%6."/>
      <w:lvlJc w:val="right"/>
      <w:pPr>
        <w:ind w:left="5085" w:hanging="180"/>
      </w:pPr>
    </w:lvl>
    <w:lvl w:ilvl="6" w:tentative="0">
      <w:start w:val="1"/>
      <w:numFmt w:val="decimal"/>
      <w:lvlText w:val="%7."/>
      <w:lvlJc w:val="left"/>
      <w:pPr>
        <w:ind w:left="5805" w:hanging="360"/>
      </w:pPr>
    </w:lvl>
    <w:lvl w:ilvl="7" w:tentative="0">
      <w:start w:val="1"/>
      <w:numFmt w:val="lowerLetter"/>
      <w:lvlText w:val="%8."/>
      <w:lvlJc w:val="left"/>
      <w:pPr>
        <w:ind w:left="6525" w:hanging="360"/>
      </w:pPr>
    </w:lvl>
    <w:lvl w:ilvl="8" w:tentative="0">
      <w:start w:val="1"/>
      <w:numFmt w:val="lowerRoman"/>
      <w:lvlText w:val="%9."/>
      <w:lvlJc w:val="right"/>
      <w:pPr>
        <w:ind w:left="7245" w:hanging="180"/>
      </w:pPr>
    </w:lvl>
  </w:abstractNum>
  <w:abstractNum w:abstractNumId="79">
    <w:nsid w:val="2FE21F55"/>
    <w:multiLevelType w:val="multilevel"/>
    <w:tmpl w:val="2FE21F55"/>
    <w:lvl w:ilvl="0" w:tentative="0">
      <w:start w:val="2"/>
      <w:numFmt w:val="decimal"/>
      <w:lvlText w:val="%1."/>
      <w:lvlJc w:val="center"/>
      <w:pPr>
        <w:ind w:left="927" w:hanging="360"/>
      </w:pPr>
      <w:rPr>
        <w:rFonts w:eastAsia="Times New Roman" w:cs="Times New Roman"/>
        <w:b w:val="0"/>
        <w:color w:val="000000"/>
        <w:sz w:val="24"/>
        <w:szCs w:val="24"/>
        <w:lang w:eastAsia="pl-PL"/>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abstractNum w:abstractNumId="80">
    <w:nsid w:val="303D4CB1"/>
    <w:multiLevelType w:val="multilevel"/>
    <w:tmpl w:val="303D4CB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30804BF6"/>
    <w:multiLevelType w:val="multilevel"/>
    <w:tmpl w:val="30804BF6"/>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1.%2.%3."/>
      <w:lvlJc w:val="right"/>
      <w:pPr>
        <w:ind w:left="2520" w:hanging="180"/>
      </w:pPr>
    </w:lvl>
    <w:lvl w:ilvl="3" w:tentative="0">
      <w:start w:val="1"/>
      <w:numFmt w:val="decimal"/>
      <w:lvlText w:val="%1.%2.%3.%4."/>
      <w:lvlJc w:val="left"/>
      <w:pPr>
        <w:ind w:left="3240" w:hanging="360"/>
      </w:pPr>
    </w:lvl>
    <w:lvl w:ilvl="4" w:tentative="0">
      <w:start w:val="1"/>
      <w:numFmt w:val="lowerLetter"/>
      <w:lvlText w:val="%1.%2.%3.%4.%5."/>
      <w:lvlJc w:val="left"/>
      <w:pPr>
        <w:ind w:left="3960" w:hanging="360"/>
      </w:pPr>
    </w:lvl>
    <w:lvl w:ilvl="5" w:tentative="0">
      <w:start w:val="1"/>
      <w:numFmt w:val="lowerRoman"/>
      <w:lvlText w:val="%1.%2.%3.%4.%5.%6."/>
      <w:lvlJc w:val="right"/>
      <w:pPr>
        <w:ind w:left="4680" w:hanging="180"/>
      </w:pPr>
    </w:lvl>
    <w:lvl w:ilvl="6" w:tentative="0">
      <w:start w:val="1"/>
      <w:numFmt w:val="decimal"/>
      <w:lvlText w:val="%1.%2.%3.%4.%5.%6.%7."/>
      <w:lvlJc w:val="left"/>
      <w:pPr>
        <w:ind w:left="5400" w:hanging="360"/>
      </w:pPr>
    </w:lvl>
    <w:lvl w:ilvl="7" w:tentative="0">
      <w:start w:val="1"/>
      <w:numFmt w:val="lowerLetter"/>
      <w:lvlText w:val="%1.%2.%3.%4.%5.%6.%7.%8."/>
      <w:lvlJc w:val="left"/>
      <w:pPr>
        <w:ind w:left="6120" w:hanging="360"/>
      </w:pPr>
    </w:lvl>
    <w:lvl w:ilvl="8" w:tentative="0">
      <w:start w:val="1"/>
      <w:numFmt w:val="lowerRoman"/>
      <w:lvlText w:val="%1.%2.%3.%4.%5.%6.%7.%8.%9."/>
      <w:lvlJc w:val="right"/>
      <w:pPr>
        <w:ind w:left="6840" w:hanging="180"/>
      </w:pPr>
    </w:lvl>
  </w:abstractNum>
  <w:abstractNum w:abstractNumId="82">
    <w:nsid w:val="30A01563"/>
    <w:multiLevelType w:val="multilevel"/>
    <w:tmpl w:val="30A01563"/>
    <w:lvl w:ilvl="0" w:tentative="0">
      <w:start w:val="2"/>
      <w:numFmt w:val="decimal"/>
      <w:lvlText w:val="%1."/>
      <w:lvlJc w:val="left"/>
      <w:pPr>
        <w:ind w:left="720" w:hanging="360"/>
      </w:pPr>
    </w:lvl>
    <w:lvl w:ilvl="1" w:tentative="0">
      <w:start w:val="1"/>
      <w:numFmt w:val="decimal"/>
      <w:lvlText w:val="%2)"/>
      <w:lvlJc w:val="left"/>
      <w:pPr>
        <w:ind w:left="1440" w:hanging="360"/>
      </w:pPr>
      <w:rPr>
        <w:color w:val="000000"/>
      </w:rPr>
    </w:lvl>
    <w:lvl w:ilvl="2" w:tentative="0">
      <w:start w:val="1"/>
      <w:numFmt w:val="decimal"/>
      <w:lvlText w:val="%3)"/>
      <w:lvlJc w:val="left"/>
      <w:pPr>
        <w:ind w:left="2160" w:hanging="360"/>
      </w:pPr>
      <w:rPr>
        <w:sz w:val="24"/>
        <w:szCs w:val="24"/>
      </w:r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83">
    <w:nsid w:val="30DB04B2"/>
    <w:multiLevelType w:val="multilevel"/>
    <w:tmpl w:val="30DB04B2"/>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84">
    <w:nsid w:val="30F4428A"/>
    <w:multiLevelType w:val="multilevel"/>
    <w:tmpl w:val="30F4428A"/>
    <w:lvl w:ilvl="0" w:tentative="0">
      <w:start w:val="2"/>
      <w:numFmt w:val="decimal"/>
      <w:lvlText w:val="%1."/>
      <w:lvlJc w:val="left"/>
      <w:pPr>
        <w:ind w:left="720" w:hanging="360"/>
      </w:pPr>
    </w:lvl>
    <w:lvl w:ilvl="1" w:tentative="0">
      <w:start w:val="1"/>
      <w:numFmt w:val="decimal"/>
      <w:lvlText w:val="%2)"/>
      <w:lvlJc w:val="left"/>
      <w:pPr>
        <w:ind w:left="1440" w:hanging="360"/>
      </w:pPr>
      <w:rPr>
        <w:rFonts w:cs="Calibri"/>
        <w:color w:val="000000"/>
        <w:szCs w:val="24"/>
      </w:rPr>
    </w:lvl>
    <w:lvl w:ilvl="2" w:tentative="0">
      <w:start w:val="1"/>
      <w:numFmt w:val="decimal"/>
      <w:lvlText w:val="%3)"/>
      <w:lvlJc w:val="left"/>
      <w:pPr>
        <w:ind w:left="2160" w:hanging="360"/>
      </w:pPr>
      <w:rPr>
        <w:sz w:val="22"/>
      </w:r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85">
    <w:nsid w:val="31250E24"/>
    <w:multiLevelType w:val="multilevel"/>
    <w:tmpl w:val="31250E24"/>
    <w:lvl w:ilvl="0" w:tentative="0">
      <w:start w:val="1"/>
      <w:numFmt w:val="decimal"/>
      <w:lvlText w:val="%1)"/>
      <w:lvlJc w:val="left"/>
      <w:pPr>
        <w:ind w:left="886" w:hanging="360"/>
      </w:pPr>
    </w:lvl>
    <w:lvl w:ilvl="1" w:tentative="0">
      <w:start w:val="1"/>
      <w:numFmt w:val="decimal"/>
      <w:lvlText w:val="%2)"/>
      <w:lvlJc w:val="left"/>
      <w:pPr>
        <w:ind w:left="1606" w:hanging="360"/>
      </w:pPr>
      <w:rPr>
        <w:rFonts w:eastAsia="Calibri" w:cs="Times New Roman"/>
        <w:sz w:val="24"/>
        <w:szCs w:val="24"/>
      </w:rPr>
    </w:lvl>
    <w:lvl w:ilvl="2" w:tentative="0">
      <w:start w:val="0"/>
      <w:numFmt w:val="bullet"/>
      <w:lvlText w:val="‒"/>
      <w:lvlJc w:val="left"/>
      <w:pPr>
        <w:ind w:left="2506" w:hanging="360"/>
      </w:pPr>
      <w:rPr>
        <w:rFonts w:ascii="Courier New" w:hAnsi="Courier New" w:cs="Courier New"/>
      </w:rPr>
    </w:lvl>
    <w:lvl w:ilvl="3" w:tentative="0">
      <w:start w:val="1"/>
      <w:numFmt w:val="decimal"/>
      <w:lvlText w:val="%4."/>
      <w:lvlJc w:val="left"/>
      <w:pPr>
        <w:ind w:left="3046" w:hanging="360"/>
      </w:pPr>
    </w:lvl>
    <w:lvl w:ilvl="4" w:tentative="0">
      <w:start w:val="1"/>
      <w:numFmt w:val="lowerLetter"/>
      <w:lvlText w:val="%5."/>
      <w:lvlJc w:val="left"/>
      <w:pPr>
        <w:ind w:left="3766" w:hanging="360"/>
      </w:pPr>
    </w:lvl>
    <w:lvl w:ilvl="5" w:tentative="0">
      <w:start w:val="1"/>
      <w:numFmt w:val="lowerRoman"/>
      <w:lvlText w:val="%6."/>
      <w:lvlJc w:val="right"/>
      <w:pPr>
        <w:ind w:left="4486" w:hanging="180"/>
      </w:pPr>
    </w:lvl>
    <w:lvl w:ilvl="6" w:tentative="0">
      <w:start w:val="1"/>
      <w:numFmt w:val="decimal"/>
      <w:lvlText w:val="%7."/>
      <w:lvlJc w:val="left"/>
      <w:pPr>
        <w:ind w:left="5206" w:hanging="360"/>
      </w:pPr>
    </w:lvl>
    <w:lvl w:ilvl="7" w:tentative="0">
      <w:start w:val="1"/>
      <w:numFmt w:val="lowerLetter"/>
      <w:lvlText w:val="%8."/>
      <w:lvlJc w:val="left"/>
      <w:pPr>
        <w:ind w:left="5926" w:hanging="360"/>
      </w:pPr>
    </w:lvl>
    <w:lvl w:ilvl="8" w:tentative="0">
      <w:start w:val="1"/>
      <w:numFmt w:val="lowerRoman"/>
      <w:lvlText w:val="%9."/>
      <w:lvlJc w:val="right"/>
      <w:pPr>
        <w:ind w:left="6646" w:hanging="180"/>
      </w:pPr>
    </w:lvl>
  </w:abstractNum>
  <w:abstractNum w:abstractNumId="86">
    <w:nsid w:val="319D0250"/>
    <w:multiLevelType w:val="multilevel"/>
    <w:tmpl w:val="319D0250"/>
    <w:lvl w:ilvl="0" w:tentative="0">
      <w:start w:val="2"/>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324550FD"/>
    <w:multiLevelType w:val="multilevel"/>
    <w:tmpl w:val="324550FD"/>
    <w:lvl w:ilvl="0" w:tentative="0">
      <w:start w:val="1"/>
      <w:numFmt w:val="decimal"/>
      <w:lvlText w:val="%1)"/>
      <w:lvlJc w:val="left"/>
      <w:pPr>
        <w:ind w:left="1440" w:hanging="360"/>
      </w:pPr>
      <w:rPr>
        <w:sz w:val="24"/>
        <w:szCs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8">
    <w:nsid w:val="3312640A"/>
    <w:multiLevelType w:val="multilevel"/>
    <w:tmpl w:val="3312640A"/>
    <w:lvl w:ilvl="0" w:tentative="0">
      <w:start w:val="2"/>
      <w:numFmt w:val="decimal"/>
      <w:lvlText w:val="%1."/>
      <w:lvlJc w:val="left"/>
      <w:pPr>
        <w:ind w:left="720" w:hanging="360"/>
      </w:pPr>
      <w:rPr>
        <w:rFonts w:cs="Calibri"/>
        <w:spacing w:val="-3"/>
        <w:sz w:val="24"/>
        <w:szCs w:val="24"/>
      </w:rPr>
    </w:lvl>
    <w:lvl w:ilvl="1" w:tentative="0">
      <w:start w:val="1"/>
      <w:numFmt w:val="lowerLetter"/>
      <w:lvlText w:val="%2."/>
      <w:lvlJc w:val="left"/>
      <w:pPr>
        <w:ind w:left="1440" w:hanging="360"/>
      </w:pPr>
      <w:rPr>
        <w:rFonts w:cs="Calibri"/>
        <w:spacing w:val="-3"/>
        <w:sz w:val="24"/>
        <w:szCs w:val="24"/>
      </w:rPr>
    </w:lvl>
    <w:lvl w:ilvl="2" w:tentative="0">
      <w:start w:val="1"/>
      <w:numFmt w:val="lowerRoman"/>
      <w:lvlText w:val="%3."/>
      <w:lvlJc w:val="right"/>
      <w:pPr>
        <w:ind w:left="2160" w:hanging="180"/>
      </w:pPr>
      <w:rPr>
        <w:rFonts w:cs="Calibri"/>
        <w:spacing w:val="-3"/>
        <w:sz w:val="24"/>
        <w:szCs w:val="24"/>
      </w:rPr>
    </w:lvl>
    <w:lvl w:ilvl="3" w:tentative="0">
      <w:start w:val="1"/>
      <w:numFmt w:val="decimal"/>
      <w:lvlText w:val="%4."/>
      <w:lvlJc w:val="left"/>
      <w:pPr>
        <w:ind w:left="2880" w:hanging="360"/>
      </w:pPr>
      <w:rPr>
        <w:rFonts w:cs="Calibri"/>
        <w:spacing w:val="-3"/>
        <w:sz w:val="24"/>
        <w:szCs w:val="24"/>
      </w:rPr>
    </w:lvl>
    <w:lvl w:ilvl="4" w:tentative="0">
      <w:start w:val="1"/>
      <w:numFmt w:val="lowerLetter"/>
      <w:lvlText w:val="%5."/>
      <w:lvlJc w:val="left"/>
      <w:pPr>
        <w:ind w:left="3600" w:hanging="360"/>
      </w:pPr>
      <w:rPr>
        <w:rFonts w:cs="Calibri"/>
        <w:spacing w:val="-3"/>
        <w:sz w:val="24"/>
        <w:szCs w:val="24"/>
      </w:rPr>
    </w:lvl>
    <w:lvl w:ilvl="5" w:tentative="0">
      <w:start w:val="1"/>
      <w:numFmt w:val="lowerRoman"/>
      <w:lvlText w:val="%6."/>
      <w:lvlJc w:val="right"/>
      <w:pPr>
        <w:ind w:left="4320" w:hanging="180"/>
      </w:pPr>
      <w:rPr>
        <w:rFonts w:cs="Calibri"/>
        <w:spacing w:val="-3"/>
        <w:sz w:val="24"/>
        <w:szCs w:val="24"/>
      </w:rPr>
    </w:lvl>
    <w:lvl w:ilvl="6" w:tentative="0">
      <w:start w:val="1"/>
      <w:numFmt w:val="decimal"/>
      <w:lvlText w:val="%7."/>
      <w:lvlJc w:val="left"/>
      <w:pPr>
        <w:ind w:left="5040" w:hanging="360"/>
      </w:pPr>
      <w:rPr>
        <w:rFonts w:cs="Calibri"/>
        <w:spacing w:val="-3"/>
        <w:sz w:val="24"/>
        <w:szCs w:val="24"/>
      </w:rPr>
    </w:lvl>
    <w:lvl w:ilvl="7" w:tentative="0">
      <w:start w:val="1"/>
      <w:numFmt w:val="lowerLetter"/>
      <w:lvlText w:val="%8."/>
      <w:lvlJc w:val="left"/>
      <w:pPr>
        <w:ind w:left="5760" w:hanging="360"/>
      </w:pPr>
      <w:rPr>
        <w:rFonts w:cs="Calibri"/>
        <w:spacing w:val="-3"/>
        <w:sz w:val="24"/>
        <w:szCs w:val="24"/>
      </w:rPr>
    </w:lvl>
    <w:lvl w:ilvl="8" w:tentative="0">
      <w:start w:val="1"/>
      <w:numFmt w:val="lowerRoman"/>
      <w:lvlText w:val="%9."/>
      <w:lvlJc w:val="right"/>
      <w:pPr>
        <w:ind w:left="6480" w:hanging="180"/>
      </w:pPr>
      <w:rPr>
        <w:rFonts w:cs="Calibri"/>
        <w:spacing w:val="-3"/>
        <w:sz w:val="24"/>
        <w:szCs w:val="24"/>
      </w:rPr>
    </w:lvl>
  </w:abstractNum>
  <w:abstractNum w:abstractNumId="89">
    <w:nsid w:val="3323006C"/>
    <w:multiLevelType w:val="multilevel"/>
    <w:tmpl w:val="3323006C"/>
    <w:lvl w:ilvl="0" w:tentative="0">
      <w:start w:val="2"/>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339174D7"/>
    <w:multiLevelType w:val="multilevel"/>
    <w:tmpl w:val="339174D7"/>
    <w:lvl w:ilvl="0" w:tentative="0">
      <w:start w:val="1"/>
      <w:numFmt w:val="decimal"/>
      <w:lvlText w:val="%1)"/>
      <w:lvlJc w:val="left"/>
      <w:pPr>
        <w:ind w:left="1287" w:hanging="360"/>
      </w:pPr>
      <w:rPr>
        <w:rFonts w:eastAsia="Times New Roman"/>
        <w:sz w:val="24"/>
        <w:szCs w:val="24"/>
        <w:lang w:eastAsia="pl-PL"/>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91">
    <w:nsid w:val="34415512"/>
    <w:multiLevelType w:val="multilevel"/>
    <w:tmpl w:val="34415512"/>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92">
    <w:nsid w:val="34973230"/>
    <w:multiLevelType w:val="multilevel"/>
    <w:tmpl w:val="34973230"/>
    <w:lvl w:ilvl="0" w:tentative="0">
      <w:start w:val="1"/>
      <w:numFmt w:val="decimal"/>
      <w:lvlText w:val="%1)"/>
      <w:lvlJc w:val="left"/>
      <w:pPr>
        <w:ind w:left="927" w:hanging="360"/>
      </w:pPr>
      <w:rPr>
        <w:rFonts w:eastAsia="Times New Roman" w:cs="Calibri"/>
        <w:color w:val="000000"/>
        <w:spacing w:val="-3"/>
        <w:sz w:val="24"/>
        <w:szCs w:val="24"/>
        <w:lang w:eastAsia="pl-PL"/>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93">
    <w:nsid w:val="35391AE9"/>
    <w:multiLevelType w:val="multilevel"/>
    <w:tmpl w:val="35391AE9"/>
    <w:lvl w:ilvl="0" w:tentative="0">
      <w:start w:val="1"/>
      <w:numFmt w:val="decimal"/>
      <w:lvlText w:val="%1)"/>
      <w:lvlJc w:val="left"/>
      <w:pPr>
        <w:ind w:left="1287" w:hanging="360"/>
      </w:pPr>
      <w:rPr>
        <w:rFonts w:cs="Calibri"/>
        <w:sz w:val="24"/>
        <w:szCs w:val="24"/>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94">
    <w:nsid w:val="35B21D57"/>
    <w:multiLevelType w:val="multilevel"/>
    <w:tmpl w:val="35B21D57"/>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5">
    <w:nsid w:val="361040D0"/>
    <w:multiLevelType w:val="multilevel"/>
    <w:tmpl w:val="361040D0"/>
    <w:lvl w:ilvl="0" w:tentative="0">
      <w:start w:val="1"/>
      <w:numFmt w:val="lowerLetter"/>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96">
    <w:nsid w:val="36B50DBF"/>
    <w:multiLevelType w:val="multilevel"/>
    <w:tmpl w:val="36B50DBF"/>
    <w:lvl w:ilvl="0" w:tentative="0">
      <w:start w:val="1"/>
      <w:numFmt w:val="decimal"/>
      <w:lvlText w:val="%1)"/>
      <w:lvlJc w:val="left"/>
      <w:pPr>
        <w:ind w:left="786" w:hanging="360"/>
      </w:pPr>
      <w:rPr>
        <w:sz w:val="22"/>
        <w:szCs w:val="22"/>
        <w:u w:val="none"/>
      </w:rPr>
    </w:lvl>
    <w:lvl w:ilvl="1" w:tentative="0">
      <w:start w:val="1"/>
      <w:numFmt w:val="lowerLetter"/>
      <w:lvlText w:val="%2)"/>
      <w:lvlJc w:val="left"/>
      <w:pPr>
        <w:ind w:left="1440" w:hanging="360"/>
      </w:pPr>
      <w:rPr>
        <w:sz w:val="22"/>
        <w:szCs w:val="22"/>
        <w:u w:val="none"/>
      </w:rPr>
    </w:lvl>
    <w:lvl w:ilvl="2" w:tentative="0">
      <w:start w:val="1"/>
      <w:numFmt w:val="lowerRoman"/>
      <w:lvlText w:val="%3)"/>
      <w:lvlJc w:val="right"/>
      <w:pPr>
        <w:ind w:left="2160" w:hanging="360"/>
      </w:pPr>
      <w:rPr>
        <w:sz w:val="22"/>
        <w:szCs w:val="22"/>
        <w:u w:val="none"/>
      </w:rPr>
    </w:lvl>
    <w:lvl w:ilvl="3" w:tentative="0">
      <w:start w:val="1"/>
      <w:numFmt w:val="decimal"/>
      <w:lvlText w:val="(%4)"/>
      <w:lvlJc w:val="left"/>
      <w:pPr>
        <w:ind w:left="2880" w:hanging="360"/>
      </w:pPr>
      <w:rPr>
        <w:sz w:val="22"/>
        <w:szCs w:val="22"/>
        <w:u w:val="none"/>
      </w:rPr>
    </w:lvl>
    <w:lvl w:ilvl="4" w:tentative="0">
      <w:start w:val="1"/>
      <w:numFmt w:val="lowerLetter"/>
      <w:lvlText w:val="(%5)"/>
      <w:lvlJc w:val="left"/>
      <w:pPr>
        <w:ind w:left="3600" w:hanging="360"/>
      </w:pPr>
      <w:rPr>
        <w:sz w:val="22"/>
        <w:szCs w:val="22"/>
        <w:u w:val="none"/>
      </w:rPr>
    </w:lvl>
    <w:lvl w:ilvl="5" w:tentative="0">
      <w:start w:val="1"/>
      <w:numFmt w:val="lowerRoman"/>
      <w:lvlText w:val="(%6)"/>
      <w:lvlJc w:val="right"/>
      <w:pPr>
        <w:ind w:left="4320" w:hanging="360"/>
      </w:pPr>
      <w:rPr>
        <w:sz w:val="22"/>
        <w:szCs w:val="22"/>
        <w:u w:val="none"/>
      </w:rPr>
    </w:lvl>
    <w:lvl w:ilvl="6" w:tentative="0">
      <w:start w:val="1"/>
      <w:numFmt w:val="decimal"/>
      <w:lvlText w:val="%7."/>
      <w:lvlJc w:val="left"/>
      <w:pPr>
        <w:ind w:left="5040" w:hanging="360"/>
      </w:pPr>
      <w:rPr>
        <w:sz w:val="22"/>
        <w:szCs w:val="22"/>
        <w:u w:val="none"/>
      </w:rPr>
    </w:lvl>
    <w:lvl w:ilvl="7" w:tentative="0">
      <w:start w:val="1"/>
      <w:numFmt w:val="lowerLetter"/>
      <w:lvlText w:val="%8."/>
      <w:lvlJc w:val="left"/>
      <w:pPr>
        <w:ind w:left="5760" w:hanging="360"/>
      </w:pPr>
      <w:rPr>
        <w:sz w:val="22"/>
        <w:szCs w:val="22"/>
        <w:u w:val="none"/>
      </w:rPr>
    </w:lvl>
    <w:lvl w:ilvl="8" w:tentative="0">
      <w:start w:val="1"/>
      <w:numFmt w:val="lowerRoman"/>
      <w:lvlText w:val="%9."/>
      <w:lvlJc w:val="right"/>
      <w:pPr>
        <w:ind w:left="6480" w:hanging="360"/>
      </w:pPr>
      <w:rPr>
        <w:sz w:val="22"/>
        <w:szCs w:val="22"/>
        <w:u w:val="none"/>
      </w:rPr>
    </w:lvl>
  </w:abstractNum>
  <w:abstractNum w:abstractNumId="97">
    <w:nsid w:val="36F0545E"/>
    <w:multiLevelType w:val="multilevel"/>
    <w:tmpl w:val="36F0545E"/>
    <w:lvl w:ilvl="0" w:tentative="0">
      <w:start w:val="2"/>
      <w:numFmt w:val="decimal"/>
      <w:lvlText w:val="%1."/>
      <w:lvlJc w:val="left"/>
      <w:pPr>
        <w:ind w:left="720" w:hanging="360"/>
      </w:pPr>
      <w:rPr>
        <w:rFonts w:cs="Calibri"/>
        <w:i w:val="0"/>
        <w:color w:val="000000"/>
        <w:sz w:val="24"/>
        <w:szCs w:val="24"/>
      </w:rPr>
    </w:lvl>
    <w:lvl w:ilvl="1" w:tentative="0">
      <w:start w:val="1"/>
      <w:numFmt w:val="decimal"/>
      <w:lvlText w:val="%2)"/>
      <w:lvlJc w:val="left"/>
      <w:pPr>
        <w:ind w:left="1440" w:hanging="360"/>
      </w:pPr>
      <w:rPr>
        <w:rFonts w:cs="Calibri"/>
        <w:color w:val="000000"/>
      </w:rPr>
    </w:lvl>
    <w:lvl w:ilvl="2" w:tentative="0">
      <w:start w:val="1"/>
      <w:numFmt w:val="decimal"/>
      <w:lvlText w:val="%3)"/>
      <w:lvlJc w:val="left"/>
      <w:pPr>
        <w:ind w:left="786" w:hanging="360"/>
      </w:pPr>
      <w:rPr>
        <w:rFonts w:cs="Calibri"/>
        <w:sz w:val="24"/>
        <w:szCs w:val="24"/>
      </w:r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98">
    <w:nsid w:val="38060DE3"/>
    <w:multiLevelType w:val="multilevel"/>
    <w:tmpl w:val="38060DE3"/>
    <w:lvl w:ilvl="0" w:tentative="0">
      <w:start w:val="3"/>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381F41F6"/>
    <w:multiLevelType w:val="multilevel"/>
    <w:tmpl w:val="381F41F6"/>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0">
    <w:nsid w:val="3920389D"/>
    <w:multiLevelType w:val="multilevel"/>
    <w:tmpl w:val="3920389D"/>
    <w:lvl w:ilvl="0" w:tentative="0">
      <w:start w:val="4"/>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01">
    <w:nsid w:val="39FD583B"/>
    <w:multiLevelType w:val="multilevel"/>
    <w:tmpl w:val="39FD583B"/>
    <w:lvl w:ilvl="0" w:tentative="0">
      <w:start w:val="1"/>
      <w:numFmt w:val="decimal"/>
      <w:lvlText w:val="%1)"/>
      <w:lvlJc w:val="left"/>
      <w:pPr>
        <w:ind w:left="999" w:hanging="360"/>
      </w:pPr>
      <w:rPr>
        <w:sz w:val="24"/>
        <w:szCs w:val="24"/>
      </w:rPr>
    </w:lvl>
    <w:lvl w:ilvl="1" w:tentative="0">
      <w:start w:val="1"/>
      <w:numFmt w:val="lowerLetter"/>
      <w:lvlText w:val="%2."/>
      <w:lvlJc w:val="left"/>
      <w:pPr>
        <w:ind w:left="1719" w:hanging="360"/>
      </w:pPr>
    </w:lvl>
    <w:lvl w:ilvl="2" w:tentative="0">
      <w:start w:val="1"/>
      <w:numFmt w:val="lowerRoman"/>
      <w:lvlText w:val="%3."/>
      <w:lvlJc w:val="right"/>
      <w:pPr>
        <w:ind w:left="2439" w:hanging="180"/>
      </w:pPr>
    </w:lvl>
    <w:lvl w:ilvl="3" w:tentative="0">
      <w:start w:val="1"/>
      <w:numFmt w:val="decimal"/>
      <w:lvlText w:val="%4."/>
      <w:lvlJc w:val="left"/>
      <w:pPr>
        <w:ind w:left="3159" w:hanging="360"/>
      </w:pPr>
    </w:lvl>
    <w:lvl w:ilvl="4" w:tentative="0">
      <w:start w:val="1"/>
      <w:numFmt w:val="lowerLetter"/>
      <w:lvlText w:val="%5."/>
      <w:lvlJc w:val="left"/>
      <w:pPr>
        <w:ind w:left="3879" w:hanging="360"/>
      </w:pPr>
    </w:lvl>
    <w:lvl w:ilvl="5" w:tentative="0">
      <w:start w:val="1"/>
      <w:numFmt w:val="lowerRoman"/>
      <w:lvlText w:val="%6."/>
      <w:lvlJc w:val="right"/>
      <w:pPr>
        <w:ind w:left="4599" w:hanging="180"/>
      </w:pPr>
    </w:lvl>
    <w:lvl w:ilvl="6" w:tentative="0">
      <w:start w:val="1"/>
      <w:numFmt w:val="decimal"/>
      <w:lvlText w:val="%7."/>
      <w:lvlJc w:val="left"/>
      <w:pPr>
        <w:ind w:left="5319" w:hanging="360"/>
      </w:pPr>
    </w:lvl>
    <w:lvl w:ilvl="7" w:tentative="0">
      <w:start w:val="1"/>
      <w:numFmt w:val="lowerLetter"/>
      <w:lvlText w:val="%8."/>
      <w:lvlJc w:val="left"/>
      <w:pPr>
        <w:ind w:left="6039" w:hanging="360"/>
      </w:pPr>
    </w:lvl>
    <w:lvl w:ilvl="8" w:tentative="0">
      <w:start w:val="1"/>
      <w:numFmt w:val="lowerRoman"/>
      <w:lvlText w:val="%9."/>
      <w:lvlJc w:val="right"/>
      <w:pPr>
        <w:ind w:left="6759" w:hanging="180"/>
      </w:pPr>
    </w:lvl>
  </w:abstractNum>
  <w:abstractNum w:abstractNumId="102">
    <w:nsid w:val="3A285385"/>
    <w:multiLevelType w:val="multilevel"/>
    <w:tmpl w:val="3A285385"/>
    <w:lvl w:ilvl="0" w:tentative="0">
      <w:start w:val="2"/>
      <w:numFmt w:val="decimal"/>
      <w:lvlText w:val="%1."/>
      <w:lvlJc w:val="left"/>
      <w:pPr>
        <w:ind w:left="2062" w:hanging="360"/>
      </w:pPr>
      <w:rPr>
        <w:rFonts w:eastAsia="Times New Roman" w:cs="Calibri"/>
        <w:color w:val="000000"/>
        <w:spacing w:val="-2"/>
        <w:sz w:val="24"/>
        <w:szCs w:val="24"/>
        <w:lang w:eastAsia="ar-S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3A2F53EB"/>
    <w:multiLevelType w:val="multilevel"/>
    <w:tmpl w:val="3A2F53EB"/>
    <w:lvl w:ilvl="0" w:tentative="0">
      <w:start w:val="3"/>
      <w:numFmt w:val="decimal"/>
      <w:lvlText w:val="%1."/>
      <w:lvlJc w:val="left"/>
      <w:pPr>
        <w:ind w:left="720" w:hanging="360"/>
      </w:pPr>
      <w:rPr>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04">
    <w:nsid w:val="3AA50807"/>
    <w:multiLevelType w:val="multilevel"/>
    <w:tmpl w:val="3AA50807"/>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105">
    <w:nsid w:val="3AFF093C"/>
    <w:multiLevelType w:val="multilevel"/>
    <w:tmpl w:val="3AFF093C"/>
    <w:lvl w:ilvl="0" w:tentative="0">
      <w:start w:val="2"/>
      <w:numFmt w:val="decimal"/>
      <w:lvlText w:val="%1."/>
      <w:lvlJc w:val="left"/>
      <w:pPr>
        <w:ind w:left="927" w:hanging="360"/>
      </w:pPr>
      <w:rPr>
        <w:b w:val="0"/>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06">
    <w:nsid w:val="3B4912B6"/>
    <w:multiLevelType w:val="multilevel"/>
    <w:tmpl w:val="3B4912B6"/>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07">
    <w:nsid w:val="3B950280"/>
    <w:multiLevelType w:val="multilevel"/>
    <w:tmpl w:val="3B950280"/>
    <w:lvl w:ilvl="0" w:tentative="0">
      <w:start w:val="2"/>
      <w:numFmt w:val="decimal"/>
      <w:lvlText w:val="%1."/>
      <w:lvlJc w:val="left"/>
      <w:pPr>
        <w:ind w:left="36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08">
    <w:nsid w:val="3BC66189"/>
    <w:multiLevelType w:val="multilevel"/>
    <w:tmpl w:val="3BC66189"/>
    <w:lvl w:ilvl="0" w:tentative="0">
      <w:start w:val="2"/>
      <w:numFmt w:val="decimal"/>
      <w:lvlText w:val="%1."/>
      <w:lvlJc w:val="left"/>
      <w:pPr>
        <w:ind w:left="927" w:hanging="360"/>
      </w:pPr>
      <w:rPr>
        <w:color w:val="000000"/>
        <w:sz w:val="24"/>
        <w:szCs w:val="24"/>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abstractNum w:abstractNumId="109">
    <w:nsid w:val="3BCD7557"/>
    <w:multiLevelType w:val="multilevel"/>
    <w:tmpl w:val="3BCD7557"/>
    <w:lvl w:ilvl="0" w:tentative="0">
      <w:start w:val="2"/>
      <w:numFmt w:val="decimal"/>
      <w:lvlText w:val="%1."/>
      <w:lvlJc w:val="left"/>
      <w:pPr>
        <w:ind w:left="502" w:hanging="360"/>
      </w:pPr>
      <w:rPr>
        <w:rFonts w:eastAsia="Times New Roman" w:cs="Calibri"/>
        <w:bCs/>
        <w:sz w:val="24"/>
        <w:szCs w:val="24"/>
        <w:lang w:eastAsia="pl-PL"/>
      </w:rPr>
    </w:lvl>
    <w:lvl w:ilvl="1" w:tentative="0">
      <w:start w:val="1"/>
      <w:numFmt w:val="decimal"/>
      <w:lvlText w:val="%2)"/>
      <w:lvlJc w:val="left"/>
      <w:pPr>
        <w:ind w:left="786" w:hanging="360"/>
      </w:pPr>
      <w:rPr>
        <w:rFonts w:eastAsia="Times New Roman" w:cs="Calibri"/>
        <w:bCs/>
        <w:color w:val="000000"/>
        <w:sz w:val="24"/>
        <w:szCs w:val="24"/>
        <w:lang w:eastAsia="pl-PL"/>
      </w:rPr>
    </w:lvl>
    <w:lvl w:ilvl="2" w:tentative="0">
      <w:start w:val="1"/>
      <w:numFmt w:val="decimal"/>
      <w:lvlText w:val="%3."/>
      <w:lvlJc w:val="left"/>
      <w:pPr>
        <w:ind w:left="1942" w:hanging="360"/>
      </w:pPr>
      <w:rPr>
        <w:rFonts w:eastAsia="Times New Roman" w:cs="Calibri"/>
        <w:bCs/>
        <w:sz w:val="24"/>
        <w:szCs w:val="24"/>
        <w:lang w:eastAsia="pl-PL"/>
      </w:rPr>
    </w:lvl>
    <w:lvl w:ilvl="3" w:tentative="0">
      <w:start w:val="1"/>
      <w:numFmt w:val="decimal"/>
      <w:lvlText w:val="%4."/>
      <w:lvlJc w:val="left"/>
      <w:pPr>
        <w:ind w:left="2662" w:hanging="360"/>
      </w:pPr>
      <w:rPr>
        <w:rFonts w:eastAsia="Times New Roman" w:cs="Calibri"/>
        <w:bCs/>
        <w:sz w:val="24"/>
        <w:szCs w:val="24"/>
        <w:lang w:eastAsia="pl-PL"/>
      </w:rPr>
    </w:lvl>
    <w:lvl w:ilvl="4" w:tentative="0">
      <w:start w:val="1"/>
      <w:numFmt w:val="decimal"/>
      <w:lvlText w:val="%5."/>
      <w:lvlJc w:val="left"/>
      <w:pPr>
        <w:ind w:left="3382" w:hanging="360"/>
      </w:pPr>
      <w:rPr>
        <w:rFonts w:eastAsia="Times New Roman" w:cs="Calibri"/>
        <w:bCs/>
        <w:sz w:val="24"/>
        <w:szCs w:val="24"/>
        <w:lang w:eastAsia="pl-PL"/>
      </w:rPr>
    </w:lvl>
    <w:lvl w:ilvl="5" w:tentative="0">
      <w:start w:val="1"/>
      <w:numFmt w:val="decimal"/>
      <w:lvlText w:val="%6."/>
      <w:lvlJc w:val="left"/>
      <w:pPr>
        <w:ind w:left="4102" w:hanging="360"/>
      </w:pPr>
      <w:rPr>
        <w:rFonts w:eastAsia="Times New Roman" w:cs="Calibri"/>
        <w:bCs/>
        <w:sz w:val="24"/>
        <w:szCs w:val="24"/>
        <w:lang w:eastAsia="pl-PL"/>
      </w:rPr>
    </w:lvl>
    <w:lvl w:ilvl="6" w:tentative="0">
      <w:start w:val="1"/>
      <w:numFmt w:val="decimal"/>
      <w:lvlText w:val="%7."/>
      <w:lvlJc w:val="left"/>
      <w:pPr>
        <w:ind w:left="4822" w:hanging="360"/>
      </w:pPr>
      <w:rPr>
        <w:rFonts w:eastAsia="Times New Roman" w:cs="Calibri"/>
        <w:bCs/>
        <w:sz w:val="24"/>
        <w:szCs w:val="24"/>
        <w:lang w:eastAsia="pl-PL"/>
      </w:rPr>
    </w:lvl>
    <w:lvl w:ilvl="7" w:tentative="0">
      <w:start w:val="1"/>
      <w:numFmt w:val="decimal"/>
      <w:lvlText w:val="%8."/>
      <w:lvlJc w:val="left"/>
      <w:pPr>
        <w:ind w:left="5542" w:hanging="360"/>
      </w:pPr>
      <w:rPr>
        <w:rFonts w:eastAsia="Times New Roman" w:cs="Calibri"/>
        <w:bCs/>
        <w:sz w:val="24"/>
        <w:szCs w:val="24"/>
        <w:lang w:eastAsia="pl-PL"/>
      </w:rPr>
    </w:lvl>
    <w:lvl w:ilvl="8" w:tentative="0">
      <w:start w:val="1"/>
      <w:numFmt w:val="decimal"/>
      <w:lvlText w:val="%9."/>
      <w:lvlJc w:val="left"/>
      <w:pPr>
        <w:ind w:left="6262" w:hanging="360"/>
      </w:pPr>
      <w:rPr>
        <w:rFonts w:eastAsia="Times New Roman" w:cs="Calibri"/>
        <w:bCs/>
        <w:sz w:val="24"/>
        <w:szCs w:val="24"/>
        <w:lang w:eastAsia="pl-PL"/>
      </w:rPr>
    </w:lvl>
  </w:abstractNum>
  <w:abstractNum w:abstractNumId="110">
    <w:nsid w:val="3BD92B61"/>
    <w:multiLevelType w:val="multilevel"/>
    <w:tmpl w:val="3BD92B61"/>
    <w:lvl w:ilvl="0" w:tentative="0">
      <w:start w:val="2"/>
      <w:numFmt w:val="decimal"/>
      <w:lvlText w:val="%1."/>
      <w:lvlJc w:val="left"/>
      <w:pPr>
        <w:ind w:left="927" w:hanging="360"/>
      </w:pPr>
      <w:rPr>
        <w:rFonts w:eastAsia="Times New Roman" w:cs="Calibri"/>
        <w:b w:val="0"/>
        <w:color w:val="000000"/>
        <w:sz w:val="24"/>
        <w:szCs w:val="24"/>
        <w:lang w:eastAsia="pl-P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1">
    <w:nsid w:val="3BFC7DDB"/>
    <w:multiLevelType w:val="multilevel"/>
    <w:tmpl w:val="3BFC7DDB"/>
    <w:lvl w:ilvl="0" w:tentative="0">
      <w:start w:val="1"/>
      <w:numFmt w:val="decimal"/>
      <w:lvlText w:val="%1)"/>
      <w:lvlJc w:val="left"/>
      <w:pPr>
        <w:ind w:left="1287" w:hanging="360"/>
      </w:pPr>
      <w:rPr>
        <w:sz w:val="24"/>
        <w:szCs w:val="24"/>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12">
    <w:nsid w:val="3C4614D9"/>
    <w:multiLevelType w:val="multilevel"/>
    <w:tmpl w:val="3C4614D9"/>
    <w:lvl w:ilvl="0" w:tentative="0">
      <w:start w:val="2"/>
      <w:numFmt w:val="decimal"/>
      <w:lvlText w:val="%1."/>
      <w:lvlJc w:val="left"/>
      <w:pPr>
        <w:ind w:left="644" w:hanging="360"/>
      </w:pPr>
      <w:rPr>
        <w:rFonts w:eastAsia="Times New Roman" w:cs="Times New Roman"/>
        <w:color w:val="000000"/>
        <w:sz w:val="24"/>
        <w:szCs w:val="24"/>
      </w:rPr>
    </w:lvl>
    <w:lvl w:ilvl="1" w:tentative="0">
      <w:start w:val="0"/>
      <w:numFmt w:val="bullet"/>
      <w:lvlText w:val=""/>
      <w:lvlJc w:val="left"/>
      <w:pPr>
        <w:ind w:left="1364" w:hanging="360"/>
      </w:pPr>
      <w:rPr>
        <w:rFonts w:ascii="Wingdings" w:hAnsi="Wingdings" w:cs="Wingdings"/>
      </w:rPr>
    </w:lvl>
    <w:lvl w:ilvl="2" w:tentative="0">
      <w:start w:val="2"/>
      <w:numFmt w:val="decimal"/>
      <w:lvlText w:val="%3."/>
      <w:lvlJc w:val="left"/>
      <w:pPr>
        <w:ind w:left="2084" w:hanging="360"/>
      </w:pPr>
      <w:rPr>
        <w:color w:val="000000"/>
        <w:sz w:val="22"/>
      </w:rPr>
    </w:lvl>
    <w:lvl w:ilvl="3" w:tentative="0">
      <w:start w:val="0"/>
      <w:numFmt w:val="bullet"/>
      <w:lvlText w:val=""/>
      <w:lvlJc w:val="left"/>
      <w:pPr>
        <w:ind w:left="2804" w:hanging="360"/>
      </w:pPr>
      <w:rPr>
        <w:rFonts w:ascii="Wingdings" w:hAnsi="Wingdings" w:cs="Wingdings"/>
      </w:rPr>
    </w:lvl>
    <w:lvl w:ilvl="4" w:tentative="0">
      <w:start w:val="0"/>
      <w:numFmt w:val="bullet"/>
      <w:lvlText w:val=""/>
      <w:lvlJc w:val="left"/>
      <w:pPr>
        <w:ind w:left="3524" w:hanging="360"/>
      </w:pPr>
      <w:rPr>
        <w:rFonts w:ascii="Wingdings" w:hAnsi="Wingdings" w:cs="Wingdings"/>
      </w:rPr>
    </w:lvl>
    <w:lvl w:ilvl="5" w:tentative="0">
      <w:start w:val="0"/>
      <w:numFmt w:val="bullet"/>
      <w:lvlText w:val=""/>
      <w:lvlJc w:val="left"/>
      <w:pPr>
        <w:ind w:left="4244" w:hanging="360"/>
      </w:pPr>
      <w:rPr>
        <w:rFonts w:ascii="Wingdings" w:hAnsi="Wingdings" w:cs="Wingdings"/>
      </w:rPr>
    </w:lvl>
    <w:lvl w:ilvl="6" w:tentative="0">
      <w:start w:val="0"/>
      <w:numFmt w:val="bullet"/>
      <w:lvlText w:val=""/>
      <w:lvlJc w:val="left"/>
      <w:pPr>
        <w:ind w:left="4964" w:hanging="360"/>
      </w:pPr>
      <w:rPr>
        <w:rFonts w:ascii="Wingdings" w:hAnsi="Wingdings" w:cs="Wingdings"/>
      </w:rPr>
    </w:lvl>
    <w:lvl w:ilvl="7" w:tentative="0">
      <w:start w:val="0"/>
      <w:numFmt w:val="bullet"/>
      <w:lvlText w:val=""/>
      <w:lvlJc w:val="left"/>
      <w:pPr>
        <w:ind w:left="5684" w:hanging="360"/>
      </w:pPr>
      <w:rPr>
        <w:rFonts w:ascii="Wingdings" w:hAnsi="Wingdings" w:cs="Wingdings"/>
      </w:rPr>
    </w:lvl>
    <w:lvl w:ilvl="8" w:tentative="0">
      <w:start w:val="0"/>
      <w:numFmt w:val="bullet"/>
      <w:lvlText w:val=""/>
      <w:lvlJc w:val="left"/>
      <w:pPr>
        <w:ind w:left="6404" w:hanging="360"/>
      </w:pPr>
      <w:rPr>
        <w:rFonts w:ascii="Wingdings" w:hAnsi="Wingdings" w:cs="Wingdings"/>
      </w:rPr>
    </w:lvl>
  </w:abstractNum>
  <w:abstractNum w:abstractNumId="113">
    <w:nsid w:val="3C913C24"/>
    <w:multiLevelType w:val="multilevel"/>
    <w:tmpl w:val="3C913C24"/>
    <w:lvl w:ilvl="0" w:tentative="0">
      <w:start w:val="2"/>
      <w:numFmt w:val="decimal"/>
      <w:lvlText w:val="%1."/>
      <w:lvlJc w:val="left"/>
      <w:pPr>
        <w:ind w:left="927" w:hanging="360"/>
      </w:pPr>
      <w:rPr>
        <w:rFonts w:eastAsia="Times New Roman" w:cs="Calibri"/>
        <w:sz w:val="24"/>
        <w:szCs w:val="24"/>
        <w:lang w:eastAsia="pl-PL"/>
      </w:rPr>
    </w:lvl>
    <w:lvl w:ilvl="1" w:tentative="0">
      <w:start w:val="1"/>
      <w:numFmt w:val="lowerLetter"/>
      <w:lvlText w:val="%2."/>
      <w:lvlJc w:val="left"/>
      <w:pPr>
        <w:ind w:left="1647" w:hanging="360"/>
      </w:pPr>
      <w:rPr>
        <w:rFonts w:eastAsia="Times New Roman" w:cs="Calibri"/>
        <w:sz w:val="24"/>
        <w:szCs w:val="24"/>
        <w:lang w:eastAsia="pl-PL"/>
      </w:rPr>
    </w:lvl>
    <w:lvl w:ilvl="2" w:tentative="0">
      <w:start w:val="1"/>
      <w:numFmt w:val="lowerRoman"/>
      <w:lvlText w:val="%3."/>
      <w:lvlJc w:val="right"/>
      <w:pPr>
        <w:ind w:left="2367" w:hanging="180"/>
      </w:pPr>
      <w:rPr>
        <w:rFonts w:eastAsia="Times New Roman" w:cs="Calibri"/>
        <w:sz w:val="24"/>
        <w:szCs w:val="24"/>
        <w:lang w:eastAsia="pl-PL"/>
      </w:rPr>
    </w:lvl>
    <w:lvl w:ilvl="3" w:tentative="0">
      <w:start w:val="1"/>
      <w:numFmt w:val="decimal"/>
      <w:lvlText w:val="%4."/>
      <w:lvlJc w:val="left"/>
      <w:pPr>
        <w:ind w:left="3087" w:hanging="360"/>
      </w:pPr>
      <w:rPr>
        <w:rFonts w:eastAsia="Times New Roman" w:cs="Calibri"/>
        <w:sz w:val="24"/>
        <w:szCs w:val="24"/>
        <w:lang w:eastAsia="pl-PL"/>
      </w:rPr>
    </w:lvl>
    <w:lvl w:ilvl="4" w:tentative="0">
      <w:start w:val="1"/>
      <w:numFmt w:val="lowerLetter"/>
      <w:lvlText w:val="%5."/>
      <w:lvlJc w:val="left"/>
      <w:pPr>
        <w:ind w:left="3807" w:hanging="360"/>
      </w:pPr>
      <w:rPr>
        <w:rFonts w:eastAsia="Times New Roman" w:cs="Calibri"/>
        <w:sz w:val="24"/>
        <w:szCs w:val="24"/>
        <w:lang w:eastAsia="pl-PL"/>
      </w:rPr>
    </w:lvl>
    <w:lvl w:ilvl="5" w:tentative="0">
      <w:start w:val="1"/>
      <w:numFmt w:val="lowerRoman"/>
      <w:lvlText w:val="%6."/>
      <w:lvlJc w:val="right"/>
      <w:pPr>
        <w:ind w:left="4527" w:hanging="180"/>
      </w:pPr>
      <w:rPr>
        <w:rFonts w:eastAsia="Times New Roman" w:cs="Calibri"/>
        <w:sz w:val="24"/>
        <w:szCs w:val="24"/>
        <w:lang w:eastAsia="pl-PL"/>
      </w:rPr>
    </w:lvl>
    <w:lvl w:ilvl="6" w:tentative="0">
      <w:start w:val="1"/>
      <w:numFmt w:val="decimal"/>
      <w:lvlText w:val="%7."/>
      <w:lvlJc w:val="left"/>
      <w:pPr>
        <w:ind w:left="5247" w:hanging="360"/>
      </w:pPr>
      <w:rPr>
        <w:rFonts w:eastAsia="Times New Roman" w:cs="Calibri"/>
        <w:sz w:val="24"/>
        <w:szCs w:val="24"/>
        <w:lang w:eastAsia="pl-PL"/>
      </w:rPr>
    </w:lvl>
    <w:lvl w:ilvl="7" w:tentative="0">
      <w:start w:val="1"/>
      <w:numFmt w:val="lowerLetter"/>
      <w:lvlText w:val="%8."/>
      <w:lvlJc w:val="left"/>
      <w:pPr>
        <w:ind w:left="5967" w:hanging="360"/>
      </w:pPr>
      <w:rPr>
        <w:rFonts w:eastAsia="Times New Roman" w:cs="Calibri"/>
        <w:sz w:val="24"/>
        <w:szCs w:val="24"/>
        <w:lang w:eastAsia="pl-PL"/>
      </w:rPr>
    </w:lvl>
    <w:lvl w:ilvl="8" w:tentative="0">
      <w:start w:val="1"/>
      <w:numFmt w:val="lowerRoman"/>
      <w:lvlText w:val="%9."/>
      <w:lvlJc w:val="right"/>
      <w:pPr>
        <w:ind w:left="6687" w:hanging="180"/>
      </w:pPr>
      <w:rPr>
        <w:rFonts w:eastAsia="Times New Roman" w:cs="Calibri"/>
        <w:sz w:val="24"/>
        <w:szCs w:val="24"/>
        <w:lang w:eastAsia="pl-PL"/>
      </w:rPr>
    </w:lvl>
  </w:abstractNum>
  <w:abstractNum w:abstractNumId="114">
    <w:nsid w:val="3CB360FE"/>
    <w:multiLevelType w:val="multilevel"/>
    <w:tmpl w:val="3CB360FE"/>
    <w:lvl w:ilvl="0" w:tentative="0">
      <w:start w:val="1"/>
      <w:numFmt w:val="decimal"/>
      <w:lvlText w:val="%1)"/>
      <w:lvlJc w:val="center"/>
      <w:pPr>
        <w:ind w:left="720" w:hanging="360"/>
      </w:pPr>
      <w:rPr>
        <w:color w:val="000000"/>
        <w:sz w:val="24"/>
      </w:rPr>
    </w:lvl>
    <w:lvl w:ilvl="1" w:tentative="0">
      <w:start w:val="1"/>
      <w:numFmt w:val="lowerLetter"/>
      <w:lvlText w:val="%2."/>
      <w:lvlJc w:val="left"/>
      <w:pPr>
        <w:ind w:left="1440" w:hanging="360"/>
      </w:pPr>
    </w:lvl>
    <w:lvl w:ilvl="2" w:tentative="0">
      <w:start w:val="1"/>
      <w:numFmt w:val="lowerRoman"/>
      <w:lvlText w:val="%1.%2.%3."/>
      <w:lvlJc w:val="right"/>
      <w:pPr>
        <w:ind w:left="2160" w:hanging="180"/>
      </w:pPr>
    </w:lvl>
    <w:lvl w:ilvl="3" w:tentative="0">
      <w:start w:val="1"/>
      <w:numFmt w:val="decimal"/>
      <w:lvlText w:val="%1.%2.%3.%4."/>
      <w:lvlJc w:val="left"/>
      <w:pPr>
        <w:ind w:left="2880" w:hanging="360"/>
      </w:pPr>
    </w:lvl>
    <w:lvl w:ilvl="4" w:tentative="0">
      <w:start w:val="1"/>
      <w:numFmt w:val="lowerLetter"/>
      <w:lvlText w:val="%1.%2.%3.%4.%5."/>
      <w:lvlJc w:val="left"/>
      <w:pPr>
        <w:ind w:left="3600" w:hanging="360"/>
      </w:pPr>
    </w:lvl>
    <w:lvl w:ilvl="5" w:tentative="0">
      <w:start w:val="1"/>
      <w:numFmt w:val="lowerRoman"/>
      <w:lvlText w:val="%1.%2.%3.%4.%5.%6."/>
      <w:lvlJc w:val="right"/>
      <w:pPr>
        <w:ind w:left="4320" w:hanging="180"/>
      </w:pPr>
    </w:lvl>
    <w:lvl w:ilvl="6" w:tentative="0">
      <w:start w:val="1"/>
      <w:numFmt w:val="decimal"/>
      <w:lvlText w:val="%1.%2.%3.%4.%5.%6.%7."/>
      <w:lvlJc w:val="left"/>
      <w:pPr>
        <w:ind w:left="5040" w:hanging="360"/>
      </w:pPr>
    </w:lvl>
    <w:lvl w:ilvl="7" w:tentative="0">
      <w:start w:val="1"/>
      <w:numFmt w:val="lowerLetter"/>
      <w:lvlText w:val="%1.%2.%3.%4.%5.%6.%7.%8."/>
      <w:lvlJc w:val="left"/>
      <w:pPr>
        <w:ind w:left="5760" w:hanging="360"/>
      </w:pPr>
    </w:lvl>
    <w:lvl w:ilvl="8" w:tentative="0">
      <w:start w:val="1"/>
      <w:numFmt w:val="lowerRoman"/>
      <w:lvlText w:val="%1.%2.%3.%4.%5.%6.%7.%8.%9."/>
      <w:lvlJc w:val="right"/>
      <w:pPr>
        <w:ind w:left="6480" w:hanging="180"/>
      </w:pPr>
    </w:lvl>
  </w:abstractNum>
  <w:abstractNum w:abstractNumId="115">
    <w:nsid w:val="3CC46F7A"/>
    <w:multiLevelType w:val="multilevel"/>
    <w:tmpl w:val="3CC46F7A"/>
    <w:lvl w:ilvl="0" w:tentative="0">
      <w:start w:val="1"/>
      <w:numFmt w:val="decimal"/>
      <w:lvlText w:val="%1)"/>
      <w:lvlJc w:val="left"/>
      <w:pPr>
        <w:ind w:left="720" w:hanging="360"/>
      </w:pPr>
      <w:rPr>
        <w:rFonts w:cs="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6">
    <w:nsid w:val="3CFF4ABB"/>
    <w:multiLevelType w:val="multilevel"/>
    <w:tmpl w:val="3CFF4ABB"/>
    <w:lvl w:ilvl="0" w:tentative="0">
      <w:start w:val="2"/>
      <w:numFmt w:val="decimal"/>
      <w:lvlText w:val="%1."/>
      <w:lvlJc w:val="left"/>
      <w:pPr>
        <w:ind w:left="720" w:hanging="360"/>
      </w:pPr>
      <w:rPr>
        <w:rFonts w:cs="Calibri"/>
        <w:i w:val="0"/>
        <w:color w:val="000000"/>
        <w:sz w:val="24"/>
        <w:szCs w:val="24"/>
      </w:rPr>
    </w:lvl>
    <w:lvl w:ilvl="1" w:tentative="0">
      <w:start w:val="1"/>
      <w:numFmt w:val="decimal"/>
      <w:lvlText w:val="%2)"/>
      <w:lvlJc w:val="left"/>
      <w:pPr>
        <w:ind w:left="1440" w:hanging="360"/>
      </w:pPr>
      <w:rPr>
        <w:rFonts w:cs="Calibri"/>
        <w:color w:val="000000"/>
      </w:rPr>
    </w:lvl>
    <w:lvl w:ilvl="2" w:tentative="0">
      <w:start w:val="1"/>
      <w:numFmt w:val="decimal"/>
      <w:lvlText w:val="%3)"/>
      <w:lvlJc w:val="left"/>
      <w:pPr>
        <w:ind w:left="786" w:hanging="360"/>
      </w:pPr>
      <w:rPr>
        <w:rFonts w:cs="Calibri"/>
        <w:sz w:val="24"/>
        <w:szCs w:val="24"/>
      </w:r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17">
    <w:nsid w:val="3D2628FB"/>
    <w:multiLevelType w:val="multilevel"/>
    <w:tmpl w:val="3D2628FB"/>
    <w:lvl w:ilvl="0" w:tentative="0">
      <w:start w:val="13"/>
      <w:numFmt w:val="decimal"/>
      <w:lvlText w:val="%1."/>
      <w:lvlJc w:val="right"/>
      <w:pPr>
        <w:ind w:left="720" w:hanging="360"/>
      </w:pPr>
      <w:rPr>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8">
    <w:nsid w:val="3E883277"/>
    <w:multiLevelType w:val="multilevel"/>
    <w:tmpl w:val="3E883277"/>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19">
    <w:nsid w:val="3E9F1D71"/>
    <w:multiLevelType w:val="multilevel"/>
    <w:tmpl w:val="3E9F1D71"/>
    <w:lvl w:ilvl="0" w:tentative="0">
      <w:start w:val="1"/>
      <w:numFmt w:val="decimal"/>
      <w:lvlText w:val="%1)"/>
      <w:lvlJc w:val="left"/>
      <w:pPr>
        <w:ind w:left="644" w:hanging="360"/>
      </w:pPr>
      <w:rPr>
        <w:sz w:val="24"/>
        <w:szCs w:val="24"/>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20">
    <w:nsid w:val="3EAA3A4C"/>
    <w:multiLevelType w:val="multilevel"/>
    <w:tmpl w:val="3EAA3A4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1">
    <w:nsid w:val="3F5614B9"/>
    <w:multiLevelType w:val="multilevel"/>
    <w:tmpl w:val="3F5614B9"/>
    <w:lvl w:ilvl="0" w:tentative="0">
      <w:start w:val="1"/>
      <w:numFmt w:val="decimal"/>
      <w:lvlText w:val="%1)"/>
      <w:lvlJc w:val="left"/>
      <w:pPr>
        <w:ind w:left="927" w:hanging="360"/>
      </w:pPr>
      <w:rPr>
        <w:rFonts w:eastAsia="Calibri" w:cs="Times New Roman"/>
        <w:b w:val="0"/>
        <w:color w:val="000000"/>
        <w:sz w:val="24"/>
        <w:szCs w:val="24"/>
      </w:rPr>
    </w:lvl>
    <w:lvl w:ilvl="1" w:tentative="0">
      <w:start w:val="1"/>
      <w:numFmt w:val="lowerLetter"/>
      <w:lvlText w:val="%2."/>
      <w:lvlJc w:val="left"/>
      <w:pPr>
        <w:ind w:left="1637" w:hanging="360"/>
      </w:pPr>
    </w:lvl>
    <w:lvl w:ilvl="2" w:tentative="0">
      <w:start w:val="1"/>
      <w:numFmt w:val="lowerRoman"/>
      <w:lvlText w:val="%3."/>
      <w:lvlJc w:val="right"/>
      <w:pPr>
        <w:ind w:left="2357" w:hanging="180"/>
      </w:pPr>
    </w:lvl>
    <w:lvl w:ilvl="3" w:tentative="0">
      <w:start w:val="1"/>
      <w:numFmt w:val="decimal"/>
      <w:lvlText w:val="%4."/>
      <w:lvlJc w:val="left"/>
      <w:pPr>
        <w:ind w:left="3077" w:hanging="360"/>
      </w:pPr>
    </w:lvl>
    <w:lvl w:ilvl="4" w:tentative="0">
      <w:start w:val="1"/>
      <w:numFmt w:val="lowerLetter"/>
      <w:lvlText w:val="%5."/>
      <w:lvlJc w:val="left"/>
      <w:pPr>
        <w:ind w:left="3797" w:hanging="360"/>
      </w:pPr>
    </w:lvl>
    <w:lvl w:ilvl="5" w:tentative="0">
      <w:start w:val="1"/>
      <w:numFmt w:val="lowerRoman"/>
      <w:lvlText w:val="%6."/>
      <w:lvlJc w:val="right"/>
      <w:pPr>
        <w:ind w:left="4517" w:hanging="180"/>
      </w:pPr>
    </w:lvl>
    <w:lvl w:ilvl="6" w:tentative="0">
      <w:start w:val="1"/>
      <w:numFmt w:val="decimal"/>
      <w:lvlText w:val="%7."/>
      <w:lvlJc w:val="left"/>
      <w:pPr>
        <w:ind w:left="5237" w:hanging="360"/>
      </w:pPr>
    </w:lvl>
    <w:lvl w:ilvl="7" w:tentative="0">
      <w:start w:val="1"/>
      <w:numFmt w:val="lowerLetter"/>
      <w:lvlText w:val="%8."/>
      <w:lvlJc w:val="left"/>
      <w:pPr>
        <w:ind w:left="5957" w:hanging="360"/>
      </w:pPr>
    </w:lvl>
    <w:lvl w:ilvl="8" w:tentative="0">
      <w:start w:val="1"/>
      <w:numFmt w:val="lowerRoman"/>
      <w:lvlText w:val="%9."/>
      <w:lvlJc w:val="right"/>
      <w:pPr>
        <w:ind w:left="6677" w:hanging="180"/>
      </w:pPr>
    </w:lvl>
  </w:abstractNum>
  <w:abstractNum w:abstractNumId="122">
    <w:nsid w:val="3F8A4437"/>
    <w:multiLevelType w:val="multilevel"/>
    <w:tmpl w:val="3F8A4437"/>
    <w:lvl w:ilvl="0" w:tentative="0">
      <w:start w:val="1"/>
      <w:numFmt w:val="decimal"/>
      <w:lvlText w:val="%1)"/>
      <w:lvlJc w:val="left"/>
      <w:pPr>
        <w:ind w:left="1287" w:hanging="360"/>
      </w:pPr>
      <w:rPr>
        <w:rFonts w:eastAsia="Times New Roman" w:cs="Calibri"/>
      </w:rPr>
    </w:lvl>
    <w:lvl w:ilvl="1" w:tentative="0">
      <w:start w:val="1"/>
      <w:numFmt w:val="decimal"/>
      <w:lvlText w:val="%2)"/>
      <w:lvlJc w:val="left"/>
      <w:pPr>
        <w:ind w:left="2007" w:hanging="360"/>
      </w:pPr>
    </w:lvl>
    <w:lvl w:ilvl="2" w:tentative="0">
      <w:start w:val="1"/>
      <w:numFmt w:val="decimal"/>
      <w:lvlText w:val="%3)"/>
      <w:lvlJc w:val="left"/>
      <w:pPr>
        <w:ind w:left="747" w:hanging="180"/>
      </w:pPr>
      <w:rPr>
        <w:rFonts w:cs="Calibri"/>
      </w:r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3">
    <w:nsid w:val="3F95660A"/>
    <w:multiLevelType w:val="multilevel"/>
    <w:tmpl w:val="3F95660A"/>
    <w:lvl w:ilvl="0" w:tentative="0">
      <w:start w:val="1"/>
      <w:numFmt w:val="decimal"/>
      <w:lvlText w:val="%1)"/>
      <w:lvlJc w:val="left"/>
      <w:pPr>
        <w:ind w:left="1230" w:hanging="360"/>
      </w:pPr>
    </w:lvl>
    <w:lvl w:ilvl="1" w:tentative="0">
      <w:start w:val="1"/>
      <w:numFmt w:val="lowerLetter"/>
      <w:lvlText w:val="%2."/>
      <w:lvlJc w:val="left"/>
      <w:pPr>
        <w:ind w:left="1950" w:hanging="360"/>
      </w:pPr>
    </w:lvl>
    <w:lvl w:ilvl="2" w:tentative="0">
      <w:start w:val="1"/>
      <w:numFmt w:val="lowerRoman"/>
      <w:lvlText w:val="%3."/>
      <w:lvlJc w:val="right"/>
      <w:pPr>
        <w:ind w:left="2670" w:hanging="180"/>
      </w:pPr>
    </w:lvl>
    <w:lvl w:ilvl="3" w:tentative="0">
      <w:start w:val="1"/>
      <w:numFmt w:val="decimal"/>
      <w:lvlText w:val="%4."/>
      <w:lvlJc w:val="left"/>
      <w:pPr>
        <w:ind w:left="3390" w:hanging="360"/>
      </w:pPr>
    </w:lvl>
    <w:lvl w:ilvl="4" w:tentative="0">
      <w:start w:val="1"/>
      <w:numFmt w:val="lowerLetter"/>
      <w:lvlText w:val="%5."/>
      <w:lvlJc w:val="left"/>
      <w:pPr>
        <w:ind w:left="4110" w:hanging="360"/>
      </w:pPr>
    </w:lvl>
    <w:lvl w:ilvl="5" w:tentative="0">
      <w:start w:val="1"/>
      <w:numFmt w:val="lowerRoman"/>
      <w:lvlText w:val="%6."/>
      <w:lvlJc w:val="right"/>
      <w:pPr>
        <w:ind w:left="4830" w:hanging="180"/>
      </w:pPr>
    </w:lvl>
    <w:lvl w:ilvl="6" w:tentative="0">
      <w:start w:val="1"/>
      <w:numFmt w:val="decimal"/>
      <w:lvlText w:val="%7."/>
      <w:lvlJc w:val="left"/>
      <w:pPr>
        <w:ind w:left="5550" w:hanging="360"/>
      </w:pPr>
    </w:lvl>
    <w:lvl w:ilvl="7" w:tentative="0">
      <w:start w:val="1"/>
      <w:numFmt w:val="lowerLetter"/>
      <w:lvlText w:val="%8."/>
      <w:lvlJc w:val="left"/>
      <w:pPr>
        <w:ind w:left="6270" w:hanging="360"/>
      </w:pPr>
    </w:lvl>
    <w:lvl w:ilvl="8" w:tentative="0">
      <w:start w:val="1"/>
      <w:numFmt w:val="lowerRoman"/>
      <w:lvlText w:val="%9."/>
      <w:lvlJc w:val="right"/>
      <w:pPr>
        <w:ind w:left="6990" w:hanging="180"/>
      </w:pPr>
    </w:lvl>
  </w:abstractNum>
  <w:abstractNum w:abstractNumId="124">
    <w:nsid w:val="406100C3"/>
    <w:multiLevelType w:val="multilevel"/>
    <w:tmpl w:val="406100C3"/>
    <w:lvl w:ilvl="0" w:tentative="0">
      <w:start w:val="2"/>
      <w:numFmt w:val="decimal"/>
      <w:lvlText w:val="%1."/>
      <w:lvlJc w:val="left"/>
      <w:pPr>
        <w:ind w:left="927" w:hanging="360"/>
      </w:pPr>
      <w:rPr>
        <w:rFonts w:cs="Calibri"/>
        <w:b w:val="0"/>
        <w:sz w:val="24"/>
        <w:szCs w:val="24"/>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25">
    <w:nsid w:val="4078703C"/>
    <w:multiLevelType w:val="multilevel"/>
    <w:tmpl w:val="4078703C"/>
    <w:lvl w:ilvl="0" w:tentative="0">
      <w:start w:val="17"/>
      <w:numFmt w:val="decimal"/>
      <w:lvlText w:val="%1."/>
      <w:lvlJc w:val="left"/>
      <w:pPr>
        <w:ind w:left="720" w:hanging="360"/>
      </w:pPr>
      <w:rPr>
        <w:sz w:val="22"/>
        <w:szCs w:val="22"/>
        <w:u w:val="none"/>
      </w:rPr>
    </w:lvl>
    <w:lvl w:ilvl="1" w:tentative="0">
      <w:start w:val="1"/>
      <w:numFmt w:val="lowerLetter"/>
      <w:lvlText w:val="%2."/>
      <w:lvlJc w:val="left"/>
      <w:pPr>
        <w:ind w:left="1440" w:hanging="360"/>
      </w:pPr>
      <w:rPr>
        <w:sz w:val="22"/>
        <w:szCs w:val="22"/>
        <w:u w:val="none"/>
      </w:rPr>
    </w:lvl>
    <w:lvl w:ilvl="2" w:tentative="0">
      <w:start w:val="1"/>
      <w:numFmt w:val="lowerRoman"/>
      <w:lvlText w:val="%3."/>
      <w:lvlJc w:val="right"/>
      <w:pPr>
        <w:ind w:left="2160" w:hanging="360"/>
      </w:pPr>
      <w:rPr>
        <w:sz w:val="22"/>
        <w:szCs w:val="22"/>
        <w:u w:val="none"/>
      </w:rPr>
    </w:lvl>
    <w:lvl w:ilvl="3" w:tentative="0">
      <w:start w:val="1"/>
      <w:numFmt w:val="decimal"/>
      <w:lvlText w:val="%4."/>
      <w:lvlJc w:val="left"/>
      <w:pPr>
        <w:ind w:left="2880" w:hanging="360"/>
      </w:pPr>
      <w:rPr>
        <w:sz w:val="22"/>
        <w:szCs w:val="22"/>
        <w:u w:val="none"/>
      </w:rPr>
    </w:lvl>
    <w:lvl w:ilvl="4" w:tentative="0">
      <w:start w:val="1"/>
      <w:numFmt w:val="lowerLetter"/>
      <w:lvlText w:val="%5."/>
      <w:lvlJc w:val="left"/>
      <w:pPr>
        <w:ind w:left="3600" w:hanging="360"/>
      </w:pPr>
      <w:rPr>
        <w:sz w:val="22"/>
        <w:szCs w:val="22"/>
        <w:u w:val="none"/>
      </w:rPr>
    </w:lvl>
    <w:lvl w:ilvl="5" w:tentative="0">
      <w:start w:val="1"/>
      <w:numFmt w:val="lowerRoman"/>
      <w:lvlText w:val="%6."/>
      <w:lvlJc w:val="right"/>
      <w:pPr>
        <w:ind w:left="4320" w:hanging="360"/>
      </w:pPr>
      <w:rPr>
        <w:sz w:val="22"/>
        <w:szCs w:val="22"/>
        <w:u w:val="none"/>
      </w:rPr>
    </w:lvl>
    <w:lvl w:ilvl="6" w:tentative="0">
      <w:start w:val="1"/>
      <w:numFmt w:val="decimal"/>
      <w:lvlText w:val="%7."/>
      <w:lvlJc w:val="left"/>
      <w:pPr>
        <w:ind w:left="5040" w:hanging="360"/>
      </w:pPr>
      <w:rPr>
        <w:sz w:val="22"/>
        <w:szCs w:val="22"/>
        <w:u w:val="none"/>
      </w:rPr>
    </w:lvl>
    <w:lvl w:ilvl="7" w:tentative="0">
      <w:start w:val="1"/>
      <w:numFmt w:val="lowerLetter"/>
      <w:lvlText w:val="%8."/>
      <w:lvlJc w:val="left"/>
      <w:pPr>
        <w:ind w:left="5760" w:hanging="360"/>
      </w:pPr>
      <w:rPr>
        <w:sz w:val="22"/>
        <w:szCs w:val="22"/>
        <w:u w:val="none"/>
      </w:rPr>
    </w:lvl>
    <w:lvl w:ilvl="8" w:tentative="0">
      <w:start w:val="1"/>
      <w:numFmt w:val="lowerRoman"/>
      <w:lvlText w:val="%9."/>
      <w:lvlJc w:val="right"/>
      <w:pPr>
        <w:ind w:left="6480" w:hanging="360"/>
      </w:pPr>
      <w:rPr>
        <w:sz w:val="22"/>
        <w:szCs w:val="22"/>
        <w:u w:val="none"/>
      </w:rPr>
    </w:lvl>
  </w:abstractNum>
  <w:abstractNum w:abstractNumId="126">
    <w:nsid w:val="42405057"/>
    <w:multiLevelType w:val="multilevel"/>
    <w:tmpl w:val="42405057"/>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27">
    <w:nsid w:val="4345013B"/>
    <w:multiLevelType w:val="multilevel"/>
    <w:tmpl w:val="4345013B"/>
    <w:lvl w:ilvl="0" w:tentative="0">
      <w:start w:val="1"/>
      <w:numFmt w:val="decimal"/>
      <w:lvlText w:val="%1)"/>
      <w:lvlJc w:val="left"/>
      <w:pPr>
        <w:ind w:left="1287" w:hanging="360"/>
      </w:pPr>
      <w:rPr>
        <w:rFonts w:eastAsia="Times New Roman"/>
        <w:sz w:val="24"/>
        <w:szCs w:val="24"/>
        <w:lang w:eastAsia="pl-PL"/>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8">
    <w:nsid w:val="434E3FBD"/>
    <w:multiLevelType w:val="multilevel"/>
    <w:tmpl w:val="434E3FBD"/>
    <w:lvl w:ilvl="0" w:tentative="0">
      <w:start w:val="1"/>
      <w:numFmt w:val="decimal"/>
      <w:lvlText w:val="%1)"/>
      <w:lvlJc w:val="left"/>
      <w:pPr>
        <w:ind w:left="2907" w:hanging="360"/>
      </w:pPr>
      <w:rPr>
        <w:rFonts w:eastAsia="Times New Roman"/>
        <w:color w:val="000000"/>
        <w:sz w:val="24"/>
        <w:szCs w:val="24"/>
        <w:lang w:eastAsia="pl-PL"/>
      </w:rPr>
    </w:lvl>
    <w:lvl w:ilvl="1" w:tentative="0">
      <w:start w:val="1"/>
      <w:numFmt w:val="lowerLetter"/>
      <w:lvlText w:val="%2."/>
      <w:lvlJc w:val="left"/>
      <w:pPr>
        <w:ind w:left="3627" w:hanging="360"/>
      </w:pPr>
    </w:lvl>
    <w:lvl w:ilvl="2" w:tentative="0">
      <w:start w:val="1"/>
      <w:numFmt w:val="lowerRoman"/>
      <w:lvlText w:val="%3."/>
      <w:lvlJc w:val="right"/>
      <w:pPr>
        <w:ind w:left="4347" w:hanging="180"/>
      </w:pPr>
    </w:lvl>
    <w:lvl w:ilvl="3" w:tentative="0">
      <w:start w:val="1"/>
      <w:numFmt w:val="decimal"/>
      <w:lvlText w:val="%4."/>
      <w:lvlJc w:val="left"/>
      <w:pPr>
        <w:ind w:left="5067" w:hanging="360"/>
      </w:pPr>
    </w:lvl>
    <w:lvl w:ilvl="4" w:tentative="0">
      <w:start w:val="1"/>
      <w:numFmt w:val="lowerLetter"/>
      <w:lvlText w:val="%5."/>
      <w:lvlJc w:val="left"/>
      <w:pPr>
        <w:ind w:left="5787" w:hanging="360"/>
      </w:pPr>
    </w:lvl>
    <w:lvl w:ilvl="5" w:tentative="0">
      <w:start w:val="1"/>
      <w:numFmt w:val="lowerRoman"/>
      <w:lvlText w:val="%6."/>
      <w:lvlJc w:val="right"/>
      <w:pPr>
        <w:ind w:left="6507" w:hanging="180"/>
      </w:pPr>
    </w:lvl>
    <w:lvl w:ilvl="6" w:tentative="0">
      <w:start w:val="1"/>
      <w:numFmt w:val="decimal"/>
      <w:lvlText w:val="%7."/>
      <w:lvlJc w:val="left"/>
      <w:pPr>
        <w:ind w:left="7227" w:hanging="360"/>
      </w:pPr>
    </w:lvl>
    <w:lvl w:ilvl="7" w:tentative="0">
      <w:start w:val="1"/>
      <w:numFmt w:val="lowerLetter"/>
      <w:lvlText w:val="%8."/>
      <w:lvlJc w:val="left"/>
      <w:pPr>
        <w:ind w:left="7947" w:hanging="360"/>
      </w:pPr>
    </w:lvl>
    <w:lvl w:ilvl="8" w:tentative="0">
      <w:start w:val="1"/>
      <w:numFmt w:val="lowerRoman"/>
      <w:lvlText w:val="%9."/>
      <w:lvlJc w:val="right"/>
      <w:pPr>
        <w:ind w:left="8667" w:hanging="180"/>
      </w:pPr>
    </w:lvl>
  </w:abstractNum>
  <w:abstractNum w:abstractNumId="129">
    <w:nsid w:val="43960370"/>
    <w:multiLevelType w:val="multilevel"/>
    <w:tmpl w:val="43960370"/>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0">
    <w:nsid w:val="43BE1E74"/>
    <w:multiLevelType w:val="multilevel"/>
    <w:tmpl w:val="43BE1E74"/>
    <w:lvl w:ilvl="0" w:tentative="0">
      <w:start w:val="5"/>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1">
    <w:nsid w:val="43FB3336"/>
    <w:multiLevelType w:val="multilevel"/>
    <w:tmpl w:val="43FB3336"/>
    <w:lvl w:ilvl="0" w:tentative="0">
      <w:start w:val="1"/>
      <w:numFmt w:val="decimal"/>
      <w:lvlText w:val="%1)"/>
      <w:lvlJc w:val="left"/>
      <w:pPr>
        <w:ind w:left="770" w:hanging="360"/>
      </w:pPr>
    </w:lvl>
    <w:lvl w:ilvl="1" w:tentative="0">
      <w:start w:val="1"/>
      <w:numFmt w:val="lowerLetter"/>
      <w:lvlText w:val="%2."/>
      <w:lvlJc w:val="left"/>
      <w:pPr>
        <w:ind w:left="1490" w:hanging="360"/>
      </w:pPr>
    </w:lvl>
    <w:lvl w:ilvl="2" w:tentative="0">
      <w:start w:val="1"/>
      <w:numFmt w:val="lowerRoman"/>
      <w:lvlText w:val="%3."/>
      <w:lvlJc w:val="right"/>
      <w:pPr>
        <w:ind w:left="2210" w:hanging="180"/>
      </w:pPr>
    </w:lvl>
    <w:lvl w:ilvl="3" w:tentative="0">
      <w:start w:val="1"/>
      <w:numFmt w:val="decimal"/>
      <w:lvlText w:val="%4."/>
      <w:lvlJc w:val="left"/>
      <w:pPr>
        <w:ind w:left="2930" w:hanging="360"/>
      </w:pPr>
    </w:lvl>
    <w:lvl w:ilvl="4" w:tentative="0">
      <w:start w:val="1"/>
      <w:numFmt w:val="lowerLetter"/>
      <w:lvlText w:val="%5."/>
      <w:lvlJc w:val="left"/>
      <w:pPr>
        <w:ind w:left="3650" w:hanging="360"/>
      </w:pPr>
    </w:lvl>
    <w:lvl w:ilvl="5" w:tentative="0">
      <w:start w:val="1"/>
      <w:numFmt w:val="lowerRoman"/>
      <w:lvlText w:val="%6."/>
      <w:lvlJc w:val="right"/>
      <w:pPr>
        <w:ind w:left="4370" w:hanging="180"/>
      </w:pPr>
    </w:lvl>
    <w:lvl w:ilvl="6" w:tentative="0">
      <w:start w:val="1"/>
      <w:numFmt w:val="decimal"/>
      <w:lvlText w:val="%7."/>
      <w:lvlJc w:val="left"/>
      <w:pPr>
        <w:ind w:left="5090" w:hanging="360"/>
      </w:pPr>
    </w:lvl>
    <w:lvl w:ilvl="7" w:tentative="0">
      <w:start w:val="1"/>
      <w:numFmt w:val="lowerLetter"/>
      <w:lvlText w:val="%8."/>
      <w:lvlJc w:val="left"/>
      <w:pPr>
        <w:ind w:left="5810" w:hanging="360"/>
      </w:pPr>
    </w:lvl>
    <w:lvl w:ilvl="8" w:tentative="0">
      <w:start w:val="1"/>
      <w:numFmt w:val="lowerRoman"/>
      <w:lvlText w:val="%9."/>
      <w:lvlJc w:val="right"/>
      <w:pPr>
        <w:ind w:left="6530" w:hanging="180"/>
      </w:pPr>
    </w:lvl>
  </w:abstractNum>
  <w:abstractNum w:abstractNumId="132">
    <w:nsid w:val="451E4007"/>
    <w:multiLevelType w:val="multilevel"/>
    <w:tmpl w:val="451E4007"/>
    <w:lvl w:ilvl="0" w:tentative="0">
      <w:start w:val="1"/>
      <w:numFmt w:val="lowerLetter"/>
      <w:lvlText w:val="%1)"/>
      <w:lvlJc w:val="center"/>
      <w:pPr>
        <w:ind w:left="1287" w:hanging="360"/>
      </w:pPr>
      <w:rPr>
        <w:rFonts w:cs="Arial"/>
      </w:rPr>
    </w:lvl>
    <w:lvl w:ilvl="1" w:tentative="0">
      <w:start w:val="1"/>
      <w:numFmt w:val="lowerLetter"/>
      <w:lvlText w:val="%2."/>
      <w:lvlJc w:val="left"/>
      <w:pPr>
        <w:ind w:left="2007" w:hanging="360"/>
      </w:pPr>
    </w:lvl>
    <w:lvl w:ilvl="2" w:tentative="0">
      <w:start w:val="1"/>
      <w:numFmt w:val="lowerLetter"/>
      <w:lvlText w:val="%3)"/>
      <w:lvlJc w:val="left"/>
      <w:pPr>
        <w:ind w:left="2727" w:hanging="180"/>
      </w:pPr>
      <w:rPr>
        <w:bCs/>
        <w:sz w:val="24"/>
        <w:szCs w:val="24"/>
      </w:r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3">
    <w:nsid w:val="45941391"/>
    <w:multiLevelType w:val="multilevel"/>
    <w:tmpl w:val="4594139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4">
    <w:nsid w:val="463B0C86"/>
    <w:multiLevelType w:val="multilevel"/>
    <w:tmpl w:val="463B0C86"/>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35">
    <w:nsid w:val="464506D4"/>
    <w:multiLevelType w:val="multilevel"/>
    <w:tmpl w:val="464506D4"/>
    <w:lvl w:ilvl="0" w:tentative="0">
      <w:start w:val="3"/>
      <w:numFmt w:val="decimal"/>
      <w:lvlText w:val="%1."/>
      <w:lvlJc w:val="left"/>
      <w:pPr>
        <w:ind w:left="1495" w:hanging="360"/>
      </w:pPr>
      <w:rPr>
        <w:rFonts w:cs="Calibri"/>
        <w:color w:val="00000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6">
    <w:nsid w:val="47717B91"/>
    <w:multiLevelType w:val="multilevel"/>
    <w:tmpl w:val="47717B91"/>
    <w:lvl w:ilvl="0" w:tentative="0">
      <w:start w:val="2"/>
      <w:numFmt w:val="decimal"/>
      <w:lvlText w:val="%1."/>
      <w:lvlJc w:val="left"/>
      <w:pPr>
        <w:ind w:left="1854" w:hanging="360"/>
      </w:pPr>
      <w:rPr>
        <w:color w:val="00000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477505FB"/>
    <w:multiLevelType w:val="multilevel"/>
    <w:tmpl w:val="477505FB"/>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138">
    <w:nsid w:val="47804F1C"/>
    <w:multiLevelType w:val="multilevel"/>
    <w:tmpl w:val="47804F1C"/>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139">
    <w:nsid w:val="4830253A"/>
    <w:multiLevelType w:val="multilevel"/>
    <w:tmpl w:val="4830253A"/>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40">
    <w:nsid w:val="4878711E"/>
    <w:multiLevelType w:val="multilevel"/>
    <w:tmpl w:val="4878711E"/>
    <w:lvl w:ilvl="0" w:tentative="0">
      <w:start w:val="1"/>
      <w:numFmt w:val="lowerLetter"/>
      <w:lvlText w:val="%1."/>
      <w:lvlJc w:val="left"/>
      <w:pPr>
        <w:ind w:left="1440" w:hanging="360"/>
      </w:pPr>
    </w:lvl>
    <w:lvl w:ilvl="1" w:tentative="0">
      <w:start w:val="1"/>
      <w:numFmt w:val="lowerLetter"/>
      <w:lvlText w:val="%2)"/>
      <w:lvlJc w:val="left"/>
      <w:pPr>
        <w:ind w:left="786" w:hanging="360"/>
      </w:pPr>
    </w:lvl>
    <w:lvl w:ilvl="2" w:tentative="0">
      <w:start w:val="1"/>
      <w:numFmt w:val="lowerLetter"/>
      <w:lvlText w:val="%3)"/>
      <w:lvlJc w:val="left"/>
      <w:pPr>
        <w:ind w:left="1211"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1">
    <w:nsid w:val="48B92AD0"/>
    <w:multiLevelType w:val="multilevel"/>
    <w:tmpl w:val="48B92AD0"/>
    <w:lvl w:ilvl="0" w:tentative="0">
      <w:start w:val="1"/>
      <w:numFmt w:val="decimal"/>
      <w:lvlText w:val="%1."/>
      <w:lvlJc w:val="left"/>
      <w:pPr>
        <w:ind w:left="720" w:hanging="360"/>
      </w:pPr>
      <w:rPr>
        <w:sz w:val="22"/>
        <w:szCs w:val="22"/>
        <w:u w:val="none"/>
      </w:rPr>
    </w:lvl>
    <w:lvl w:ilvl="1" w:tentative="0">
      <w:start w:val="1"/>
      <w:numFmt w:val="lowerLetter"/>
      <w:lvlText w:val="%2."/>
      <w:lvlJc w:val="left"/>
      <w:pPr>
        <w:ind w:left="1440" w:hanging="360"/>
      </w:pPr>
      <w:rPr>
        <w:sz w:val="22"/>
        <w:szCs w:val="22"/>
        <w:u w:val="none"/>
      </w:rPr>
    </w:lvl>
    <w:lvl w:ilvl="2" w:tentative="0">
      <w:start w:val="1"/>
      <w:numFmt w:val="lowerRoman"/>
      <w:lvlText w:val="%3."/>
      <w:lvlJc w:val="right"/>
      <w:pPr>
        <w:ind w:left="2160" w:hanging="360"/>
      </w:pPr>
      <w:rPr>
        <w:sz w:val="22"/>
        <w:szCs w:val="22"/>
        <w:u w:val="none"/>
      </w:rPr>
    </w:lvl>
    <w:lvl w:ilvl="3" w:tentative="0">
      <w:start w:val="1"/>
      <w:numFmt w:val="decimal"/>
      <w:lvlText w:val="%4."/>
      <w:lvlJc w:val="left"/>
      <w:pPr>
        <w:ind w:left="2880" w:hanging="360"/>
      </w:pPr>
      <w:rPr>
        <w:sz w:val="22"/>
        <w:szCs w:val="22"/>
        <w:u w:val="none"/>
      </w:rPr>
    </w:lvl>
    <w:lvl w:ilvl="4" w:tentative="0">
      <w:start w:val="1"/>
      <w:numFmt w:val="lowerLetter"/>
      <w:lvlText w:val="%5."/>
      <w:lvlJc w:val="left"/>
      <w:pPr>
        <w:ind w:left="3600" w:hanging="360"/>
      </w:pPr>
      <w:rPr>
        <w:sz w:val="22"/>
        <w:szCs w:val="22"/>
        <w:u w:val="none"/>
      </w:rPr>
    </w:lvl>
    <w:lvl w:ilvl="5" w:tentative="0">
      <w:start w:val="1"/>
      <w:numFmt w:val="lowerRoman"/>
      <w:lvlText w:val="%6."/>
      <w:lvlJc w:val="right"/>
      <w:pPr>
        <w:ind w:left="4320" w:hanging="360"/>
      </w:pPr>
      <w:rPr>
        <w:sz w:val="22"/>
        <w:szCs w:val="22"/>
        <w:u w:val="none"/>
      </w:rPr>
    </w:lvl>
    <w:lvl w:ilvl="6" w:tentative="0">
      <w:start w:val="1"/>
      <w:numFmt w:val="decimal"/>
      <w:lvlText w:val="%7."/>
      <w:lvlJc w:val="left"/>
      <w:pPr>
        <w:ind w:left="5040" w:hanging="360"/>
      </w:pPr>
      <w:rPr>
        <w:sz w:val="22"/>
        <w:szCs w:val="22"/>
        <w:u w:val="none"/>
      </w:rPr>
    </w:lvl>
    <w:lvl w:ilvl="7" w:tentative="0">
      <w:start w:val="1"/>
      <w:numFmt w:val="lowerLetter"/>
      <w:lvlText w:val="%8."/>
      <w:lvlJc w:val="left"/>
      <w:pPr>
        <w:ind w:left="5760" w:hanging="360"/>
      </w:pPr>
      <w:rPr>
        <w:sz w:val="22"/>
        <w:szCs w:val="22"/>
        <w:u w:val="none"/>
      </w:rPr>
    </w:lvl>
    <w:lvl w:ilvl="8" w:tentative="0">
      <w:start w:val="1"/>
      <w:numFmt w:val="lowerRoman"/>
      <w:lvlText w:val="%9."/>
      <w:lvlJc w:val="right"/>
      <w:pPr>
        <w:ind w:left="6480" w:hanging="360"/>
      </w:pPr>
      <w:rPr>
        <w:sz w:val="22"/>
        <w:szCs w:val="22"/>
        <w:u w:val="none"/>
      </w:rPr>
    </w:lvl>
  </w:abstractNum>
  <w:abstractNum w:abstractNumId="142">
    <w:nsid w:val="48C02CE0"/>
    <w:multiLevelType w:val="multilevel"/>
    <w:tmpl w:val="48C02CE0"/>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3">
    <w:nsid w:val="490C08B1"/>
    <w:multiLevelType w:val="multilevel"/>
    <w:tmpl w:val="490C08B1"/>
    <w:lvl w:ilvl="0" w:tentative="0">
      <w:start w:val="1"/>
      <w:numFmt w:val="decimal"/>
      <w:lvlText w:val="%1."/>
      <w:lvlJc w:val="left"/>
      <w:pPr>
        <w:ind w:left="360" w:hanging="360"/>
      </w:pPr>
    </w:lvl>
    <w:lvl w:ilvl="1" w:tentative="0">
      <w:start w:val="1"/>
      <w:numFmt w:val="lowerLetter"/>
      <w:lvlText w:val="%2."/>
      <w:lvlJc w:val="left"/>
      <w:pPr>
        <w:ind w:left="796" w:hanging="360"/>
      </w:pPr>
    </w:lvl>
    <w:lvl w:ilvl="2" w:tentative="0">
      <w:start w:val="1"/>
      <w:numFmt w:val="lowerRoman"/>
      <w:lvlText w:val="%3."/>
      <w:lvlJc w:val="right"/>
      <w:pPr>
        <w:ind w:left="1516" w:hanging="180"/>
      </w:pPr>
    </w:lvl>
    <w:lvl w:ilvl="3" w:tentative="0">
      <w:start w:val="4"/>
      <w:numFmt w:val="decimal"/>
      <w:lvlText w:val="%4."/>
      <w:lvlJc w:val="left"/>
      <w:pPr>
        <w:ind w:left="2236" w:hanging="360"/>
      </w:pPr>
    </w:lvl>
    <w:lvl w:ilvl="4" w:tentative="0">
      <w:start w:val="1"/>
      <w:numFmt w:val="lowerLetter"/>
      <w:lvlText w:val="%5."/>
      <w:lvlJc w:val="left"/>
      <w:pPr>
        <w:ind w:left="2956" w:hanging="360"/>
      </w:pPr>
    </w:lvl>
    <w:lvl w:ilvl="5" w:tentative="0">
      <w:start w:val="1"/>
      <w:numFmt w:val="lowerRoman"/>
      <w:lvlText w:val="%6."/>
      <w:lvlJc w:val="right"/>
      <w:pPr>
        <w:ind w:left="3676" w:hanging="180"/>
      </w:pPr>
    </w:lvl>
    <w:lvl w:ilvl="6" w:tentative="0">
      <w:start w:val="1"/>
      <w:numFmt w:val="decimal"/>
      <w:lvlText w:val="%7."/>
      <w:lvlJc w:val="left"/>
      <w:pPr>
        <w:ind w:left="4396" w:hanging="360"/>
      </w:pPr>
    </w:lvl>
    <w:lvl w:ilvl="7" w:tentative="0">
      <w:start w:val="1"/>
      <w:numFmt w:val="lowerLetter"/>
      <w:lvlText w:val="%8."/>
      <w:lvlJc w:val="left"/>
      <w:pPr>
        <w:ind w:left="5116" w:hanging="360"/>
      </w:pPr>
    </w:lvl>
    <w:lvl w:ilvl="8" w:tentative="0">
      <w:start w:val="1"/>
      <w:numFmt w:val="lowerRoman"/>
      <w:lvlText w:val="%9."/>
      <w:lvlJc w:val="right"/>
      <w:pPr>
        <w:ind w:left="5836" w:hanging="180"/>
      </w:pPr>
    </w:lvl>
  </w:abstractNum>
  <w:abstractNum w:abstractNumId="144">
    <w:nsid w:val="49E475FF"/>
    <w:multiLevelType w:val="multilevel"/>
    <w:tmpl w:val="49E475FF"/>
    <w:lvl w:ilvl="0" w:tentative="0">
      <w:start w:val="1"/>
      <w:numFmt w:val="decimal"/>
      <w:lvlText w:val="%1)"/>
      <w:lvlJc w:val="left"/>
      <w:pPr>
        <w:ind w:left="720" w:hanging="360"/>
      </w:pPr>
      <w:rPr>
        <w:sz w:val="22"/>
        <w:szCs w:val="22"/>
        <w:u w:val="none"/>
      </w:rPr>
    </w:lvl>
    <w:lvl w:ilvl="1" w:tentative="0">
      <w:start w:val="1"/>
      <w:numFmt w:val="lowerLetter"/>
      <w:lvlText w:val="%2)"/>
      <w:lvlJc w:val="left"/>
      <w:pPr>
        <w:ind w:left="1440" w:hanging="360"/>
      </w:pPr>
      <w:rPr>
        <w:sz w:val="22"/>
        <w:szCs w:val="22"/>
        <w:u w:val="none"/>
      </w:rPr>
    </w:lvl>
    <w:lvl w:ilvl="2" w:tentative="0">
      <w:start w:val="1"/>
      <w:numFmt w:val="lowerRoman"/>
      <w:lvlText w:val="%3)"/>
      <w:lvlJc w:val="right"/>
      <w:pPr>
        <w:ind w:left="2160" w:hanging="360"/>
      </w:pPr>
      <w:rPr>
        <w:sz w:val="22"/>
        <w:szCs w:val="22"/>
        <w:u w:val="none"/>
      </w:rPr>
    </w:lvl>
    <w:lvl w:ilvl="3" w:tentative="0">
      <w:start w:val="1"/>
      <w:numFmt w:val="decimal"/>
      <w:lvlText w:val="(%4)"/>
      <w:lvlJc w:val="left"/>
      <w:pPr>
        <w:ind w:left="2880" w:hanging="360"/>
      </w:pPr>
      <w:rPr>
        <w:sz w:val="22"/>
        <w:szCs w:val="22"/>
        <w:u w:val="none"/>
      </w:rPr>
    </w:lvl>
    <w:lvl w:ilvl="4" w:tentative="0">
      <w:start w:val="1"/>
      <w:numFmt w:val="lowerLetter"/>
      <w:lvlText w:val="(%5)"/>
      <w:lvlJc w:val="left"/>
      <w:pPr>
        <w:ind w:left="3600" w:hanging="360"/>
      </w:pPr>
      <w:rPr>
        <w:sz w:val="22"/>
        <w:szCs w:val="22"/>
        <w:u w:val="none"/>
      </w:rPr>
    </w:lvl>
    <w:lvl w:ilvl="5" w:tentative="0">
      <w:start w:val="1"/>
      <w:numFmt w:val="lowerRoman"/>
      <w:lvlText w:val="(%6)"/>
      <w:lvlJc w:val="right"/>
      <w:pPr>
        <w:ind w:left="4320" w:hanging="360"/>
      </w:pPr>
      <w:rPr>
        <w:sz w:val="22"/>
        <w:szCs w:val="22"/>
        <w:u w:val="none"/>
      </w:rPr>
    </w:lvl>
    <w:lvl w:ilvl="6" w:tentative="0">
      <w:start w:val="1"/>
      <w:numFmt w:val="decimal"/>
      <w:lvlText w:val="%7."/>
      <w:lvlJc w:val="left"/>
      <w:pPr>
        <w:ind w:left="5040" w:hanging="360"/>
      </w:pPr>
      <w:rPr>
        <w:sz w:val="22"/>
        <w:szCs w:val="22"/>
        <w:u w:val="none"/>
      </w:rPr>
    </w:lvl>
    <w:lvl w:ilvl="7" w:tentative="0">
      <w:start w:val="1"/>
      <w:numFmt w:val="lowerLetter"/>
      <w:lvlText w:val="%8."/>
      <w:lvlJc w:val="left"/>
      <w:pPr>
        <w:ind w:left="5760" w:hanging="360"/>
      </w:pPr>
      <w:rPr>
        <w:sz w:val="22"/>
        <w:szCs w:val="22"/>
        <w:u w:val="none"/>
      </w:rPr>
    </w:lvl>
    <w:lvl w:ilvl="8" w:tentative="0">
      <w:start w:val="1"/>
      <w:numFmt w:val="lowerRoman"/>
      <w:lvlText w:val="%9."/>
      <w:lvlJc w:val="right"/>
      <w:pPr>
        <w:ind w:left="6480" w:hanging="360"/>
      </w:pPr>
      <w:rPr>
        <w:sz w:val="22"/>
        <w:szCs w:val="22"/>
        <w:u w:val="none"/>
      </w:rPr>
    </w:lvl>
  </w:abstractNum>
  <w:abstractNum w:abstractNumId="145">
    <w:nsid w:val="4A5D1BB1"/>
    <w:multiLevelType w:val="multilevel"/>
    <w:tmpl w:val="4A5D1BB1"/>
    <w:lvl w:ilvl="0" w:tentative="0">
      <w:start w:val="1"/>
      <w:numFmt w:val="decimal"/>
      <w:lvlText w:val="%1)"/>
      <w:lvlJc w:val="left"/>
      <w:pPr>
        <w:ind w:left="720" w:hanging="360"/>
      </w:pPr>
      <w:rPr>
        <w:rFonts w:ascii="Calibri" w:hAnsi="Calibri" w:eastAsia="Calibri" w:cs="Calibri"/>
        <w:b w:val="0"/>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146">
    <w:nsid w:val="4AD50A95"/>
    <w:multiLevelType w:val="multilevel"/>
    <w:tmpl w:val="4AD50A95"/>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47">
    <w:nsid w:val="4BC87800"/>
    <w:multiLevelType w:val="multilevel"/>
    <w:tmpl w:val="4BC87800"/>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48">
    <w:nsid w:val="4E1F30C9"/>
    <w:multiLevelType w:val="multilevel"/>
    <w:tmpl w:val="4E1F30C9"/>
    <w:lvl w:ilvl="0" w:tentative="0">
      <w:start w:val="2"/>
      <w:numFmt w:val="decimal"/>
      <w:lvlText w:val="%1."/>
      <w:lvlJc w:val="right"/>
      <w:pPr>
        <w:ind w:left="1069" w:hanging="360"/>
      </w:pPr>
      <w:rPr>
        <w:rFonts w:cs="Calibri"/>
        <w:b w:val="0"/>
        <w:color w:val="000000"/>
        <w:szCs w:val="24"/>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49">
    <w:nsid w:val="4E513134"/>
    <w:multiLevelType w:val="multilevel"/>
    <w:tmpl w:val="4E513134"/>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150">
    <w:nsid w:val="4E8E63C9"/>
    <w:multiLevelType w:val="multilevel"/>
    <w:tmpl w:val="4E8E63C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1">
    <w:nsid w:val="4F326586"/>
    <w:multiLevelType w:val="multilevel"/>
    <w:tmpl w:val="4F326586"/>
    <w:lvl w:ilvl="0" w:tentative="0">
      <w:start w:val="1"/>
      <w:numFmt w:val="decimal"/>
      <w:lvlText w:val="%1)"/>
      <w:lvlJc w:val="left"/>
      <w:pPr>
        <w:ind w:left="1440" w:hanging="360"/>
      </w:pPr>
      <w:rPr>
        <w:sz w:val="24"/>
        <w:szCs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2">
    <w:nsid w:val="4F443508"/>
    <w:multiLevelType w:val="multilevel"/>
    <w:tmpl w:val="4F443508"/>
    <w:lvl w:ilvl="0" w:tentative="0">
      <w:start w:val="1"/>
      <w:numFmt w:val="decimal"/>
      <w:lvlText w:val="%1)"/>
      <w:lvlJc w:val="left"/>
      <w:pPr>
        <w:ind w:left="720" w:hanging="360"/>
      </w:pPr>
      <w:rPr>
        <w:rFonts w:cs="Calibri"/>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3">
    <w:nsid w:val="4FA41F67"/>
    <w:multiLevelType w:val="multilevel"/>
    <w:tmpl w:val="4FA41F67"/>
    <w:lvl w:ilvl="0" w:tentative="0">
      <w:start w:val="1"/>
      <w:numFmt w:val="decimal"/>
      <w:lvlText w:val="%1)"/>
      <w:lvlJc w:val="left"/>
      <w:pPr>
        <w:ind w:left="1080" w:hanging="360"/>
      </w:pPr>
      <w:rPr>
        <w:sz w:val="24"/>
        <w:szCs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4">
    <w:nsid w:val="4FAF3739"/>
    <w:multiLevelType w:val="multilevel"/>
    <w:tmpl w:val="4FAF3739"/>
    <w:lvl w:ilvl="0" w:tentative="0">
      <w:start w:val="2"/>
      <w:numFmt w:val="decimal"/>
      <w:lvlText w:val="%1."/>
      <w:lvlJc w:val="center"/>
      <w:pPr>
        <w:ind w:left="1854" w:hanging="360"/>
      </w:pPr>
      <w:rPr>
        <w:rFonts w:cs="Times New Roman"/>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5">
    <w:nsid w:val="502608BB"/>
    <w:multiLevelType w:val="multilevel"/>
    <w:tmpl w:val="502608BB"/>
    <w:lvl w:ilvl="0" w:tentative="0">
      <w:start w:val="1"/>
      <w:numFmt w:val="decimal"/>
      <w:lvlText w:val="%1)"/>
      <w:lvlJc w:val="left"/>
      <w:pPr>
        <w:ind w:left="1648" w:hanging="360"/>
      </w:pPr>
      <w:rPr>
        <w:rFonts w:cs="Calibri"/>
      </w:rPr>
    </w:lvl>
    <w:lvl w:ilvl="1" w:tentative="0">
      <w:start w:val="1"/>
      <w:numFmt w:val="lowerLetter"/>
      <w:lvlText w:val="%2."/>
      <w:lvlJc w:val="left"/>
      <w:pPr>
        <w:ind w:left="2368" w:hanging="360"/>
      </w:pPr>
    </w:lvl>
    <w:lvl w:ilvl="2" w:tentative="0">
      <w:start w:val="1"/>
      <w:numFmt w:val="lowerRoman"/>
      <w:lvlText w:val="%3."/>
      <w:lvlJc w:val="right"/>
      <w:pPr>
        <w:ind w:left="3088" w:hanging="180"/>
      </w:pPr>
    </w:lvl>
    <w:lvl w:ilvl="3" w:tentative="0">
      <w:start w:val="1"/>
      <w:numFmt w:val="decimal"/>
      <w:lvlText w:val="%4."/>
      <w:lvlJc w:val="left"/>
      <w:pPr>
        <w:ind w:left="3808" w:hanging="360"/>
      </w:pPr>
    </w:lvl>
    <w:lvl w:ilvl="4" w:tentative="0">
      <w:start w:val="1"/>
      <w:numFmt w:val="lowerLetter"/>
      <w:lvlText w:val="%5."/>
      <w:lvlJc w:val="left"/>
      <w:pPr>
        <w:ind w:left="4528" w:hanging="360"/>
      </w:pPr>
    </w:lvl>
    <w:lvl w:ilvl="5" w:tentative="0">
      <w:start w:val="1"/>
      <w:numFmt w:val="lowerRoman"/>
      <w:lvlText w:val="%6."/>
      <w:lvlJc w:val="right"/>
      <w:pPr>
        <w:ind w:left="5248" w:hanging="180"/>
      </w:pPr>
    </w:lvl>
    <w:lvl w:ilvl="6" w:tentative="0">
      <w:start w:val="1"/>
      <w:numFmt w:val="decimal"/>
      <w:lvlText w:val="%7."/>
      <w:lvlJc w:val="left"/>
      <w:pPr>
        <w:ind w:left="5968" w:hanging="360"/>
      </w:pPr>
    </w:lvl>
    <w:lvl w:ilvl="7" w:tentative="0">
      <w:start w:val="1"/>
      <w:numFmt w:val="lowerLetter"/>
      <w:lvlText w:val="%8."/>
      <w:lvlJc w:val="left"/>
      <w:pPr>
        <w:ind w:left="6688" w:hanging="360"/>
      </w:pPr>
    </w:lvl>
    <w:lvl w:ilvl="8" w:tentative="0">
      <w:start w:val="1"/>
      <w:numFmt w:val="lowerRoman"/>
      <w:lvlText w:val="%9."/>
      <w:lvlJc w:val="right"/>
      <w:pPr>
        <w:ind w:left="7408" w:hanging="180"/>
      </w:pPr>
    </w:lvl>
  </w:abstractNum>
  <w:abstractNum w:abstractNumId="156">
    <w:nsid w:val="50B572E2"/>
    <w:multiLevelType w:val="multilevel"/>
    <w:tmpl w:val="50B572E2"/>
    <w:lvl w:ilvl="0" w:tentative="0">
      <w:start w:val="2"/>
      <w:numFmt w:val="decimal"/>
      <w:lvlText w:val="%1."/>
      <w:lvlJc w:val="left"/>
      <w:pPr>
        <w:ind w:left="1353" w:hanging="360"/>
      </w:pPr>
      <w:rPr>
        <w:rFonts w:cs="Calibri"/>
        <w:color w:val="00000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7">
    <w:nsid w:val="50D65DBD"/>
    <w:multiLevelType w:val="multilevel"/>
    <w:tmpl w:val="50D65DBD"/>
    <w:lvl w:ilvl="0" w:tentative="0">
      <w:start w:val="2"/>
      <w:numFmt w:val="decimal"/>
      <w:lvlText w:val="%1."/>
      <w:lvlJc w:val="left"/>
      <w:pPr>
        <w:ind w:left="786" w:hanging="360"/>
      </w:pPr>
      <w:rPr>
        <w:b w:val="0"/>
        <w:position w:val="0"/>
        <w:vertAlign w:val="baseline"/>
      </w:rPr>
    </w:lvl>
    <w:lvl w:ilvl="1" w:tentative="0">
      <w:start w:val="1"/>
      <w:numFmt w:val="lowerLetter"/>
      <w:lvlText w:val="%2."/>
      <w:lvlJc w:val="left"/>
      <w:pPr>
        <w:ind w:left="1506" w:hanging="360"/>
      </w:pPr>
      <w:rPr>
        <w:position w:val="0"/>
        <w:vertAlign w:val="baseline"/>
      </w:rPr>
    </w:lvl>
    <w:lvl w:ilvl="2" w:tentative="0">
      <w:start w:val="1"/>
      <w:numFmt w:val="lowerRoman"/>
      <w:lvlText w:val="%3."/>
      <w:lvlJc w:val="right"/>
      <w:pPr>
        <w:ind w:left="2226" w:hanging="180"/>
      </w:pPr>
      <w:rPr>
        <w:position w:val="0"/>
        <w:vertAlign w:val="baseline"/>
      </w:rPr>
    </w:lvl>
    <w:lvl w:ilvl="3" w:tentative="0">
      <w:start w:val="1"/>
      <w:numFmt w:val="decimal"/>
      <w:lvlText w:val="%4."/>
      <w:lvlJc w:val="left"/>
      <w:pPr>
        <w:ind w:left="2946" w:hanging="360"/>
      </w:pPr>
      <w:rPr>
        <w:position w:val="0"/>
        <w:vertAlign w:val="baseline"/>
      </w:rPr>
    </w:lvl>
    <w:lvl w:ilvl="4" w:tentative="0">
      <w:start w:val="1"/>
      <w:numFmt w:val="lowerLetter"/>
      <w:lvlText w:val="%5."/>
      <w:lvlJc w:val="left"/>
      <w:pPr>
        <w:ind w:left="3666" w:hanging="360"/>
      </w:pPr>
      <w:rPr>
        <w:position w:val="0"/>
        <w:vertAlign w:val="baseline"/>
      </w:rPr>
    </w:lvl>
    <w:lvl w:ilvl="5" w:tentative="0">
      <w:start w:val="1"/>
      <w:numFmt w:val="lowerRoman"/>
      <w:lvlText w:val="%6."/>
      <w:lvlJc w:val="right"/>
      <w:pPr>
        <w:ind w:left="4386" w:hanging="180"/>
      </w:pPr>
      <w:rPr>
        <w:position w:val="0"/>
        <w:vertAlign w:val="baseline"/>
      </w:rPr>
    </w:lvl>
    <w:lvl w:ilvl="6" w:tentative="0">
      <w:start w:val="1"/>
      <w:numFmt w:val="decimal"/>
      <w:lvlText w:val="%7."/>
      <w:lvlJc w:val="left"/>
      <w:pPr>
        <w:ind w:left="5106" w:hanging="360"/>
      </w:pPr>
      <w:rPr>
        <w:position w:val="0"/>
        <w:vertAlign w:val="baseline"/>
      </w:rPr>
    </w:lvl>
    <w:lvl w:ilvl="7" w:tentative="0">
      <w:start w:val="1"/>
      <w:numFmt w:val="lowerLetter"/>
      <w:lvlText w:val="%8."/>
      <w:lvlJc w:val="left"/>
      <w:pPr>
        <w:ind w:left="5826" w:hanging="360"/>
      </w:pPr>
      <w:rPr>
        <w:position w:val="0"/>
        <w:vertAlign w:val="baseline"/>
      </w:rPr>
    </w:lvl>
    <w:lvl w:ilvl="8" w:tentative="0">
      <w:start w:val="1"/>
      <w:numFmt w:val="lowerRoman"/>
      <w:lvlText w:val="%9."/>
      <w:lvlJc w:val="right"/>
      <w:pPr>
        <w:ind w:left="6546" w:hanging="180"/>
      </w:pPr>
      <w:rPr>
        <w:position w:val="0"/>
        <w:vertAlign w:val="baseline"/>
      </w:rPr>
    </w:lvl>
  </w:abstractNum>
  <w:abstractNum w:abstractNumId="158">
    <w:nsid w:val="5179650D"/>
    <w:multiLevelType w:val="multilevel"/>
    <w:tmpl w:val="5179650D"/>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9">
    <w:nsid w:val="528B64D0"/>
    <w:multiLevelType w:val="multilevel"/>
    <w:tmpl w:val="528B64D0"/>
    <w:lvl w:ilvl="0" w:tentative="0">
      <w:start w:val="3"/>
      <w:numFmt w:val="decimal"/>
      <w:lvlText w:val="%1."/>
      <w:lvlJc w:val="left"/>
      <w:pPr>
        <w:ind w:left="720" w:hanging="360"/>
      </w:pPr>
    </w:lvl>
    <w:lvl w:ilvl="1" w:tentative="0">
      <w:start w:val="1"/>
      <w:numFmt w:val="decimal"/>
      <w:lvlText w:val="%2)"/>
      <w:lvlJc w:val="left"/>
      <w:pPr>
        <w:ind w:left="1440" w:hanging="360"/>
      </w:pPr>
      <w:rPr>
        <w:color w:val="000000"/>
      </w:rPr>
    </w:lvl>
    <w:lvl w:ilvl="2" w:tentative="0">
      <w:start w:val="1"/>
      <w:numFmt w:val="decimal"/>
      <w:lvlText w:val="%3)"/>
      <w:lvlJc w:val="left"/>
      <w:pPr>
        <w:ind w:left="2160" w:hanging="360"/>
      </w:pPr>
      <w:rPr>
        <w:sz w:val="24"/>
      </w:r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60">
    <w:nsid w:val="52EF633C"/>
    <w:multiLevelType w:val="multilevel"/>
    <w:tmpl w:val="52EF633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1">
    <w:nsid w:val="53453371"/>
    <w:multiLevelType w:val="multilevel"/>
    <w:tmpl w:val="53453371"/>
    <w:lvl w:ilvl="0" w:tentative="0">
      <w:start w:val="1"/>
      <w:numFmt w:val="decimal"/>
      <w:lvlText w:val="%1)"/>
      <w:lvlJc w:val="center"/>
      <w:pPr>
        <w:ind w:left="720" w:hanging="360"/>
      </w:pPr>
      <w:rPr>
        <w:rFonts w:cs="Calibri"/>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2">
    <w:nsid w:val="538E2D32"/>
    <w:multiLevelType w:val="multilevel"/>
    <w:tmpl w:val="538E2D32"/>
    <w:lvl w:ilvl="0" w:tentative="0">
      <w:start w:val="2"/>
      <w:numFmt w:val="decimal"/>
      <w:lvlText w:val="%1."/>
      <w:lvlJc w:val="left"/>
      <w:pPr>
        <w:ind w:left="928" w:hanging="360"/>
      </w:pPr>
      <w:rPr>
        <w:rFonts w:eastAsia="Times New Roman" w:cs="Calibri"/>
        <w:b w:val="0"/>
        <w:bCs/>
        <w:sz w:val="24"/>
        <w:szCs w:val="24"/>
      </w:rPr>
    </w:lvl>
    <w:lvl w:ilvl="1" w:tentative="0">
      <w:start w:val="1"/>
      <w:numFmt w:val="decimal"/>
      <w:lvlText w:val="%2)"/>
      <w:lvlJc w:val="center"/>
      <w:pPr>
        <w:ind w:left="1520" w:hanging="360"/>
      </w:pPr>
      <w:rPr>
        <w:rFonts w:eastAsia="Times New Roman" w:cs="Calibri"/>
        <w:sz w:val="24"/>
        <w:szCs w:val="24"/>
        <w:lang w:eastAsia="pl-PL"/>
      </w:rPr>
    </w:lvl>
    <w:lvl w:ilvl="2" w:tentative="0">
      <w:start w:val="1"/>
      <w:numFmt w:val="lowerRoman"/>
      <w:lvlText w:val="%3."/>
      <w:lvlJc w:val="right"/>
      <w:pPr>
        <w:ind w:left="2240" w:hanging="180"/>
      </w:pPr>
      <w:rPr>
        <w:rFonts w:eastAsia="Times New Roman" w:cs="Calibri"/>
        <w:b/>
        <w:sz w:val="24"/>
        <w:szCs w:val="24"/>
      </w:rPr>
    </w:lvl>
    <w:lvl w:ilvl="3" w:tentative="0">
      <w:start w:val="1"/>
      <w:numFmt w:val="decimal"/>
      <w:lvlText w:val="%4."/>
      <w:lvlJc w:val="left"/>
      <w:pPr>
        <w:ind w:left="1211" w:hanging="360"/>
      </w:pPr>
      <w:rPr>
        <w:rFonts w:cs="Calibri"/>
        <w:b w:val="0"/>
        <w:sz w:val="24"/>
        <w:szCs w:val="24"/>
      </w:rPr>
    </w:lvl>
    <w:lvl w:ilvl="4" w:tentative="0">
      <w:start w:val="1"/>
      <w:numFmt w:val="lowerLetter"/>
      <w:lvlText w:val="%5."/>
      <w:lvlJc w:val="left"/>
      <w:pPr>
        <w:ind w:left="3680" w:hanging="360"/>
      </w:pPr>
      <w:rPr>
        <w:rFonts w:eastAsia="Times New Roman" w:cs="Calibri"/>
        <w:b/>
        <w:sz w:val="24"/>
        <w:szCs w:val="24"/>
      </w:rPr>
    </w:lvl>
    <w:lvl w:ilvl="5" w:tentative="0">
      <w:start w:val="1"/>
      <w:numFmt w:val="lowerRoman"/>
      <w:lvlText w:val="%6."/>
      <w:lvlJc w:val="right"/>
      <w:pPr>
        <w:ind w:left="4400" w:hanging="180"/>
      </w:pPr>
      <w:rPr>
        <w:rFonts w:eastAsia="Times New Roman" w:cs="Calibri"/>
        <w:b/>
        <w:sz w:val="24"/>
        <w:szCs w:val="24"/>
      </w:rPr>
    </w:lvl>
    <w:lvl w:ilvl="6" w:tentative="0">
      <w:start w:val="2"/>
      <w:numFmt w:val="decimal"/>
      <w:lvlText w:val="%7."/>
      <w:lvlJc w:val="left"/>
      <w:pPr>
        <w:ind w:left="5120" w:hanging="360"/>
      </w:pPr>
      <w:rPr>
        <w:rFonts w:cs="Calibri"/>
        <w:b w:val="0"/>
      </w:rPr>
    </w:lvl>
    <w:lvl w:ilvl="7" w:tentative="0">
      <w:start w:val="1"/>
      <w:numFmt w:val="lowerLetter"/>
      <w:lvlText w:val="%8."/>
      <w:lvlJc w:val="left"/>
      <w:pPr>
        <w:ind w:left="5840" w:hanging="360"/>
      </w:pPr>
      <w:rPr>
        <w:rFonts w:eastAsia="Times New Roman" w:cs="Calibri"/>
        <w:b/>
        <w:sz w:val="24"/>
        <w:szCs w:val="24"/>
      </w:rPr>
    </w:lvl>
    <w:lvl w:ilvl="8" w:tentative="0">
      <w:start w:val="1"/>
      <w:numFmt w:val="lowerRoman"/>
      <w:lvlText w:val="%9."/>
      <w:lvlJc w:val="right"/>
      <w:pPr>
        <w:ind w:left="6560" w:hanging="180"/>
      </w:pPr>
      <w:rPr>
        <w:rFonts w:eastAsia="Times New Roman" w:cs="Calibri"/>
        <w:b/>
        <w:sz w:val="24"/>
        <w:szCs w:val="24"/>
      </w:rPr>
    </w:lvl>
  </w:abstractNum>
  <w:abstractNum w:abstractNumId="163">
    <w:nsid w:val="54D547B9"/>
    <w:multiLevelType w:val="multilevel"/>
    <w:tmpl w:val="54D547B9"/>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64">
    <w:nsid w:val="55667C7F"/>
    <w:multiLevelType w:val="multilevel"/>
    <w:tmpl w:val="55667C7F"/>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65">
    <w:nsid w:val="55D87564"/>
    <w:multiLevelType w:val="multilevel"/>
    <w:tmpl w:val="55D87564"/>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66">
    <w:nsid w:val="57FE6639"/>
    <w:multiLevelType w:val="multilevel"/>
    <w:tmpl w:val="57FE6639"/>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67">
    <w:nsid w:val="581E32C7"/>
    <w:multiLevelType w:val="multilevel"/>
    <w:tmpl w:val="581E32C7"/>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168">
    <w:nsid w:val="585045D8"/>
    <w:multiLevelType w:val="multilevel"/>
    <w:tmpl w:val="585045D8"/>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69">
    <w:nsid w:val="58F737DA"/>
    <w:multiLevelType w:val="multilevel"/>
    <w:tmpl w:val="58F737DA"/>
    <w:lvl w:ilvl="0" w:tentative="0">
      <w:start w:val="1"/>
      <w:numFmt w:val="decimal"/>
      <w:lvlText w:val="%1."/>
      <w:lvlJc w:val="left"/>
      <w:pPr>
        <w:ind w:left="720" w:hanging="360"/>
      </w:pPr>
      <w:rPr>
        <w:sz w:val="22"/>
        <w:szCs w:val="22"/>
        <w:u w:val="none"/>
      </w:rPr>
    </w:lvl>
    <w:lvl w:ilvl="1" w:tentative="0">
      <w:start w:val="1"/>
      <w:numFmt w:val="lowerLetter"/>
      <w:lvlText w:val="%2."/>
      <w:lvlJc w:val="left"/>
      <w:pPr>
        <w:ind w:left="1440" w:hanging="360"/>
      </w:pPr>
      <w:rPr>
        <w:sz w:val="22"/>
        <w:szCs w:val="22"/>
        <w:u w:val="none"/>
      </w:rPr>
    </w:lvl>
    <w:lvl w:ilvl="2" w:tentative="0">
      <w:start w:val="1"/>
      <w:numFmt w:val="lowerRoman"/>
      <w:lvlText w:val="%3."/>
      <w:lvlJc w:val="right"/>
      <w:pPr>
        <w:ind w:left="2160" w:hanging="360"/>
      </w:pPr>
      <w:rPr>
        <w:sz w:val="22"/>
        <w:szCs w:val="22"/>
        <w:u w:val="none"/>
      </w:rPr>
    </w:lvl>
    <w:lvl w:ilvl="3" w:tentative="0">
      <w:start w:val="1"/>
      <w:numFmt w:val="decimal"/>
      <w:lvlText w:val="%4."/>
      <w:lvlJc w:val="left"/>
      <w:pPr>
        <w:ind w:left="2880" w:hanging="360"/>
      </w:pPr>
      <w:rPr>
        <w:sz w:val="22"/>
        <w:szCs w:val="22"/>
        <w:u w:val="none"/>
      </w:rPr>
    </w:lvl>
    <w:lvl w:ilvl="4" w:tentative="0">
      <w:start w:val="1"/>
      <w:numFmt w:val="lowerLetter"/>
      <w:lvlText w:val="%5."/>
      <w:lvlJc w:val="left"/>
      <w:pPr>
        <w:ind w:left="3600" w:hanging="360"/>
      </w:pPr>
      <w:rPr>
        <w:sz w:val="22"/>
        <w:szCs w:val="22"/>
        <w:u w:val="none"/>
      </w:rPr>
    </w:lvl>
    <w:lvl w:ilvl="5" w:tentative="0">
      <w:start w:val="1"/>
      <w:numFmt w:val="lowerRoman"/>
      <w:lvlText w:val="%6."/>
      <w:lvlJc w:val="right"/>
      <w:pPr>
        <w:ind w:left="4320" w:hanging="360"/>
      </w:pPr>
      <w:rPr>
        <w:sz w:val="22"/>
        <w:szCs w:val="22"/>
        <w:u w:val="none"/>
      </w:rPr>
    </w:lvl>
    <w:lvl w:ilvl="6" w:tentative="0">
      <w:start w:val="1"/>
      <w:numFmt w:val="decimal"/>
      <w:lvlText w:val="%7."/>
      <w:lvlJc w:val="left"/>
      <w:pPr>
        <w:ind w:left="5040" w:hanging="360"/>
      </w:pPr>
      <w:rPr>
        <w:sz w:val="22"/>
        <w:szCs w:val="22"/>
        <w:u w:val="none"/>
      </w:rPr>
    </w:lvl>
    <w:lvl w:ilvl="7" w:tentative="0">
      <w:start w:val="1"/>
      <w:numFmt w:val="lowerLetter"/>
      <w:lvlText w:val="%8."/>
      <w:lvlJc w:val="left"/>
      <w:pPr>
        <w:ind w:left="5760" w:hanging="360"/>
      </w:pPr>
      <w:rPr>
        <w:sz w:val="22"/>
        <w:szCs w:val="22"/>
        <w:u w:val="none"/>
      </w:rPr>
    </w:lvl>
    <w:lvl w:ilvl="8" w:tentative="0">
      <w:start w:val="1"/>
      <w:numFmt w:val="lowerRoman"/>
      <w:lvlText w:val="%9."/>
      <w:lvlJc w:val="right"/>
      <w:pPr>
        <w:ind w:left="6480" w:hanging="360"/>
      </w:pPr>
      <w:rPr>
        <w:sz w:val="22"/>
        <w:szCs w:val="22"/>
        <w:u w:val="none"/>
      </w:rPr>
    </w:lvl>
  </w:abstractNum>
  <w:abstractNum w:abstractNumId="170">
    <w:nsid w:val="5ADF6303"/>
    <w:multiLevelType w:val="multilevel"/>
    <w:tmpl w:val="5ADF6303"/>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1">
    <w:nsid w:val="5BD541D3"/>
    <w:multiLevelType w:val="multilevel"/>
    <w:tmpl w:val="5BD541D3"/>
    <w:lvl w:ilvl="0" w:tentative="0">
      <w:start w:val="2"/>
      <w:numFmt w:val="decimal"/>
      <w:lvlText w:val="%1."/>
      <w:lvlJc w:val="left"/>
      <w:pPr>
        <w:ind w:left="913" w:hanging="346"/>
      </w:pPr>
      <w:rPr>
        <w:rFonts w:cs="Calibri"/>
        <w:b w:val="0"/>
        <w:color w:val="000000"/>
        <w:spacing w:val="-3"/>
        <w:sz w:val="24"/>
        <w:szCs w:val="24"/>
      </w:rPr>
    </w:lvl>
    <w:lvl w:ilvl="1" w:tentative="0">
      <w:start w:val="1"/>
      <w:numFmt w:val="none"/>
      <w:lvlText w:val="%2"/>
      <w:lvlJc w:val="left"/>
      <w:pPr>
        <w:ind w:left="567" w:firstLine="0"/>
      </w:pPr>
    </w:lvl>
    <w:lvl w:ilvl="2" w:tentative="0">
      <w:start w:val="1"/>
      <w:numFmt w:val="none"/>
      <w:lvlText w:val="%3"/>
      <w:lvlJc w:val="left"/>
      <w:pPr>
        <w:ind w:left="567" w:firstLine="0"/>
      </w:pPr>
    </w:lvl>
    <w:lvl w:ilvl="3" w:tentative="0">
      <w:start w:val="1"/>
      <w:numFmt w:val="none"/>
      <w:lvlText w:val="%4"/>
      <w:lvlJc w:val="left"/>
      <w:pPr>
        <w:ind w:left="567" w:firstLine="0"/>
      </w:pPr>
    </w:lvl>
    <w:lvl w:ilvl="4" w:tentative="0">
      <w:start w:val="1"/>
      <w:numFmt w:val="none"/>
      <w:lvlText w:val="%5"/>
      <w:lvlJc w:val="left"/>
      <w:pPr>
        <w:ind w:left="567" w:firstLine="0"/>
      </w:pPr>
    </w:lvl>
    <w:lvl w:ilvl="5" w:tentative="0">
      <w:start w:val="1"/>
      <w:numFmt w:val="none"/>
      <w:lvlText w:val="%6"/>
      <w:lvlJc w:val="left"/>
      <w:pPr>
        <w:ind w:left="567" w:firstLine="0"/>
      </w:pPr>
    </w:lvl>
    <w:lvl w:ilvl="6" w:tentative="0">
      <w:start w:val="1"/>
      <w:numFmt w:val="none"/>
      <w:lvlText w:val="%7"/>
      <w:lvlJc w:val="left"/>
      <w:pPr>
        <w:ind w:left="567" w:firstLine="0"/>
      </w:pPr>
    </w:lvl>
    <w:lvl w:ilvl="7" w:tentative="0">
      <w:start w:val="1"/>
      <w:numFmt w:val="none"/>
      <w:lvlText w:val="%8"/>
      <w:lvlJc w:val="left"/>
      <w:pPr>
        <w:ind w:left="567" w:firstLine="0"/>
      </w:pPr>
    </w:lvl>
    <w:lvl w:ilvl="8" w:tentative="0">
      <w:start w:val="1"/>
      <w:numFmt w:val="none"/>
      <w:lvlText w:val="%9"/>
      <w:lvlJc w:val="left"/>
      <w:pPr>
        <w:ind w:left="567" w:firstLine="0"/>
      </w:pPr>
    </w:lvl>
  </w:abstractNum>
  <w:abstractNum w:abstractNumId="172">
    <w:nsid w:val="5D0858FC"/>
    <w:multiLevelType w:val="multilevel"/>
    <w:tmpl w:val="5D0858FC"/>
    <w:lvl w:ilvl="0" w:tentative="0">
      <w:start w:val="1"/>
      <w:numFmt w:val="decimal"/>
      <w:lvlText w:val="%1)"/>
      <w:lvlJc w:val="left"/>
      <w:pPr>
        <w:ind w:left="720" w:hanging="360"/>
      </w:pPr>
      <w:rPr>
        <w:rFonts w:ascii="Calibri" w:hAnsi="Calibri" w:eastAsia="Calibri" w:cs="Calibri"/>
        <w:b w:val="0"/>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173">
    <w:nsid w:val="5D886BD0"/>
    <w:multiLevelType w:val="multilevel"/>
    <w:tmpl w:val="5D886BD0"/>
    <w:lvl w:ilvl="0" w:tentative="0">
      <w:start w:val="3"/>
      <w:numFmt w:val="decimal"/>
      <w:lvlText w:val="%1."/>
      <w:lvlJc w:val="left"/>
      <w:pPr>
        <w:ind w:left="360" w:hanging="360"/>
      </w:pPr>
      <w:rPr>
        <w:b w:val="0"/>
        <w:position w:val="0"/>
        <w:sz w:val="22"/>
        <w:szCs w:val="22"/>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74">
    <w:nsid w:val="5DDC017F"/>
    <w:multiLevelType w:val="multilevel"/>
    <w:tmpl w:val="5DDC017F"/>
    <w:lvl w:ilvl="0" w:tentative="0">
      <w:start w:val="2"/>
      <w:numFmt w:val="decimal"/>
      <w:lvlText w:val="%1."/>
      <w:lvlJc w:val="left"/>
      <w:pPr>
        <w:ind w:left="927" w:hanging="360"/>
      </w:pPr>
    </w:lvl>
    <w:lvl w:ilvl="1" w:tentative="0">
      <w:start w:val="1"/>
      <w:numFmt w:val="lowerLetter"/>
      <w:lvlText w:val="%2."/>
      <w:lvlJc w:val="left"/>
      <w:pPr>
        <w:ind w:left="1440" w:hanging="360"/>
      </w:pPr>
    </w:lvl>
    <w:lvl w:ilvl="2" w:tentative="0">
      <w:start w:val="1"/>
      <w:numFmt w:val="lowerRoman"/>
      <w:lvlText w:val="%1.%2.%3."/>
      <w:lvlJc w:val="right"/>
      <w:pPr>
        <w:ind w:left="2160" w:hanging="180"/>
      </w:pPr>
    </w:lvl>
    <w:lvl w:ilvl="3" w:tentative="0">
      <w:start w:val="1"/>
      <w:numFmt w:val="decimal"/>
      <w:lvlText w:val="%1.%2.%3.%4."/>
      <w:lvlJc w:val="left"/>
      <w:pPr>
        <w:ind w:left="2880" w:hanging="360"/>
      </w:pPr>
    </w:lvl>
    <w:lvl w:ilvl="4" w:tentative="0">
      <w:start w:val="1"/>
      <w:numFmt w:val="lowerLetter"/>
      <w:lvlText w:val="%1.%2.%3.%4.%5."/>
      <w:lvlJc w:val="left"/>
      <w:pPr>
        <w:ind w:left="3600" w:hanging="360"/>
      </w:pPr>
    </w:lvl>
    <w:lvl w:ilvl="5" w:tentative="0">
      <w:start w:val="1"/>
      <w:numFmt w:val="lowerRoman"/>
      <w:lvlText w:val="%1.%2.%3.%4.%5.%6."/>
      <w:lvlJc w:val="right"/>
      <w:pPr>
        <w:ind w:left="4320" w:hanging="180"/>
      </w:pPr>
    </w:lvl>
    <w:lvl w:ilvl="6" w:tentative="0">
      <w:start w:val="1"/>
      <w:numFmt w:val="decimal"/>
      <w:lvlText w:val="%1.%2.%3.%4.%5.%6.%7."/>
      <w:lvlJc w:val="left"/>
      <w:pPr>
        <w:ind w:left="5040" w:hanging="360"/>
      </w:pPr>
    </w:lvl>
    <w:lvl w:ilvl="7" w:tentative="0">
      <w:start w:val="1"/>
      <w:numFmt w:val="lowerLetter"/>
      <w:lvlText w:val="%1.%2.%3.%4.%5.%6.%7.%8."/>
      <w:lvlJc w:val="left"/>
      <w:pPr>
        <w:ind w:left="5760" w:hanging="360"/>
      </w:pPr>
    </w:lvl>
    <w:lvl w:ilvl="8" w:tentative="0">
      <w:start w:val="1"/>
      <w:numFmt w:val="lowerRoman"/>
      <w:lvlText w:val="%1.%2.%3.%4.%5.%6.%7.%8.%9."/>
      <w:lvlJc w:val="right"/>
      <w:pPr>
        <w:ind w:left="6480" w:hanging="180"/>
      </w:pPr>
    </w:lvl>
  </w:abstractNum>
  <w:abstractNum w:abstractNumId="175">
    <w:nsid w:val="600730AC"/>
    <w:multiLevelType w:val="multilevel"/>
    <w:tmpl w:val="600730AC"/>
    <w:lvl w:ilvl="0" w:tentative="0">
      <w:start w:val="2"/>
      <w:numFmt w:val="decimal"/>
      <w:lvlText w:val="%1."/>
      <w:lvlJc w:val="right"/>
      <w:pPr>
        <w:ind w:left="720" w:hanging="360"/>
      </w:pPr>
      <w:rPr>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6">
    <w:nsid w:val="6055641C"/>
    <w:multiLevelType w:val="multilevel"/>
    <w:tmpl w:val="6055641C"/>
    <w:lvl w:ilvl="0" w:tentative="0">
      <w:start w:val="4"/>
      <w:numFmt w:val="decimal"/>
      <w:lvlText w:val="%1."/>
      <w:lvlJc w:val="left"/>
      <w:pPr>
        <w:ind w:left="644" w:hanging="360"/>
      </w:pPr>
      <w:rPr>
        <w:rFonts w:cs="Calibri"/>
        <w:strike w:val="0"/>
        <w:dstrike w:val="0"/>
        <w:color w:val="000000"/>
        <w:sz w:val="24"/>
        <w:szCs w:val="24"/>
        <w:u w:val="none"/>
      </w:rPr>
    </w:lvl>
    <w:lvl w:ilvl="1" w:tentative="0">
      <w:start w:val="1"/>
      <w:numFmt w:val="decimal"/>
      <w:lvlText w:val="%2)"/>
      <w:lvlJc w:val="left"/>
      <w:pPr>
        <w:ind w:left="1724" w:hanging="360"/>
      </w:pPr>
      <w:rPr>
        <w:color w:val="000000"/>
      </w:rPr>
    </w:lvl>
    <w:lvl w:ilvl="2" w:tentative="0">
      <w:start w:val="1"/>
      <w:numFmt w:val="decimal"/>
      <w:lvlText w:val="%3)"/>
      <w:lvlJc w:val="left"/>
      <w:pPr>
        <w:ind w:left="2444" w:hanging="360"/>
      </w:pPr>
      <w:rPr>
        <w:sz w:val="24"/>
      </w:rPr>
    </w:lvl>
    <w:lvl w:ilvl="3" w:tentative="0">
      <w:start w:val="1"/>
      <w:numFmt w:val="decimal"/>
      <w:lvlText w:val="%4."/>
      <w:lvlJc w:val="left"/>
      <w:pPr>
        <w:ind w:left="3164" w:hanging="360"/>
      </w:pPr>
    </w:lvl>
    <w:lvl w:ilvl="4" w:tentative="0">
      <w:start w:val="1"/>
      <w:numFmt w:val="decimal"/>
      <w:lvlText w:val="%5."/>
      <w:lvlJc w:val="left"/>
      <w:pPr>
        <w:ind w:left="3884" w:hanging="360"/>
      </w:pPr>
    </w:lvl>
    <w:lvl w:ilvl="5" w:tentative="0">
      <w:start w:val="1"/>
      <w:numFmt w:val="decimal"/>
      <w:lvlText w:val="%6."/>
      <w:lvlJc w:val="left"/>
      <w:pPr>
        <w:ind w:left="4604" w:hanging="360"/>
      </w:pPr>
    </w:lvl>
    <w:lvl w:ilvl="6" w:tentative="0">
      <w:start w:val="1"/>
      <w:numFmt w:val="decimal"/>
      <w:lvlText w:val="%7."/>
      <w:lvlJc w:val="left"/>
      <w:pPr>
        <w:ind w:left="5324" w:hanging="360"/>
      </w:pPr>
    </w:lvl>
    <w:lvl w:ilvl="7" w:tentative="0">
      <w:start w:val="1"/>
      <w:numFmt w:val="decimal"/>
      <w:lvlText w:val="%8."/>
      <w:lvlJc w:val="left"/>
      <w:pPr>
        <w:ind w:left="6044" w:hanging="360"/>
      </w:pPr>
    </w:lvl>
    <w:lvl w:ilvl="8" w:tentative="0">
      <w:start w:val="1"/>
      <w:numFmt w:val="decimal"/>
      <w:lvlText w:val="%9."/>
      <w:lvlJc w:val="left"/>
      <w:pPr>
        <w:ind w:left="6764" w:hanging="360"/>
      </w:pPr>
    </w:lvl>
  </w:abstractNum>
  <w:abstractNum w:abstractNumId="177">
    <w:nsid w:val="60865215"/>
    <w:multiLevelType w:val="multilevel"/>
    <w:tmpl w:val="60865215"/>
    <w:lvl w:ilvl="0" w:tentative="0">
      <w:start w:val="2"/>
      <w:numFmt w:val="decimal"/>
      <w:lvlText w:val="%1."/>
      <w:lvlJc w:val="left"/>
      <w:pPr>
        <w:ind w:left="720" w:hanging="360"/>
      </w:pPr>
      <w:rPr>
        <w:rFonts w:cs="Calibri"/>
        <w:b w:val="0"/>
        <w:color w:val="00000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8">
    <w:nsid w:val="60A84E56"/>
    <w:multiLevelType w:val="multilevel"/>
    <w:tmpl w:val="60A84E5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9">
    <w:nsid w:val="60BE13DF"/>
    <w:multiLevelType w:val="multilevel"/>
    <w:tmpl w:val="60BE13DF"/>
    <w:lvl w:ilvl="0" w:tentative="0">
      <w:start w:val="2"/>
      <w:numFmt w:val="decimal"/>
      <w:lvlText w:val="%1."/>
      <w:lvlJc w:val="left"/>
      <w:pPr>
        <w:ind w:left="1287" w:hanging="360"/>
      </w:pPr>
      <w:rPr>
        <w:rFonts w:cs="Calibri"/>
        <w:color w:val="00000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0">
    <w:nsid w:val="60BF3D4D"/>
    <w:multiLevelType w:val="multilevel"/>
    <w:tmpl w:val="60BF3D4D"/>
    <w:lvl w:ilvl="0" w:tentative="0">
      <w:start w:val="2"/>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1">
    <w:nsid w:val="63C25D59"/>
    <w:multiLevelType w:val="multilevel"/>
    <w:tmpl w:val="63C25D59"/>
    <w:lvl w:ilvl="0" w:tentative="0">
      <w:start w:val="1"/>
      <w:numFmt w:val="lowerLetter"/>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82">
    <w:nsid w:val="63DE0E14"/>
    <w:multiLevelType w:val="multilevel"/>
    <w:tmpl w:val="63DE0E14"/>
    <w:lvl w:ilvl="0" w:tentative="0">
      <w:start w:val="1"/>
      <w:numFmt w:val="decimal"/>
      <w:lvlText w:val="%1)"/>
      <w:lvlJc w:val="left"/>
      <w:pPr>
        <w:ind w:left="1211"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83">
    <w:nsid w:val="65331D4E"/>
    <w:multiLevelType w:val="multilevel"/>
    <w:tmpl w:val="65331D4E"/>
    <w:lvl w:ilvl="0" w:tentative="0">
      <w:start w:val="11"/>
      <w:numFmt w:val="decimal"/>
      <w:lvlText w:val="%1."/>
      <w:lvlJc w:val="left"/>
      <w:pPr>
        <w:ind w:left="720" w:hanging="360"/>
      </w:pPr>
      <w:rPr>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84">
    <w:nsid w:val="659B46E5"/>
    <w:multiLevelType w:val="multilevel"/>
    <w:tmpl w:val="659B46E5"/>
    <w:lvl w:ilvl="0" w:tentative="0">
      <w:start w:val="1"/>
      <w:numFmt w:val="none"/>
      <w:lvlText w:val=""/>
      <w:lvlJc w:val="left"/>
    </w:lvl>
    <w:lvl w:ilvl="1" w:tentative="0">
      <w:start w:val="1"/>
      <w:numFmt w:val="none"/>
      <w:lvlText w:val=""/>
      <w:lvlJc w:val="left"/>
    </w:lvl>
    <w:lvl w:ilvl="2" w:tentative="0">
      <w:start w:val="1"/>
      <w:numFmt w:val="none"/>
      <w:lvlText w:val="%3"/>
      <w:lvlJc w:val="left"/>
    </w:lvl>
    <w:lvl w:ilvl="3" w:tentative="0">
      <w:start w:val="1"/>
      <w:numFmt w:val="none"/>
      <w:lvlText w:val=""/>
      <w:lvlJc w:val="left"/>
    </w:lvl>
    <w:lvl w:ilvl="4" w:tentative="0">
      <w:start w:val="1"/>
      <w:numFmt w:val="upperRoman"/>
      <w:pStyle w:val="4"/>
      <w:lvlText w:val="%5."/>
      <w:lvlJc w:val="left"/>
      <w:pPr>
        <w:ind w:left="720" w:hanging="720"/>
      </w:pPr>
      <w:rPr>
        <w:b/>
      </w:rPr>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185">
    <w:nsid w:val="660B7B07"/>
    <w:multiLevelType w:val="multilevel"/>
    <w:tmpl w:val="660B7B07"/>
    <w:lvl w:ilvl="0" w:tentative="0">
      <w:start w:val="1"/>
      <w:numFmt w:val="decimal"/>
      <w:lvlText w:val="%1."/>
      <w:lvlJc w:val="left"/>
      <w:pPr>
        <w:ind w:left="360" w:hanging="360"/>
      </w:pPr>
      <w:rPr>
        <w:rFonts w:eastAsia="Times New Roman" w:cs="Calibri"/>
        <w:sz w:val="24"/>
        <w:szCs w:val="24"/>
        <w:lang w:eastAsia="pl-PL"/>
      </w:rPr>
    </w:lvl>
    <w:lvl w:ilvl="1" w:tentative="0">
      <w:start w:val="1"/>
      <w:numFmt w:val="decimal"/>
      <w:lvlText w:val="%2)"/>
      <w:lvlJc w:val="left"/>
      <w:pPr>
        <w:ind w:left="720" w:hanging="360"/>
      </w:pPr>
      <w:rPr>
        <w:rFonts w:eastAsia="Times New Roman" w:cs="Calibri"/>
        <w:sz w:val="24"/>
        <w:szCs w:val="24"/>
        <w:lang w:eastAsia="pl-PL"/>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86">
    <w:nsid w:val="665B79BD"/>
    <w:multiLevelType w:val="multilevel"/>
    <w:tmpl w:val="665B79BD"/>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87">
    <w:nsid w:val="6673276A"/>
    <w:multiLevelType w:val="multilevel"/>
    <w:tmpl w:val="6673276A"/>
    <w:lvl w:ilvl="0" w:tentative="0">
      <w:start w:val="2"/>
      <w:numFmt w:val="decimal"/>
      <w:lvlText w:val="%1."/>
      <w:lvlJc w:val="left"/>
      <w:pPr>
        <w:ind w:left="927" w:hanging="360"/>
      </w:pPr>
      <w:rPr>
        <w:b w:val="0"/>
        <w:color w:val="000000"/>
        <w:sz w:val="24"/>
        <w:szCs w:val="24"/>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abstractNum w:abstractNumId="188">
    <w:nsid w:val="66B04658"/>
    <w:multiLevelType w:val="multilevel"/>
    <w:tmpl w:val="66B04658"/>
    <w:lvl w:ilvl="0" w:tentative="0">
      <w:start w:val="2"/>
      <w:numFmt w:val="decimal"/>
      <w:lvlText w:val="%1."/>
      <w:lvlJc w:val="left"/>
      <w:pPr>
        <w:ind w:left="502" w:hanging="360"/>
      </w:pPr>
      <w:rPr>
        <w:rFonts w:eastAsia="Times New Roman" w:cs="Calibri"/>
        <w:bCs/>
        <w:sz w:val="24"/>
        <w:szCs w:val="24"/>
        <w:lang w:eastAsia="pl-PL"/>
      </w:rPr>
    </w:lvl>
    <w:lvl w:ilvl="1" w:tentative="0">
      <w:start w:val="1"/>
      <w:numFmt w:val="decimal"/>
      <w:lvlText w:val="%2)"/>
      <w:lvlJc w:val="left"/>
      <w:pPr>
        <w:ind w:left="786" w:hanging="360"/>
      </w:pPr>
      <w:rPr>
        <w:rFonts w:eastAsia="Times New Roman" w:cs="Calibri"/>
        <w:bCs/>
        <w:color w:val="000000"/>
        <w:sz w:val="24"/>
        <w:szCs w:val="24"/>
        <w:lang w:eastAsia="pl-PL"/>
      </w:rPr>
    </w:lvl>
    <w:lvl w:ilvl="2" w:tentative="0">
      <w:start w:val="1"/>
      <w:numFmt w:val="decimal"/>
      <w:lvlText w:val="%3."/>
      <w:lvlJc w:val="left"/>
      <w:pPr>
        <w:ind w:left="1942" w:hanging="360"/>
      </w:pPr>
      <w:rPr>
        <w:rFonts w:eastAsia="Times New Roman" w:cs="Calibri"/>
        <w:bCs/>
        <w:sz w:val="24"/>
        <w:szCs w:val="24"/>
        <w:lang w:eastAsia="pl-PL"/>
      </w:rPr>
    </w:lvl>
    <w:lvl w:ilvl="3" w:tentative="0">
      <w:start w:val="1"/>
      <w:numFmt w:val="decimal"/>
      <w:lvlText w:val="%4."/>
      <w:lvlJc w:val="left"/>
      <w:pPr>
        <w:ind w:left="2662" w:hanging="360"/>
      </w:pPr>
      <w:rPr>
        <w:rFonts w:eastAsia="Times New Roman" w:cs="Calibri"/>
        <w:bCs/>
        <w:sz w:val="24"/>
        <w:szCs w:val="24"/>
        <w:lang w:eastAsia="pl-PL"/>
      </w:rPr>
    </w:lvl>
    <w:lvl w:ilvl="4" w:tentative="0">
      <w:start w:val="1"/>
      <w:numFmt w:val="decimal"/>
      <w:lvlText w:val="%5."/>
      <w:lvlJc w:val="left"/>
      <w:pPr>
        <w:ind w:left="3382" w:hanging="360"/>
      </w:pPr>
      <w:rPr>
        <w:rFonts w:eastAsia="Times New Roman" w:cs="Calibri"/>
        <w:bCs/>
        <w:sz w:val="24"/>
        <w:szCs w:val="24"/>
        <w:lang w:eastAsia="pl-PL"/>
      </w:rPr>
    </w:lvl>
    <w:lvl w:ilvl="5" w:tentative="0">
      <w:start w:val="1"/>
      <w:numFmt w:val="decimal"/>
      <w:lvlText w:val="%6."/>
      <w:lvlJc w:val="left"/>
      <w:pPr>
        <w:ind w:left="4102" w:hanging="360"/>
      </w:pPr>
      <w:rPr>
        <w:rFonts w:eastAsia="Times New Roman" w:cs="Calibri"/>
        <w:bCs/>
        <w:sz w:val="24"/>
        <w:szCs w:val="24"/>
        <w:lang w:eastAsia="pl-PL"/>
      </w:rPr>
    </w:lvl>
    <w:lvl w:ilvl="6" w:tentative="0">
      <w:start w:val="1"/>
      <w:numFmt w:val="decimal"/>
      <w:lvlText w:val="%7."/>
      <w:lvlJc w:val="left"/>
      <w:pPr>
        <w:ind w:left="4822" w:hanging="360"/>
      </w:pPr>
      <w:rPr>
        <w:rFonts w:eastAsia="Times New Roman" w:cs="Calibri"/>
        <w:bCs/>
        <w:sz w:val="24"/>
        <w:szCs w:val="24"/>
        <w:lang w:eastAsia="pl-PL"/>
      </w:rPr>
    </w:lvl>
    <w:lvl w:ilvl="7" w:tentative="0">
      <w:start w:val="1"/>
      <w:numFmt w:val="decimal"/>
      <w:lvlText w:val="%8."/>
      <w:lvlJc w:val="left"/>
      <w:pPr>
        <w:ind w:left="5542" w:hanging="360"/>
      </w:pPr>
      <w:rPr>
        <w:rFonts w:eastAsia="Times New Roman" w:cs="Calibri"/>
        <w:bCs/>
        <w:sz w:val="24"/>
        <w:szCs w:val="24"/>
        <w:lang w:eastAsia="pl-PL"/>
      </w:rPr>
    </w:lvl>
    <w:lvl w:ilvl="8" w:tentative="0">
      <w:start w:val="1"/>
      <w:numFmt w:val="decimal"/>
      <w:lvlText w:val="%9."/>
      <w:lvlJc w:val="left"/>
      <w:pPr>
        <w:ind w:left="6262" w:hanging="360"/>
      </w:pPr>
      <w:rPr>
        <w:rFonts w:eastAsia="Times New Roman" w:cs="Calibri"/>
        <w:bCs/>
        <w:sz w:val="24"/>
        <w:szCs w:val="24"/>
        <w:lang w:eastAsia="pl-PL"/>
      </w:rPr>
    </w:lvl>
  </w:abstractNum>
  <w:abstractNum w:abstractNumId="189">
    <w:nsid w:val="67E204C4"/>
    <w:multiLevelType w:val="multilevel"/>
    <w:tmpl w:val="67E204C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0">
    <w:nsid w:val="685F5480"/>
    <w:multiLevelType w:val="multilevel"/>
    <w:tmpl w:val="685F5480"/>
    <w:lvl w:ilvl="0" w:tentative="0">
      <w:start w:val="2"/>
      <w:numFmt w:val="decimal"/>
      <w:lvlText w:val="%1."/>
      <w:lvlJc w:val="left"/>
      <w:pPr>
        <w:ind w:left="1495" w:hanging="360"/>
      </w:pPr>
    </w:lvl>
    <w:lvl w:ilvl="1" w:tentative="0">
      <w:start w:val="8"/>
      <w:numFmt w:val="decimal"/>
      <w:lvlText w:val="%2)"/>
      <w:lvlJc w:val="center"/>
      <w:pPr>
        <w:ind w:left="1520" w:hanging="360"/>
      </w:pPr>
      <w:rPr>
        <w:rFonts w:cs="Times New Roman"/>
        <w:sz w:val="24"/>
      </w:rPr>
    </w:lvl>
    <w:lvl w:ilvl="2" w:tentative="0">
      <w:start w:val="1"/>
      <w:numFmt w:val="lowerRoman"/>
      <w:lvlText w:val="%3."/>
      <w:lvlJc w:val="right"/>
      <w:pPr>
        <w:ind w:left="2240" w:hanging="180"/>
      </w:pPr>
    </w:lvl>
    <w:lvl w:ilvl="3" w:tentative="0">
      <w:start w:val="2"/>
      <w:numFmt w:val="decimal"/>
      <w:lvlText w:val="%4."/>
      <w:lvlJc w:val="left"/>
      <w:pPr>
        <w:ind w:left="2960" w:hanging="360"/>
      </w:pPr>
      <w:rPr>
        <w:b w:val="0"/>
      </w:rPr>
    </w:lvl>
    <w:lvl w:ilvl="4" w:tentative="0">
      <w:start w:val="1"/>
      <w:numFmt w:val="lowerLetter"/>
      <w:lvlText w:val="%5."/>
      <w:lvlJc w:val="left"/>
      <w:pPr>
        <w:ind w:left="3680" w:hanging="360"/>
      </w:pPr>
    </w:lvl>
    <w:lvl w:ilvl="5" w:tentative="0">
      <w:start w:val="1"/>
      <w:numFmt w:val="lowerRoman"/>
      <w:lvlText w:val="%6."/>
      <w:lvlJc w:val="right"/>
      <w:pPr>
        <w:ind w:left="4400" w:hanging="180"/>
      </w:pPr>
    </w:lvl>
    <w:lvl w:ilvl="6" w:tentative="0">
      <w:start w:val="2"/>
      <w:numFmt w:val="decimal"/>
      <w:lvlText w:val="%7."/>
      <w:lvlJc w:val="left"/>
      <w:pPr>
        <w:ind w:left="5120" w:hanging="360"/>
      </w:pPr>
      <w:rPr>
        <w:b w:val="0"/>
      </w:rPr>
    </w:lvl>
    <w:lvl w:ilvl="7" w:tentative="0">
      <w:start w:val="1"/>
      <w:numFmt w:val="lowerLetter"/>
      <w:lvlText w:val="%8."/>
      <w:lvlJc w:val="left"/>
      <w:pPr>
        <w:ind w:left="5840" w:hanging="360"/>
      </w:pPr>
    </w:lvl>
    <w:lvl w:ilvl="8" w:tentative="0">
      <w:start w:val="1"/>
      <w:numFmt w:val="lowerRoman"/>
      <w:lvlText w:val="%9."/>
      <w:lvlJc w:val="right"/>
      <w:pPr>
        <w:ind w:left="6560" w:hanging="180"/>
      </w:pPr>
    </w:lvl>
  </w:abstractNum>
  <w:abstractNum w:abstractNumId="191">
    <w:nsid w:val="692A3594"/>
    <w:multiLevelType w:val="multilevel"/>
    <w:tmpl w:val="692A3594"/>
    <w:lvl w:ilvl="0" w:tentative="0">
      <w:start w:val="1"/>
      <w:numFmt w:val="lowerLetter"/>
      <w:lvlText w:val="%1."/>
      <w:lvlJc w:val="left"/>
      <w:pPr>
        <w:ind w:left="1440" w:hanging="360"/>
      </w:pPr>
    </w:lvl>
    <w:lvl w:ilvl="1" w:tentative="0">
      <w:start w:val="8"/>
      <w:numFmt w:val="decimal"/>
      <w:lvlText w:val="%2)"/>
      <w:lvlJc w:val="left"/>
      <w:pPr>
        <w:ind w:left="927" w:hanging="360"/>
      </w:pPr>
      <w:rPr>
        <w:rFonts w:cs="Calibri"/>
        <w:b w:val="0"/>
        <w:spacing w:val="-4"/>
        <w:sz w:val="24"/>
        <w:szCs w:val="24"/>
      </w:rPr>
    </w:lvl>
    <w:lvl w:ilvl="2" w:tentative="0">
      <w:start w:val="1"/>
      <w:numFmt w:val="lowerLetter"/>
      <w:lvlText w:val="%3)"/>
      <w:lvlJc w:val="left"/>
      <w:pPr>
        <w:ind w:left="2340" w:hanging="360"/>
      </w:pPr>
      <w:rPr>
        <w:rFonts w:cs="Calibri"/>
        <w:color w:val="000000"/>
        <w:spacing w:val="-4"/>
        <w:sz w:val="24"/>
        <w:szCs w:val="24"/>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2">
    <w:nsid w:val="695B24C0"/>
    <w:multiLevelType w:val="multilevel"/>
    <w:tmpl w:val="695B24C0"/>
    <w:lvl w:ilvl="0" w:tentative="0">
      <w:start w:val="2"/>
      <w:numFmt w:val="decimal"/>
      <w:lvlText w:val="%1."/>
      <w:lvlJc w:val="left"/>
      <w:pPr>
        <w:ind w:left="720" w:hanging="360"/>
      </w:pPr>
      <w:rPr>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93">
    <w:nsid w:val="69651BDC"/>
    <w:multiLevelType w:val="multilevel"/>
    <w:tmpl w:val="69651BDC"/>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194">
    <w:nsid w:val="69E67CDC"/>
    <w:multiLevelType w:val="multilevel"/>
    <w:tmpl w:val="69E67CDC"/>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5">
    <w:nsid w:val="6A312F60"/>
    <w:multiLevelType w:val="multilevel"/>
    <w:tmpl w:val="6A312F60"/>
    <w:lvl w:ilvl="0" w:tentative="0">
      <w:start w:val="3"/>
      <w:numFmt w:val="decimal"/>
      <w:lvlText w:val="%1)"/>
      <w:lvlJc w:val="left"/>
      <w:pPr>
        <w:ind w:left="720" w:hanging="360"/>
      </w:pPr>
      <w:rPr>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6">
    <w:nsid w:val="6A7267EC"/>
    <w:multiLevelType w:val="multilevel"/>
    <w:tmpl w:val="6A7267EC"/>
    <w:lvl w:ilvl="0" w:tentative="0">
      <w:start w:val="2"/>
      <w:numFmt w:val="decimal"/>
      <w:lvlText w:val="%1."/>
      <w:lvlJc w:val="left"/>
      <w:pPr>
        <w:ind w:left="360" w:hanging="360"/>
      </w:pPr>
      <w:rPr>
        <w:rFonts w:cs="Calibri"/>
        <w:b w:val="0"/>
        <w:bCs/>
        <w:i w:val="0"/>
        <w:color w:val="000000"/>
        <w:sz w:val="22"/>
        <w:szCs w:val="24"/>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abstractNum w:abstractNumId="197">
    <w:nsid w:val="6B2946A6"/>
    <w:multiLevelType w:val="multilevel"/>
    <w:tmpl w:val="6B2946A6"/>
    <w:lvl w:ilvl="0" w:tentative="0">
      <w:start w:val="1"/>
      <w:numFmt w:val="decimal"/>
      <w:lvlText w:val="%1)"/>
      <w:lvlJc w:val="center"/>
      <w:pPr>
        <w:ind w:left="1440" w:hanging="360"/>
      </w:pPr>
      <w:rPr>
        <w:rFonts w:cs="Calibri"/>
        <w:b w:val="0"/>
        <w:sz w:val="22"/>
        <w:szCs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8">
    <w:nsid w:val="6BCA79B4"/>
    <w:multiLevelType w:val="multilevel"/>
    <w:tmpl w:val="6BCA79B4"/>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199">
    <w:nsid w:val="6C820510"/>
    <w:multiLevelType w:val="multilevel"/>
    <w:tmpl w:val="6C820510"/>
    <w:lvl w:ilvl="0" w:tentative="0">
      <w:start w:val="1"/>
      <w:numFmt w:val="decimal"/>
      <w:lvlText w:val="%1)"/>
      <w:lvlJc w:val="left"/>
      <w:pPr>
        <w:ind w:left="1854" w:hanging="360"/>
      </w:pPr>
      <w:rPr>
        <w:color w:val="00000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0">
    <w:nsid w:val="6C9271EB"/>
    <w:multiLevelType w:val="multilevel"/>
    <w:tmpl w:val="6C9271EB"/>
    <w:lvl w:ilvl="0" w:tentative="0">
      <w:start w:val="1"/>
      <w:numFmt w:val="decimal"/>
      <w:lvlText w:val="%1."/>
      <w:lvlJc w:val="left"/>
      <w:pPr>
        <w:ind w:left="360" w:hanging="360"/>
      </w:pPr>
      <w:rPr>
        <w:rFonts w:cs="Times New Roman"/>
      </w:rPr>
    </w:lvl>
    <w:lvl w:ilvl="1" w:tentative="0">
      <w:start w:val="1"/>
      <w:numFmt w:val="decimal"/>
      <w:lvlText w:val="%2)"/>
      <w:lvlJc w:val="left"/>
      <w:pPr>
        <w:ind w:left="644" w:hanging="360"/>
      </w:pPr>
      <w:rPr>
        <w:rFonts w:cs="Calibri"/>
        <w:sz w:val="24"/>
        <w:szCs w:val="24"/>
      </w:rPr>
    </w:lvl>
    <w:lvl w:ilvl="2" w:tentative="0">
      <w:start w:val="4"/>
      <w:numFmt w:val="decimal"/>
      <w:lvlText w:val="%3"/>
      <w:lvlJc w:val="left"/>
      <w:pPr>
        <w:ind w:left="2578" w:hanging="360"/>
      </w:pPr>
      <w:rPr>
        <w:color w:val="000000"/>
      </w:rPr>
    </w:lvl>
    <w:lvl w:ilvl="3" w:tentative="0">
      <w:start w:val="1"/>
      <w:numFmt w:val="decimal"/>
      <w:lvlText w:val="%4."/>
      <w:lvlJc w:val="left"/>
      <w:pPr>
        <w:ind w:left="3118" w:hanging="360"/>
      </w:pPr>
    </w:lvl>
    <w:lvl w:ilvl="4" w:tentative="0">
      <w:start w:val="1"/>
      <w:numFmt w:val="lowerLetter"/>
      <w:lvlText w:val="%5."/>
      <w:lvlJc w:val="left"/>
      <w:pPr>
        <w:ind w:left="3838" w:hanging="360"/>
      </w:pPr>
    </w:lvl>
    <w:lvl w:ilvl="5" w:tentative="0">
      <w:start w:val="1"/>
      <w:numFmt w:val="lowerRoman"/>
      <w:lvlText w:val="%6."/>
      <w:lvlJc w:val="right"/>
      <w:pPr>
        <w:ind w:left="4558" w:hanging="180"/>
      </w:pPr>
    </w:lvl>
    <w:lvl w:ilvl="6" w:tentative="0">
      <w:start w:val="1"/>
      <w:numFmt w:val="decimal"/>
      <w:lvlText w:val="%7."/>
      <w:lvlJc w:val="left"/>
      <w:pPr>
        <w:ind w:left="5278" w:hanging="360"/>
      </w:pPr>
    </w:lvl>
    <w:lvl w:ilvl="7" w:tentative="0">
      <w:start w:val="1"/>
      <w:numFmt w:val="lowerLetter"/>
      <w:lvlText w:val="%8."/>
      <w:lvlJc w:val="left"/>
      <w:pPr>
        <w:ind w:left="5998" w:hanging="360"/>
      </w:pPr>
    </w:lvl>
    <w:lvl w:ilvl="8" w:tentative="0">
      <w:start w:val="1"/>
      <w:numFmt w:val="lowerRoman"/>
      <w:lvlText w:val="%9."/>
      <w:lvlJc w:val="right"/>
      <w:pPr>
        <w:ind w:left="6718" w:hanging="180"/>
      </w:pPr>
    </w:lvl>
  </w:abstractNum>
  <w:abstractNum w:abstractNumId="201">
    <w:nsid w:val="6C9A1D53"/>
    <w:multiLevelType w:val="multilevel"/>
    <w:tmpl w:val="6C9A1D53"/>
    <w:lvl w:ilvl="0" w:tentative="0">
      <w:start w:val="1"/>
      <w:numFmt w:val="decimal"/>
      <w:lvlText w:val="%1)"/>
      <w:lvlJc w:val="left"/>
      <w:pPr>
        <w:ind w:left="720" w:hanging="360"/>
      </w:pPr>
      <w:rPr>
        <w:rFonts w:ascii="Calibri" w:hAnsi="Calibri" w:eastAsia="Calibri" w:cs="Calibri"/>
        <w:b w:val="0"/>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202">
    <w:nsid w:val="6CDD2143"/>
    <w:multiLevelType w:val="multilevel"/>
    <w:tmpl w:val="6CDD2143"/>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203">
    <w:nsid w:val="6D940BEC"/>
    <w:multiLevelType w:val="multilevel"/>
    <w:tmpl w:val="6D940BEC"/>
    <w:lvl w:ilvl="0" w:tentative="0">
      <w:start w:val="2"/>
      <w:numFmt w:val="decimal"/>
      <w:lvlText w:val="%1."/>
      <w:lvlJc w:val="left"/>
      <w:pPr>
        <w:ind w:left="720" w:hanging="360"/>
      </w:pPr>
      <w:rPr>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204">
    <w:nsid w:val="6DA06127"/>
    <w:multiLevelType w:val="multilevel"/>
    <w:tmpl w:val="6DA06127"/>
    <w:lvl w:ilvl="0" w:tentative="0">
      <w:start w:val="1"/>
      <w:numFmt w:val="decimal"/>
      <w:lvlText w:val="%1)"/>
      <w:lvlJc w:val="left"/>
      <w:pPr>
        <w:ind w:left="720" w:hanging="360"/>
      </w:pPr>
      <w:rPr>
        <w:sz w:val="22"/>
        <w:szCs w:val="22"/>
        <w:u w:val="none"/>
      </w:rPr>
    </w:lvl>
    <w:lvl w:ilvl="1" w:tentative="0">
      <w:start w:val="1"/>
      <w:numFmt w:val="lowerLetter"/>
      <w:lvlText w:val="%2)"/>
      <w:lvlJc w:val="left"/>
      <w:pPr>
        <w:ind w:left="1440" w:hanging="360"/>
      </w:pPr>
      <w:rPr>
        <w:sz w:val="22"/>
        <w:szCs w:val="22"/>
        <w:u w:val="none"/>
      </w:rPr>
    </w:lvl>
    <w:lvl w:ilvl="2" w:tentative="0">
      <w:start w:val="1"/>
      <w:numFmt w:val="lowerRoman"/>
      <w:lvlText w:val="%3)"/>
      <w:lvlJc w:val="right"/>
      <w:pPr>
        <w:ind w:left="2160" w:hanging="360"/>
      </w:pPr>
      <w:rPr>
        <w:sz w:val="22"/>
        <w:szCs w:val="22"/>
        <w:u w:val="none"/>
      </w:rPr>
    </w:lvl>
    <w:lvl w:ilvl="3" w:tentative="0">
      <w:start w:val="1"/>
      <w:numFmt w:val="decimal"/>
      <w:lvlText w:val="(%4)"/>
      <w:lvlJc w:val="left"/>
      <w:pPr>
        <w:ind w:left="2880" w:hanging="360"/>
      </w:pPr>
      <w:rPr>
        <w:sz w:val="22"/>
        <w:szCs w:val="22"/>
        <w:u w:val="none"/>
      </w:rPr>
    </w:lvl>
    <w:lvl w:ilvl="4" w:tentative="0">
      <w:start w:val="1"/>
      <w:numFmt w:val="lowerLetter"/>
      <w:lvlText w:val="(%5)"/>
      <w:lvlJc w:val="left"/>
      <w:pPr>
        <w:ind w:left="3600" w:hanging="360"/>
      </w:pPr>
      <w:rPr>
        <w:sz w:val="22"/>
        <w:szCs w:val="22"/>
        <w:u w:val="none"/>
      </w:rPr>
    </w:lvl>
    <w:lvl w:ilvl="5" w:tentative="0">
      <w:start w:val="1"/>
      <w:numFmt w:val="lowerRoman"/>
      <w:lvlText w:val="(%6)"/>
      <w:lvlJc w:val="right"/>
      <w:pPr>
        <w:ind w:left="4320" w:hanging="360"/>
      </w:pPr>
      <w:rPr>
        <w:sz w:val="22"/>
        <w:szCs w:val="22"/>
        <w:u w:val="none"/>
      </w:rPr>
    </w:lvl>
    <w:lvl w:ilvl="6" w:tentative="0">
      <w:start w:val="1"/>
      <w:numFmt w:val="decimal"/>
      <w:lvlText w:val="%7."/>
      <w:lvlJc w:val="left"/>
      <w:pPr>
        <w:ind w:left="5040" w:hanging="360"/>
      </w:pPr>
      <w:rPr>
        <w:sz w:val="22"/>
        <w:szCs w:val="22"/>
        <w:u w:val="none"/>
      </w:rPr>
    </w:lvl>
    <w:lvl w:ilvl="7" w:tentative="0">
      <w:start w:val="1"/>
      <w:numFmt w:val="lowerLetter"/>
      <w:lvlText w:val="%8."/>
      <w:lvlJc w:val="left"/>
      <w:pPr>
        <w:ind w:left="5760" w:hanging="360"/>
      </w:pPr>
      <w:rPr>
        <w:sz w:val="22"/>
        <w:szCs w:val="22"/>
        <w:u w:val="none"/>
      </w:rPr>
    </w:lvl>
    <w:lvl w:ilvl="8" w:tentative="0">
      <w:start w:val="1"/>
      <w:numFmt w:val="lowerRoman"/>
      <w:lvlText w:val="%9."/>
      <w:lvlJc w:val="right"/>
      <w:pPr>
        <w:ind w:left="6480" w:hanging="360"/>
      </w:pPr>
      <w:rPr>
        <w:sz w:val="22"/>
        <w:szCs w:val="22"/>
        <w:u w:val="none"/>
      </w:rPr>
    </w:lvl>
  </w:abstractNum>
  <w:abstractNum w:abstractNumId="205">
    <w:nsid w:val="6DAB75FC"/>
    <w:multiLevelType w:val="multilevel"/>
    <w:tmpl w:val="6DAB75FC"/>
    <w:lvl w:ilvl="0" w:tentative="0">
      <w:start w:val="1"/>
      <w:numFmt w:val="decimal"/>
      <w:lvlText w:val="%1)"/>
      <w:lvlJc w:val="left"/>
      <w:pPr>
        <w:ind w:left="78" w:hanging="360"/>
      </w:pPr>
      <w:rPr>
        <w:rFonts w:cs="Calibri"/>
        <w:sz w:val="24"/>
        <w:szCs w:val="24"/>
      </w:rPr>
    </w:lvl>
    <w:lvl w:ilvl="1" w:tentative="0">
      <w:start w:val="1"/>
      <w:numFmt w:val="lowerLetter"/>
      <w:lvlText w:val="%2."/>
      <w:lvlJc w:val="left"/>
      <w:pPr>
        <w:ind w:left="798" w:hanging="360"/>
      </w:pPr>
    </w:lvl>
    <w:lvl w:ilvl="2" w:tentative="0">
      <w:start w:val="1"/>
      <w:numFmt w:val="lowerRoman"/>
      <w:lvlText w:val="%3."/>
      <w:lvlJc w:val="right"/>
      <w:pPr>
        <w:ind w:left="1518" w:hanging="180"/>
      </w:pPr>
    </w:lvl>
    <w:lvl w:ilvl="3" w:tentative="0">
      <w:start w:val="1"/>
      <w:numFmt w:val="decimal"/>
      <w:lvlText w:val="%4."/>
      <w:lvlJc w:val="left"/>
      <w:pPr>
        <w:ind w:left="2238" w:hanging="360"/>
      </w:pPr>
    </w:lvl>
    <w:lvl w:ilvl="4" w:tentative="0">
      <w:start w:val="1"/>
      <w:numFmt w:val="lowerLetter"/>
      <w:lvlText w:val="%5."/>
      <w:lvlJc w:val="left"/>
      <w:pPr>
        <w:ind w:left="2958" w:hanging="360"/>
      </w:pPr>
    </w:lvl>
    <w:lvl w:ilvl="5" w:tentative="0">
      <w:start w:val="1"/>
      <w:numFmt w:val="lowerRoman"/>
      <w:lvlText w:val="%6."/>
      <w:lvlJc w:val="right"/>
      <w:pPr>
        <w:ind w:left="3678" w:hanging="180"/>
      </w:pPr>
    </w:lvl>
    <w:lvl w:ilvl="6" w:tentative="0">
      <w:start w:val="1"/>
      <w:numFmt w:val="decimal"/>
      <w:lvlText w:val="%7."/>
      <w:lvlJc w:val="left"/>
      <w:pPr>
        <w:ind w:left="4398" w:hanging="360"/>
      </w:pPr>
    </w:lvl>
    <w:lvl w:ilvl="7" w:tentative="0">
      <w:start w:val="1"/>
      <w:numFmt w:val="lowerLetter"/>
      <w:lvlText w:val="%8."/>
      <w:lvlJc w:val="left"/>
      <w:pPr>
        <w:ind w:left="5118" w:hanging="360"/>
      </w:pPr>
    </w:lvl>
    <w:lvl w:ilvl="8" w:tentative="0">
      <w:start w:val="1"/>
      <w:numFmt w:val="lowerRoman"/>
      <w:lvlText w:val="%9."/>
      <w:lvlJc w:val="right"/>
      <w:pPr>
        <w:ind w:left="5838" w:hanging="180"/>
      </w:pPr>
    </w:lvl>
  </w:abstractNum>
  <w:abstractNum w:abstractNumId="206">
    <w:nsid w:val="6DF052C0"/>
    <w:multiLevelType w:val="multilevel"/>
    <w:tmpl w:val="6DF052C0"/>
    <w:lvl w:ilvl="0" w:tentative="0">
      <w:start w:val="2"/>
      <w:numFmt w:val="decimal"/>
      <w:lvlText w:val="%1."/>
      <w:lvlJc w:val="left"/>
      <w:pPr>
        <w:ind w:left="2062" w:hanging="360"/>
      </w:pPr>
      <w:rPr>
        <w:rFonts w:eastAsia="Times New Roman" w:cs="Calibri"/>
        <w:color w:val="000000"/>
        <w:sz w:val="24"/>
        <w:szCs w:val="24"/>
        <w:lang w:eastAsia="pl-P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7">
    <w:nsid w:val="6EBA2968"/>
    <w:multiLevelType w:val="multilevel"/>
    <w:tmpl w:val="6EBA2968"/>
    <w:lvl w:ilvl="0" w:tentative="0">
      <w:start w:val="1"/>
      <w:numFmt w:val="lowerLetter"/>
      <w:lvlText w:val="%1)"/>
      <w:lvlJc w:val="left"/>
      <w:pPr>
        <w:ind w:left="1353" w:hanging="360"/>
      </w:p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208">
    <w:nsid w:val="706F186B"/>
    <w:multiLevelType w:val="multilevel"/>
    <w:tmpl w:val="706F186B"/>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209">
    <w:nsid w:val="713B263E"/>
    <w:multiLevelType w:val="multilevel"/>
    <w:tmpl w:val="713B263E"/>
    <w:lvl w:ilvl="0" w:tentative="0">
      <w:start w:val="2"/>
      <w:numFmt w:val="decimal"/>
      <w:lvlText w:val="%1."/>
      <w:lvlJc w:val="left"/>
      <w:pPr>
        <w:ind w:left="6314" w:hanging="360"/>
      </w:pPr>
      <w:rPr>
        <w:rFonts w:cs="Calibri"/>
        <w:sz w:val="24"/>
        <w:szCs w:val="24"/>
      </w:rPr>
    </w:lvl>
    <w:lvl w:ilvl="1" w:tentative="0">
      <w:start w:val="1"/>
      <w:numFmt w:val="lowerLetter"/>
      <w:lvlText w:val="%2."/>
      <w:lvlJc w:val="left"/>
      <w:pPr>
        <w:ind w:left="1440" w:hanging="360"/>
      </w:pPr>
      <w:rPr>
        <w:rFonts w:cs="Calibri"/>
        <w:sz w:val="24"/>
        <w:szCs w:val="24"/>
      </w:rPr>
    </w:lvl>
    <w:lvl w:ilvl="2" w:tentative="0">
      <w:start w:val="1"/>
      <w:numFmt w:val="lowerRoman"/>
      <w:lvlText w:val="%3."/>
      <w:lvlJc w:val="right"/>
      <w:pPr>
        <w:ind w:left="2160" w:hanging="180"/>
      </w:pPr>
      <w:rPr>
        <w:rFonts w:cs="Calibri"/>
        <w:sz w:val="24"/>
        <w:szCs w:val="24"/>
      </w:rPr>
    </w:lvl>
    <w:lvl w:ilvl="3" w:tentative="0">
      <w:start w:val="1"/>
      <w:numFmt w:val="decimal"/>
      <w:lvlText w:val="%4."/>
      <w:lvlJc w:val="left"/>
      <w:pPr>
        <w:ind w:left="2880" w:hanging="360"/>
      </w:pPr>
      <w:rPr>
        <w:rFonts w:cs="Calibri"/>
        <w:sz w:val="24"/>
        <w:szCs w:val="24"/>
      </w:rPr>
    </w:lvl>
    <w:lvl w:ilvl="4" w:tentative="0">
      <w:start w:val="1"/>
      <w:numFmt w:val="lowerLetter"/>
      <w:lvlText w:val="%5."/>
      <w:lvlJc w:val="left"/>
      <w:pPr>
        <w:ind w:left="3600" w:hanging="360"/>
      </w:pPr>
      <w:rPr>
        <w:rFonts w:cs="Calibri"/>
        <w:sz w:val="24"/>
        <w:szCs w:val="24"/>
      </w:rPr>
    </w:lvl>
    <w:lvl w:ilvl="5" w:tentative="0">
      <w:start w:val="1"/>
      <w:numFmt w:val="lowerRoman"/>
      <w:lvlText w:val="%6."/>
      <w:lvlJc w:val="right"/>
      <w:pPr>
        <w:ind w:left="4320" w:hanging="180"/>
      </w:pPr>
      <w:rPr>
        <w:rFonts w:cs="Calibri"/>
        <w:sz w:val="24"/>
        <w:szCs w:val="24"/>
      </w:rPr>
    </w:lvl>
    <w:lvl w:ilvl="6" w:tentative="0">
      <w:start w:val="1"/>
      <w:numFmt w:val="decimal"/>
      <w:lvlText w:val="%7."/>
      <w:lvlJc w:val="left"/>
      <w:pPr>
        <w:ind w:left="5040" w:hanging="360"/>
      </w:pPr>
      <w:rPr>
        <w:rFonts w:cs="Calibri"/>
        <w:sz w:val="24"/>
        <w:szCs w:val="24"/>
      </w:rPr>
    </w:lvl>
    <w:lvl w:ilvl="7" w:tentative="0">
      <w:start w:val="1"/>
      <w:numFmt w:val="lowerLetter"/>
      <w:lvlText w:val="%8."/>
      <w:lvlJc w:val="left"/>
      <w:pPr>
        <w:ind w:left="5760" w:hanging="360"/>
      </w:pPr>
      <w:rPr>
        <w:rFonts w:cs="Calibri"/>
        <w:sz w:val="24"/>
        <w:szCs w:val="24"/>
      </w:rPr>
    </w:lvl>
    <w:lvl w:ilvl="8" w:tentative="0">
      <w:start w:val="1"/>
      <w:numFmt w:val="lowerRoman"/>
      <w:lvlText w:val="%9."/>
      <w:lvlJc w:val="right"/>
      <w:pPr>
        <w:ind w:left="6480" w:hanging="180"/>
      </w:pPr>
      <w:rPr>
        <w:rFonts w:cs="Calibri"/>
        <w:sz w:val="24"/>
        <w:szCs w:val="24"/>
      </w:rPr>
    </w:lvl>
  </w:abstractNum>
  <w:abstractNum w:abstractNumId="210">
    <w:nsid w:val="727664C4"/>
    <w:multiLevelType w:val="multilevel"/>
    <w:tmpl w:val="727664C4"/>
    <w:lvl w:ilvl="0" w:tentative="0">
      <w:start w:val="2"/>
      <w:numFmt w:val="decimal"/>
      <w:lvlText w:val="%1."/>
      <w:lvlJc w:val="left"/>
      <w:pPr>
        <w:ind w:left="786" w:hanging="360"/>
      </w:pPr>
      <w:rPr>
        <w:rFonts w:cs="Calibri"/>
        <w:sz w:val="24"/>
        <w:szCs w:val="24"/>
      </w:rPr>
    </w:lvl>
    <w:lvl w:ilvl="1" w:tentative="0">
      <w:start w:val="1"/>
      <w:numFmt w:val="lowerLetter"/>
      <w:lvlText w:val="%2."/>
      <w:lvlJc w:val="left"/>
      <w:pPr>
        <w:ind w:left="1506" w:hanging="360"/>
      </w:pPr>
      <w:rPr>
        <w:rFonts w:cs="Calibri"/>
        <w:sz w:val="24"/>
        <w:szCs w:val="24"/>
      </w:rPr>
    </w:lvl>
    <w:lvl w:ilvl="2" w:tentative="0">
      <w:start w:val="1"/>
      <w:numFmt w:val="lowerRoman"/>
      <w:lvlText w:val="%3."/>
      <w:lvlJc w:val="right"/>
      <w:pPr>
        <w:ind w:left="2226" w:hanging="180"/>
      </w:pPr>
      <w:rPr>
        <w:rFonts w:cs="Calibri"/>
        <w:sz w:val="24"/>
        <w:szCs w:val="24"/>
      </w:rPr>
    </w:lvl>
    <w:lvl w:ilvl="3" w:tentative="0">
      <w:start w:val="1"/>
      <w:numFmt w:val="decimal"/>
      <w:lvlText w:val="%4."/>
      <w:lvlJc w:val="left"/>
      <w:pPr>
        <w:ind w:left="2946" w:hanging="360"/>
      </w:pPr>
      <w:rPr>
        <w:rFonts w:cs="Calibri"/>
        <w:sz w:val="24"/>
        <w:szCs w:val="24"/>
      </w:rPr>
    </w:lvl>
    <w:lvl w:ilvl="4" w:tentative="0">
      <w:start w:val="1"/>
      <w:numFmt w:val="lowerLetter"/>
      <w:lvlText w:val="%5."/>
      <w:lvlJc w:val="left"/>
      <w:pPr>
        <w:ind w:left="3666" w:hanging="360"/>
      </w:pPr>
      <w:rPr>
        <w:rFonts w:cs="Calibri"/>
        <w:sz w:val="24"/>
        <w:szCs w:val="24"/>
      </w:rPr>
    </w:lvl>
    <w:lvl w:ilvl="5" w:tentative="0">
      <w:start w:val="1"/>
      <w:numFmt w:val="lowerRoman"/>
      <w:lvlText w:val="%6."/>
      <w:lvlJc w:val="right"/>
      <w:pPr>
        <w:ind w:left="4386" w:hanging="180"/>
      </w:pPr>
      <w:rPr>
        <w:rFonts w:cs="Calibri"/>
        <w:sz w:val="24"/>
        <w:szCs w:val="24"/>
      </w:rPr>
    </w:lvl>
    <w:lvl w:ilvl="6" w:tentative="0">
      <w:start w:val="1"/>
      <w:numFmt w:val="decimal"/>
      <w:lvlText w:val="%7."/>
      <w:lvlJc w:val="left"/>
      <w:pPr>
        <w:ind w:left="5106" w:hanging="360"/>
      </w:pPr>
      <w:rPr>
        <w:rFonts w:cs="Calibri"/>
        <w:sz w:val="24"/>
        <w:szCs w:val="24"/>
      </w:rPr>
    </w:lvl>
    <w:lvl w:ilvl="7" w:tentative="0">
      <w:start w:val="1"/>
      <w:numFmt w:val="lowerLetter"/>
      <w:lvlText w:val="%8."/>
      <w:lvlJc w:val="left"/>
      <w:pPr>
        <w:ind w:left="5826" w:hanging="360"/>
      </w:pPr>
      <w:rPr>
        <w:rFonts w:cs="Calibri"/>
        <w:sz w:val="24"/>
        <w:szCs w:val="24"/>
      </w:rPr>
    </w:lvl>
    <w:lvl w:ilvl="8" w:tentative="0">
      <w:start w:val="1"/>
      <w:numFmt w:val="lowerRoman"/>
      <w:lvlText w:val="%9."/>
      <w:lvlJc w:val="right"/>
      <w:pPr>
        <w:ind w:left="6546" w:hanging="180"/>
      </w:pPr>
      <w:rPr>
        <w:rFonts w:cs="Calibri"/>
        <w:sz w:val="24"/>
        <w:szCs w:val="24"/>
      </w:rPr>
    </w:lvl>
  </w:abstractNum>
  <w:abstractNum w:abstractNumId="211">
    <w:nsid w:val="733919A8"/>
    <w:multiLevelType w:val="multilevel"/>
    <w:tmpl w:val="733919A8"/>
    <w:lvl w:ilvl="0" w:tentative="0">
      <w:start w:val="1"/>
      <w:numFmt w:val="decimal"/>
      <w:lvlText w:val="%1)"/>
      <w:lvlJc w:val="left"/>
      <w:pPr>
        <w:ind w:left="1287" w:hanging="360"/>
      </w:pPr>
      <w:rPr>
        <w:rFonts w:eastAsia="Times New Roman"/>
        <w:color w:val="000000"/>
        <w:sz w:val="24"/>
        <w:szCs w:val="24"/>
        <w:lang w:eastAsia="pl-PL"/>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12">
    <w:nsid w:val="73C9273C"/>
    <w:multiLevelType w:val="multilevel"/>
    <w:tmpl w:val="73C9273C"/>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213">
    <w:nsid w:val="73EF7134"/>
    <w:multiLevelType w:val="multilevel"/>
    <w:tmpl w:val="73EF7134"/>
    <w:lvl w:ilvl="0" w:tentative="0">
      <w:start w:val="1"/>
      <w:numFmt w:val="decimal"/>
      <w:lvlText w:val="%1."/>
      <w:lvlJc w:val="left"/>
      <w:pPr>
        <w:ind w:left="360" w:hanging="360"/>
      </w:pPr>
      <w:rPr>
        <w:rFonts w:cs="Times New Roman"/>
      </w:rPr>
    </w:lvl>
    <w:lvl w:ilvl="1" w:tentative="0">
      <w:start w:val="1"/>
      <w:numFmt w:val="decimal"/>
      <w:lvlText w:val="%2)"/>
      <w:lvlJc w:val="left"/>
      <w:pPr>
        <w:ind w:left="1678" w:hanging="360"/>
      </w:pPr>
    </w:lvl>
    <w:lvl w:ilvl="2" w:tentative="0">
      <w:start w:val="4"/>
      <w:numFmt w:val="decimal"/>
      <w:lvlText w:val="%3"/>
      <w:lvlJc w:val="left"/>
      <w:pPr>
        <w:ind w:left="2578" w:hanging="360"/>
      </w:pPr>
      <w:rPr>
        <w:color w:val="000000"/>
      </w:rPr>
    </w:lvl>
    <w:lvl w:ilvl="3" w:tentative="0">
      <w:start w:val="1"/>
      <w:numFmt w:val="decimal"/>
      <w:lvlText w:val="%4."/>
      <w:lvlJc w:val="left"/>
      <w:pPr>
        <w:ind w:left="3118" w:hanging="360"/>
      </w:pPr>
    </w:lvl>
    <w:lvl w:ilvl="4" w:tentative="0">
      <w:start w:val="1"/>
      <w:numFmt w:val="lowerLetter"/>
      <w:lvlText w:val="%5."/>
      <w:lvlJc w:val="left"/>
      <w:pPr>
        <w:ind w:left="3838" w:hanging="360"/>
      </w:pPr>
    </w:lvl>
    <w:lvl w:ilvl="5" w:tentative="0">
      <w:start w:val="1"/>
      <w:numFmt w:val="lowerRoman"/>
      <w:lvlText w:val="%6."/>
      <w:lvlJc w:val="right"/>
      <w:pPr>
        <w:ind w:left="4558" w:hanging="180"/>
      </w:pPr>
    </w:lvl>
    <w:lvl w:ilvl="6" w:tentative="0">
      <w:start w:val="1"/>
      <w:numFmt w:val="decimal"/>
      <w:lvlText w:val="%7."/>
      <w:lvlJc w:val="left"/>
      <w:pPr>
        <w:ind w:left="5278" w:hanging="360"/>
      </w:pPr>
    </w:lvl>
    <w:lvl w:ilvl="7" w:tentative="0">
      <w:start w:val="1"/>
      <w:numFmt w:val="lowerLetter"/>
      <w:lvlText w:val="%8."/>
      <w:lvlJc w:val="left"/>
      <w:pPr>
        <w:ind w:left="5998" w:hanging="360"/>
      </w:pPr>
    </w:lvl>
    <w:lvl w:ilvl="8" w:tentative="0">
      <w:start w:val="1"/>
      <w:numFmt w:val="lowerRoman"/>
      <w:lvlText w:val="%9."/>
      <w:lvlJc w:val="right"/>
      <w:pPr>
        <w:ind w:left="6718" w:hanging="180"/>
      </w:pPr>
    </w:lvl>
  </w:abstractNum>
  <w:abstractNum w:abstractNumId="214">
    <w:nsid w:val="749E34C6"/>
    <w:multiLevelType w:val="multilevel"/>
    <w:tmpl w:val="749E34C6"/>
    <w:lvl w:ilvl="0" w:tentative="0">
      <w:start w:val="4"/>
      <w:numFmt w:val="decimal"/>
      <w:lvlText w:val="%1."/>
      <w:lvlJc w:val="left"/>
      <w:pPr>
        <w:ind w:left="644" w:hanging="360"/>
      </w:pPr>
      <w:rPr>
        <w:rFonts w:cs="Calibri"/>
        <w:strike w:val="0"/>
        <w:dstrike w:val="0"/>
        <w:color w:val="000000"/>
        <w:sz w:val="24"/>
        <w:szCs w:val="24"/>
        <w:u w:val="none"/>
      </w:rPr>
    </w:lvl>
    <w:lvl w:ilvl="1" w:tentative="0">
      <w:start w:val="1"/>
      <w:numFmt w:val="decimal"/>
      <w:lvlText w:val="%2)"/>
      <w:lvlJc w:val="left"/>
      <w:pPr>
        <w:ind w:left="1724" w:hanging="360"/>
      </w:pPr>
      <w:rPr>
        <w:rFonts w:cs="Calibri"/>
        <w:color w:val="000000"/>
        <w:sz w:val="24"/>
        <w:szCs w:val="24"/>
      </w:rPr>
    </w:lvl>
    <w:lvl w:ilvl="2" w:tentative="0">
      <w:start w:val="1"/>
      <w:numFmt w:val="decimal"/>
      <w:lvlText w:val="%3)"/>
      <w:lvlJc w:val="left"/>
      <w:pPr>
        <w:ind w:left="2444" w:hanging="360"/>
      </w:pPr>
      <w:rPr>
        <w:rFonts w:cs="Calibri"/>
        <w:sz w:val="24"/>
        <w:szCs w:val="24"/>
      </w:rPr>
    </w:lvl>
    <w:lvl w:ilvl="3" w:tentative="0">
      <w:start w:val="1"/>
      <w:numFmt w:val="decimal"/>
      <w:lvlText w:val="%4."/>
      <w:lvlJc w:val="left"/>
      <w:pPr>
        <w:ind w:left="3164" w:hanging="360"/>
      </w:pPr>
    </w:lvl>
    <w:lvl w:ilvl="4" w:tentative="0">
      <w:start w:val="1"/>
      <w:numFmt w:val="decimal"/>
      <w:lvlText w:val="%5."/>
      <w:lvlJc w:val="left"/>
      <w:pPr>
        <w:ind w:left="3884" w:hanging="360"/>
      </w:pPr>
    </w:lvl>
    <w:lvl w:ilvl="5" w:tentative="0">
      <w:start w:val="1"/>
      <w:numFmt w:val="decimal"/>
      <w:lvlText w:val="%6."/>
      <w:lvlJc w:val="left"/>
      <w:pPr>
        <w:ind w:left="4604" w:hanging="360"/>
      </w:pPr>
    </w:lvl>
    <w:lvl w:ilvl="6" w:tentative="0">
      <w:start w:val="1"/>
      <w:numFmt w:val="decimal"/>
      <w:lvlText w:val="%7."/>
      <w:lvlJc w:val="left"/>
      <w:pPr>
        <w:ind w:left="5324" w:hanging="360"/>
      </w:pPr>
    </w:lvl>
    <w:lvl w:ilvl="7" w:tentative="0">
      <w:start w:val="1"/>
      <w:numFmt w:val="decimal"/>
      <w:lvlText w:val="%8."/>
      <w:lvlJc w:val="left"/>
      <w:pPr>
        <w:ind w:left="6044" w:hanging="360"/>
      </w:pPr>
    </w:lvl>
    <w:lvl w:ilvl="8" w:tentative="0">
      <w:start w:val="1"/>
      <w:numFmt w:val="decimal"/>
      <w:lvlText w:val="%9."/>
      <w:lvlJc w:val="left"/>
      <w:pPr>
        <w:ind w:left="6764" w:hanging="360"/>
      </w:pPr>
    </w:lvl>
  </w:abstractNum>
  <w:abstractNum w:abstractNumId="215">
    <w:nsid w:val="749F42D3"/>
    <w:multiLevelType w:val="multilevel"/>
    <w:tmpl w:val="749F42D3"/>
    <w:lvl w:ilvl="0" w:tentative="0">
      <w:start w:val="1"/>
      <w:numFmt w:val="lowerLetter"/>
      <w:lvlText w:val="%1)"/>
      <w:lvlJc w:val="left"/>
      <w:pPr>
        <w:ind w:left="1211" w:hanging="360"/>
      </w:pPr>
      <w:rPr>
        <w:rFonts w:cs="Calibri"/>
        <w:b w:val="0"/>
        <w:color w:val="000000"/>
        <w:spacing w:val="-4"/>
        <w:sz w:val="24"/>
        <w:szCs w:val="24"/>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16">
    <w:nsid w:val="74CC0621"/>
    <w:multiLevelType w:val="multilevel"/>
    <w:tmpl w:val="74CC0621"/>
    <w:lvl w:ilvl="0" w:tentative="0">
      <w:start w:val="1"/>
      <w:numFmt w:val="decimal"/>
      <w:lvlText w:val="%1)"/>
      <w:lvlJc w:val="left"/>
      <w:pPr>
        <w:ind w:left="720" w:hanging="360"/>
      </w:pPr>
      <w:rPr>
        <w:rFonts w:ascii="Calibri" w:hAnsi="Calibri" w:eastAsia="Calibri" w:cs="Calibri"/>
        <w:b w:val="0"/>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217">
    <w:nsid w:val="74FB24FE"/>
    <w:multiLevelType w:val="multilevel"/>
    <w:tmpl w:val="74FB24F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8">
    <w:nsid w:val="75F05932"/>
    <w:multiLevelType w:val="multilevel"/>
    <w:tmpl w:val="75F05932"/>
    <w:lvl w:ilvl="0" w:tentative="0">
      <w:start w:val="1"/>
      <w:numFmt w:val="decimal"/>
      <w:lvlText w:val="%1)"/>
      <w:lvlJc w:val="center"/>
      <w:pPr>
        <w:ind w:left="1854" w:hanging="360"/>
      </w:pPr>
      <w:rPr>
        <w:rFonts w:cs="Calibri"/>
        <w:sz w:val="24"/>
        <w:szCs w:val="24"/>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19">
    <w:nsid w:val="75FC2089"/>
    <w:multiLevelType w:val="multilevel"/>
    <w:tmpl w:val="75FC2089"/>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220">
    <w:nsid w:val="769B6153"/>
    <w:multiLevelType w:val="multilevel"/>
    <w:tmpl w:val="769B6153"/>
    <w:lvl w:ilvl="0" w:tentative="0">
      <w:start w:val="1"/>
      <w:numFmt w:val="decimal"/>
      <w:lvlText w:val="%1)"/>
      <w:lvlJc w:val="left"/>
      <w:pPr>
        <w:ind w:left="1287" w:hanging="360"/>
      </w:pPr>
      <w:rPr>
        <w:sz w:val="24"/>
        <w:szCs w:val="24"/>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21">
    <w:nsid w:val="773A3A4F"/>
    <w:multiLevelType w:val="multilevel"/>
    <w:tmpl w:val="773A3A4F"/>
    <w:lvl w:ilvl="0" w:tentative="0">
      <w:start w:val="1"/>
      <w:numFmt w:val="decimal"/>
      <w:lvlText w:val="%1."/>
      <w:lvlJc w:val="left"/>
      <w:pPr>
        <w:ind w:left="360" w:hanging="360"/>
      </w:pPr>
      <w:rPr>
        <w:b w:val="0"/>
        <w:position w:val="0"/>
        <w:vertAlign w:val="baseline"/>
      </w:rPr>
    </w:lvl>
    <w:lvl w:ilvl="1" w:tentative="0">
      <w:start w:val="1"/>
      <w:numFmt w:val="decimal"/>
      <w:lvlText w:val="%2)"/>
      <w:lvlJc w:val="left"/>
      <w:pPr>
        <w:ind w:left="785"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222">
    <w:nsid w:val="78982EA1"/>
    <w:multiLevelType w:val="multilevel"/>
    <w:tmpl w:val="78982EA1"/>
    <w:lvl w:ilvl="0" w:tentative="0">
      <w:start w:val="1"/>
      <w:numFmt w:val="decimal"/>
      <w:lvlText w:val="%1)"/>
      <w:lvlJc w:val="left"/>
      <w:pPr>
        <w:ind w:left="786" w:hanging="360"/>
      </w:pPr>
      <w:rPr>
        <w:sz w:val="24"/>
        <w:szCs w:val="24"/>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23">
    <w:nsid w:val="79340377"/>
    <w:multiLevelType w:val="multilevel"/>
    <w:tmpl w:val="79340377"/>
    <w:lvl w:ilvl="0" w:tentative="0">
      <w:start w:val="2"/>
      <w:numFmt w:val="decimal"/>
      <w:lvlText w:val="%1."/>
      <w:lvlJc w:val="right"/>
      <w:pPr>
        <w:ind w:left="862" w:hanging="360"/>
      </w:pPr>
      <w:rPr>
        <w:color w:val="000000"/>
        <w:sz w:val="24"/>
        <w:szCs w:val="24"/>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224">
    <w:nsid w:val="7A0C0424"/>
    <w:multiLevelType w:val="multilevel"/>
    <w:tmpl w:val="7A0C0424"/>
    <w:lvl w:ilvl="0" w:tentative="0">
      <w:start w:val="2"/>
      <w:numFmt w:val="decimal"/>
      <w:lvlText w:val="%1."/>
      <w:lvlJc w:val="left"/>
      <w:pPr>
        <w:ind w:left="720" w:hanging="360"/>
      </w:pPr>
      <w:rPr>
        <w:b w:val="0"/>
        <w:position w:val="0"/>
        <w:vertAlign w:val="baseline"/>
      </w:rPr>
    </w:lvl>
    <w:lvl w:ilvl="1" w:tentative="0">
      <w:start w:val="1"/>
      <w:numFmt w:val="lowerLetter"/>
      <w:lvlText w:val="%2."/>
      <w:lvlJc w:val="left"/>
      <w:pPr>
        <w:ind w:left="1440" w:hanging="360"/>
      </w:pPr>
      <w:rPr>
        <w:position w:val="0"/>
        <w:vertAlign w:val="baseline"/>
      </w:rPr>
    </w:lvl>
    <w:lvl w:ilvl="2" w:tentative="0">
      <w:start w:val="1"/>
      <w:numFmt w:val="lowerRoman"/>
      <w:lvlText w:val="%3."/>
      <w:lvlJc w:val="right"/>
      <w:pPr>
        <w:ind w:left="2160" w:hanging="180"/>
      </w:pPr>
      <w:rPr>
        <w:position w:val="0"/>
        <w:vertAlign w:val="baseline"/>
      </w:rPr>
    </w:lvl>
    <w:lvl w:ilvl="3" w:tentative="0">
      <w:start w:val="1"/>
      <w:numFmt w:val="decimal"/>
      <w:lvlText w:val="%4."/>
      <w:lvlJc w:val="left"/>
      <w:pPr>
        <w:ind w:left="2880" w:hanging="360"/>
      </w:pPr>
      <w:rPr>
        <w:position w:val="0"/>
        <w:vertAlign w:val="baseline"/>
      </w:rPr>
    </w:lvl>
    <w:lvl w:ilvl="4" w:tentative="0">
      <w:start w:val="1"/>
      <w:numFmt w:val="lowerLetter"/>
      <w:lvlText w:val="%5."/>
      <w:lvlJc w:val="left"/>
      <w:pPr>
        <w:ind w:left="3600" w:hanging="360"/>
      </w:pPr>
      <w:rPr>
        <w:position w:val="0"/>
        <w:vertAlign w:val="baseline"/>
      </w:rPr>
    </w:lvl>
    <w:lvl w:ilvl="5" w:tentative="0">
      <w:start w:val="1"/>
      <w:numFmt w:val="lowerRoman"/>
      <w:lvlText w:val="%6."/>
      <w:lvlJc w:val="right"/>
      <w:pPr>
        <w:ind w:left="4320" w:hanging="180"/>
      </w:pPr>
      <w:rPr>
        <w:position w:val="0"/>
        <w:vertAlign w:val="baseline"/>
      </w:rPr>
    </w:lvl>
    <w:lvl w:ilvl="6" w:tentative="0">
      <w:start w:val="1"/>
      <w:numFmt w:val="decimal"/>
      <w:lvlText w:val="%7."/>
      <w:lvlJc w:val="left"/>
      <w:pPr>
        <w:ind w:left="5040" w:hanging="360"/>
      </w:pPr>
      <w:rPr>
        <w:position w:val="0"/>
        <w:vertAlign w:val="baseline"/>
      </w:rPr>
    </w:lvl>
    <w:lvl w:ilvl="7" w:tentative="0">
      <w:start w:val="1"/>
      <w:numFmt w:val="lowerLetter"/>
      <w:lvlText w:val="%8."/>
      <w:lvlJc w:val="left"/>
      <w:pPr>
        <w:ind w:left="5760" w:hanging="360"/>
      </w:pPr>
      <w:rPr>
        <w:position w:val="0"/>
        <w:vertAlign w:val="baseline"/>
      </w:rPr>
    </w:lvl>
    <w:lvl w:ilvl="8" w:tentative="0">
      <w:start w:val="1"/>
      <w:numFmt w:val="lowerRoman"/>
      <w:lvlText w:val="%9."/>
      <w:lvlJc w:val="right"/>
      <w:pPr>
        <w:ind w:left="6480" w:hanging="180"/>
      </w:pPr>
      <w:rPr>
        <w:position w:val="0"/>
        <w:vertAlign w:val="baseline"/>
      </w:rPr>
    </w:lvl>
  </w:abstractNum>
  <w:abstractNum w:abstractNumId="225">
    <w:nsid w:val="7A1841B2"/>
    <w:multiLevelType w:val="multilevel"/>
    <w:tmpl w:val="7A1841B2"/>
    <w:lvl w:ilvl="0" w:tentative="0">
      <w:start w:val="1"/>
      <w:numFmt w:val="decimal"/>
      <w:lvlText w:val="%1)"/>
      <w:lvlJc w:val="left"/>
      <w:pPr>
        <w:ind w:left="1211" w:hanging="360"/>
      </w:pPr>
      <w:rPr>
        <w:sz w:val="24"/>
        <w:szCs w:val="24"/>
      </w:rPr>
    </w:lvl>
    <w:lvl w:ilvl="1" w:tentative="0">
      <w:start w:val="1"/>
      <w:numFmt w:val="lowerLetter"/>
      <w:lvlText w:val="%2."/>
      <w:lvlJc w:val="left"/>
      <w:pPr>
        <w:ind w:left="1667" w:hanging="360"/>
      </w:pPr>
    </w:lvl>
    <w:lvl w:ilvl="2" w:tentative="0">
      <w:start w:val="1"/>
      <w:numFmt w:val="lowerRoman"/>
      <w:lvlText w:val="%3."/>
      <w:lvlJc w:val="right"/>
      <w:pPr>
        <w:ind w:left="2387" w:hanging="180"/>
      </w:pPr>
    </w:lvl>
    <w:lvl w:ilvl="3" w:tentative="0">
      <w:start w:val="1"/>
      <w:numFmt w:val="decimal"/>
      <w:lvlText w:val="%4."/>
      <w:lvlJc w:val="left"/>
      <w:pPr>
        <w:ind w:left="3107" w:hanging="360"/>
      </w:pPr>
    </w:lvl>
    <w:lvl w:ilvl="4" w:tentative="0">
      <w:start w:val="1"/>
      <w:numFmt w:val="lowerLetter"/>
      <w:lvlText w:val="%5."/>
      <w:lvlJc w:val="left"/>
      <w:pPr>
        <w:ind w:left="3827" w:hanging="360"/>
      </w:pPr>
    </w:lvl>
    <w:lvl w:ilvl="5" w:tentative="0">
      <w:start w:val="1"/>
      <w:numFmt w:val="lowerRoman"/>
      <w:lvlText w:val="%6."/>
      <w:lvlJc w:val="right"/>
      <w:pPr>
        <w:ind w:left="4547" w:hanging="180"/>
      </w:pPr>
    </w:lvl>
    <w:lvl w:ilvl="6" w:tentative="0">
      <w:start w:val="1"/>
      <w:numFmt w:val="decimal"/>
      <w:lvlText w:val="%7."/>
      <w:lvlJc w:val="left"/>
      <w:pPr>
        <w:ind w:left="5267" w:hanging="360"/>
      </w:pPr>
    </w:lvl>
    <w:lvl w:ilvl="7" w:tentative="0">
      <w:start w:val="1"/>
      <w:numFmt w:val="lowerLetter"/>
      <w:lvlText w:val="%8."/>
      <w:lvlJc w:val="left"/>
      <w:pPr>
        <w:ind w:left="5987" w:hanging="360"/>
      </w:pPr>
    </w:lvl>
    <w:lvl w:ilvl="8" w:tentative="0">
      <w:start w:val="1"/>
      <w:numFmt w:val="lowerRoman"/>
      <w:lvlText w:val="%9."/>
      <w:lvlJc w:val="right"/>
      <w:pPr>
        <w:ind w:left="6707" w:hanging="180"/>
      </w:pPr>
    </w:lvl>
  </w:abstractNum>
  <w:abstractNum w:abstractNumId="226">
    <w:nsid w:val="7AC93E5C"/>
    <w:multiLevelType w:val="multilevel"/>
    <w:tmpl w:val="7AC93E5C"/>
    <w:lvl w:ilvl="0" w:tentative="0">
      <w:start w:val="1"/>
      <w:numFmt w:val="decimal"/>
      <w:lvlText w:val="%1)"/>
      <w:lvlJc w:val="left"/>
      <w:pPr>
        <w:ind w:left="1287" w:hanging="360"/>
      </w:pPr>
      <w:rPr>
        <w:rFonts w:eastAsia="Times New Roman"/>
        <w:color w:val="000000"/>
        <w:spacing w:val="-3"/>
        <w:sz w:val="24"/>
        <w:szCs w:val="24"/>
        <w:lang w:eastAsia="ar-SA"/>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27">
    <w:nsid w:val="7B746D8B"/>
    <w:multiLevelType w:val="multilevel"/>
    <w:tmpl w:val="7B746D8B"/>
    <w:lvl w:ilvl="0" w:tentative="0">
      <w:start w:val="1"/>
      <w:numFmt w:val="decimal"/>
      <w:lvlText w:val="%1."/>
      <w:lvlJc w:val="left"/>
      <w:pPr>
        <w:ind w:left="927" w:hanging="360"/>
      </w:pPr>
      <w:rPr>
        <w:sz w:val="24"/>
        <w:szCs w:val="24"/>
      </w:rPr>
    </w:lvl>
    <w:lvl w:ilvl="1" w:tentative="0">
      <w:start w:val="1"/>
      <w:numFmt w:val="lowerLetter"/>
      <w:lvlText w:val="%2."/>
      <w:lvlJc w:val="left"/>
      <w:pPr>
        <w:ind w:left="1520" w:hanging="360"/>
      </w:pPr>
      <w:rPr>
        <w:sz w:val="24"/>
        <w:szCs w:val="24"/>
      </w:rPr>
    </w:lvl>
    <w:lvl w:ilvl="2" w:tentative="0">
      <w:start w:val="1"/>
      <w:numFmt w:val="lowerRoman"/>
      <w:lvlText w:val="%3."/>
      <w:lvlJc w:val="right"/>
      <w:pPr>
        <w:ind w:left="2240" w:hanging="180"/>
      </w:pPr>
      <w:rPr>
        <w:sz w:val="24"/>
        <w:szCs w:val="24"/>
      </w:rPr>
    </w:lvl>
    <w:lvl w:ilvl="3" w:tentative="0">
      <w:start w:val="1"/>
      <w:numFmt w:val="decimal"/>
      <w:lvlText w:val="%4."/>
      <w:lvlJc w:val="left"/>
      <w:pPr>
        <w:ind w:left="927" w:hanging="360"/>
      </w:pPr>
      <w:rPr>
        <w:b w:val="0"/>
      </w:rPr>
    </w:lvl>
    <w:lvl w:ilvl="4" w:tentative="0">
      <w:start w:val="1"/>
      <w:numFmt w:val="lowerLetter"/>
      <w:lvlText w:val="%5."/>
      <w:lvlJc w:val="left"/>
      <w:pPr>
        <w:ind w:left="3680" w:hanging="360"/>
      </w:pPr>
      <w:rPr>
        <w:sz w:val="24"/>
        <w:szCs w:val="24"/>
      </w:rPr>
    </w:lvl>
    <w:lvl w:ilvl="5" w:tentative="0">
      <w:start w:val="1"/>
      <w:numFmt w:val="lowerRoman"/>
      <w:lvlText w:val="%6."/>
      <w:lvlJc w:val="right"/>
      <w:pPr>
        <w:ind w:left="4400" w:hanging="180"/>
      </w:pPr>
      <w:rPr>
        <w:sz w:val="24"/>
        <w:szCs w:val="24"/>
      </w:rPr>
    </w:lvl>
    <w:lvl w:ilvl="6" w:tentative="0">
      <w:start w:val="2"/>
      <w:numFmt w:val="decimal"/>
      <w:lvlText w:val="%7."/>
      <w:lvlJc w:val="left"/>
      <w:pPr>
        <w:ind w:left="5120" w:hanging="360"/>
      </w:pPr>
      <w:rPr>
        <w:sz w:val="24"/>
        <w:szCs w:val="24"/>
      </w:rPr>
    </w:lvl>
    <w:lvl w:ilvl="7" w:tentative="0">
      <w:start w:val="1"/>
      <w:numFmt w:val="lowerLetter"/>
      <w:lvlText w:val="%8."/>
      <w:lvlJc w:val="left"/>
      <w:pPr>
        <w:ind w:left="5840" w:hanging="360"/>
      </w:pPr>
      <w:rPr>
        <w:sz w:val="24"/>
        <w:szCs w:val="24"/>
      </w:rPr>
    </w:lvl>
    <w:lvl w:ilvl="8" w:tentative="0">
      <w:start w:val="1"/>
      <w:numFmt w:val="lowerRoman"/>
      <w:lvlText w:val="%9."/>
      <w:lvlJc w:val="right"/>
      <w:pPr>
        <w:ind w:left="6560" w:hanging="180"/>
      </w:pPr>
      <w:rPr>
        <w:sz w:val="24"/>
        <w:szCs w:val="24"/>
      </w:rPr>
    </w:lvl>
  </w:abstractNum>
  <w:abstractNum w:abstractNumId="228">
    <w:nsid w:val="7B8E5669"/>
    <w:multiLevelType w:val="multilevel"/>
    <w:tmpl w:val="7B8E5669"/>
    <w:lvl w:ilvl="0" w:tentative="0">
      <w:start w:val="1"/>
      <w:numFmt w:val="lowerLetter"/>
      <w:lvlText w:val="%1)"/>
      <w:lvlJc w:val="left"/>
      <w:pPr>
        <w:ind w:left="1320" w:hanging="360"/>
      </w:pPr>
    </w:lvl>
    <w:lvl w:ilvl="1" w:tentative="0">
      <w:start w:val="1"/>
      <w:numFmt w:val="lowerLetter"/>
      <w:lvlText w:val="%2."/>
      <w:lvlJc w:val="left"/>
      <w:pPr>
        <w:ind w:left="2040" w:hanging="360"/>
      </w:pPr>
    </w:lvl>
    <w:lvl w:ilvl="2" w:tentative="0">
      <w:start w:val="1"/>
      <w:numFmt w:val="lowerRoman"/>
      <w:lvlText w:val="%3."/>
      <w:lvlJc w:val="right"/>
      <w:pPr>
        <w:ind w:left="2760" w:hanging="180"/>
      </w:pPr>
    </w:lvl>
    <w:lvl w:ilvl="3" w:tentative="0">
      <w:start w:val="1"/>
      <w:numFmt w:val="decimal"/>
      <w:lvlText w:val="%4."/>
      <w:lvlJc w:val="left"/>
      <w:pPr>
        <w:ind w:left="3480" w:hanging="360"/>
      </w:pPr>
    </w:lvl>
    <w:lvl w:ilvl="4" w:tentative="0">
      <w:start w:val="1"/>
      <w:numFmt w:val="lowerLetter"/>
      <w:lvlText w:val="%5."/>
      <w:lvlJc w:val="left"/>
      <w:pPr>
        <w:ind w:left="4200" w:hanging="360"/>
      </w:pPr>
    </w:lvl>
    <w:lvl w:ilvl="5" w:tentative="0">
      <w:start w:val="1"/>
      <w:numFmt w:val="lowerRoman"/>
      <w:lvlText w:val="%6."/>
      <w:lvlJc w:val="right"/>
      <w:pPr>
        <w:ind w:left="4920" w:hanging="180"/>
      </w:pPr>
    </w:lvl>
    <w:lvl w:ilvl="6" w:tentative="0">
      <w:start w:val="1"/>
      <w:numFmt w:val="decimal"/>
      <w:lvlText w:val="%7."/>
      <w:lvlJc w:val="left"/>
      <w:pPr>
        <w:ind w:left="5640" w:hanging="360"/>
      </w:pPr>
    </w:lvl>
    <w:lvl w:ilvl="7" w:tentative="0">
      <w:start w:val="1"/>
      <w:numFmt w:val="lowerLetter"/>
      <w:lvlText w:val="%8."/>
      <w:lvlJc w:val="left"/>
      <w:pPr>
        <w:ind w:left="6360" w:hanging="360"/>
      </w:pPr>
    </w:lvl>
    <w:lvl w:ilvl="8" w:tentative="0">
      <w:start w:val="1"/>
      <w:numFmt w:val="lowerRoman"/>
      <w:lvlText w:val="%9."/>
      <w:lvlJc w:val="right"/>
      <w:pPr>
        <w:ind w:left="7080" w:hanging="180"/>
      </w:pPr>
    </w:lvl>
  </w:abstractNum>
  <w:abstractNum w:abstractNumId="229">
    <w:nsid w:val="7BC328EE"/>
    <w:multiLevelType w:val="multilevel"/>
    <w:tmpl w:val="7BC328EE"/>
    <w:lvl w:ilvl="0" w:tentative="0">
      <w:start w:val="1"/>
      <w:numFmt w:val="decimal"/>
      <w:lvlText w:val="%1)"/>
      <w:lvlJc w:val="left"/>
      <w:pPr>
        <w:ind w:left="720" w:hanging="360"/>
      </w:pPr>
      <w:rPr>
        <w:rFonts w:ascii="Calibri" w:hAnsi="Calibri" w:eastAsia="Calibri" w:cs="Calibri"/>
        <w:position w:val="0"/>
        <w:vertAlign w:val="baseline"/>
      </w:rPr>
    </w:lvl>
    <w:lvl w:ilvl="1" w:tentative="0">
      <w:start w:val="0"/>
      <w:numFmt w:val="bullet"/>
      <w:lvlText w:val="o"/>
      <w:lvlJc w:val="left"/>
      <w:pPr>
        <w:ind w:left="1440" w:hanging="360"/>
      </w:pPr>
      <w:rPr>
        <w:rFonts w:ascii="Courier New" w:hAnsi="Courier New" w:eastAsia="Courier New" w:cs="Courier New"/>
        <w:position w:val="0"/>
        <w:vertAlign w:val="baseline"/>
      </w:rPr>
    </w:lvl>
    <w:lvl w:ilvl="2" w:tentative="0">
      <w:start w:val="0"/>
      <w:numFmt w:val="bullet"/>
      <w:lvlText w:val="▪"/>
      <w:lvlJc w:val="left"/>
      <w:pPr>
        <w:ind w:left="2160" w:hanging="360"/>
      </w:pPr>
      <w:rPr>
        <w:rFonts w:ascii="Noto Sans Symbols" w:hAnsi="Noto Sans Symbols" w:eastAsia="Noto Sans Symbols" w:cs="Noto Sans Symbols"/>
        <w:position w:val="0"/>
        <w:vertAlign w:val="baseline"/>
      </w:rPr>
    </w:lvl>
    <w:lvl w:ilvl="3" w:tentative="0">
      <w:start w:val="0"/>
      <w:numFmt w:val="bullet"/>
      <w:lvlText w:val="●"/>
      <w:lvlJc w:val="left"/>
      <w:pPr>
        <w:ind w:left="2880" w:hanging="360"/>
      </w:pPr>
      <w:rPr>
        <w:rFonts w:ascii="Noto Sans Symbols" w:hAnsi="Noto Sans Symbols" w:eastAsia="Noto Sans Symbols" w:cs="Noto Sans Symbols"/>
        <w:position w:val="0"/>
        <w:vertAlign w:val="baseline"/>
      </w:rPr>
    </w:lvl>
    <w:lvl w:ilvl="4" w:tentative="0">
      <w:start w:val="0"/>
      <w:numFmt w:val="bullet"/>
      <w:lvlText w:val="o"/>
      <w:lvlJc w:val="left"/>
      <w:pPr>
        <w:ind w:left="3600" w:hanging="360"/>
      </w:pPr>
      <w:rPr>
        <w:rFonts w:ascii="Courier New" w:hAnsi="Courier New" w:eastAsia="Courier New" w:cs="Courier New"/>
        <w:position w:val="0"/>
        <w:vertAlign w:val="baseline"/>
      </w:rPr>
    </w:lvl>
    <w:lvl w:ilvl="5" w:tentative="0">
      <w:start w:val="0"/>
      <w:numFmt w:val="bullet"/>
      <w:lvlText w:val="▪"/>
      <w:lvlJc w:val="left"/>
      <w:pPr>
        <w:ind w:left="4320" w:hanging="360"/>
      </w:pPr>
      <w:rPr>
        <w:rFonts w:ascii="Noto Sans Symbols" w:hAnsi="Noto Sans Symbols" w:eastAsia="Noto Sans Symbols" w:cs="Noto Sans Symbols"/>
        <w:position w:val="0"/>
        <w:vertAlign w:val="baseline"/>
      </w:rPr>
    </w:lvl>
    <w:lvl w:ilvl="6" w:tentative="0">
      <w:start w:val="0"/>
      <w:numFmt w:val="bullet"/>
      <w:lvlText w:val="●"/>
      <w:lvlJc w:val="left"/>
      <w:pPr>
        <w:ind w:left="5040" w:hanging="360"/>
      </w:pPr>
      <w:rPr>
        <w:rFonts w:ascii="Noto Sans Symbols" w:hAnsi="Noto Sans Symbols" w:eastAsia="Noto Sans Symbols" w:cs="Noto Sans Symbols"/>
        <w:position w:val="0"/>
        <w:vertAlign w:val="baseline"/>
      </w:rPr>
    </w:lvl>
    <w:lvl w:ilvl="7" w:tentative="0">
      <w:start w:val="0"/>
      <w:numFmt w:val="bullet"/>
      <w:lvlText w:val="o"/>
      <w:lvlJc w:val="left"/>
      <w:pPr>
        <w:ind w:left="5760" w:hanging="360"/>
      </w:pPr>
      <w:rPr>
        <w:rFonts w:ascii="Courier New" w:hAnsi="Courier New" w:eastAsia="Courier New" w:cs="Courier New"/>
        <w:position w:val="0"/>
        <w:vertAlign w:val="baseline"/>
      </w:rPr>
    </w:lvl>
    <w:lvl w:ilvl="8" w:tentative="0">
      <w:start w:val="0"/>
      <w:numFmt w:val="bullet"/>
      <w:lvlText w:val="▪"/>
      <w:lvlJc w:val="left"/>
      <w:pPr>
        <w:ind w:left="6480" w:hanging="360"/>
      </w:pPr>
      <w:rPr>
        <w:rFonts w:ascii="Noto Sans Symbols" w:hAnsi="Noto Sans Symbols" w:eastAsia="Noto Sans Symbols" w:cs="Noto Sans Symbols"/>
        <w:position w:val="0"/>
        <w:vertAlign w:val="baseline"/>
      </w:rPr>
    </w:lvl>
  </w:abstractNum>
  <w:abstractNum w:abstractNumId="230">
    <w:nsid w:val="7BC633FA"/>
    <w:multiLevelType w:val="multilevel"/>
    <w:tmpl w:val="7BC633FA"/>
    <w:lvl w:ilvl="0" w:tentative="0">
      <w:start w:val="2"/>
      <w:numFmt w:val="decimal"/>
      <w:lvlText w:val="%1."/>
      <w:lvlJc w:val="left"/>
      <w:pPr>
        <w:ind w:left="720" w:hanging="360"/>
      </w:pPr>
      <w:rPr>
        <w:rFonts w:cs="Calibri"/>
        <w:b w:val="0"/>
        <w:bCs w:val="0"/>
        <w:color w:val="00000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1">
    <w:nsid w:val="7C1D310D"/>
    <w:multiLevelType w:val="multilevel"/>
    <w:tmpl w:val="7C1D310D"/>
    <w:lvl w:ilvl="0" w:tentative="0">
      <w:start w:val="2"/>
      <w:numFmt w:val="decimal"/>
      <w:lvlText w:val="%1."/>
      <w:lvlJc w:val="left"/>
      <w:pPr>
        <w:ind w:left="720" w:hanging="360"/>
      </w:pPr>
      <w:rPr>
        <w:rFonts w:cs="Calibri"/>
        <w:b w:val="0"/>
        <w:color w:val="00000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2">
    <w:nsid w:val="7C4A668F"/>
    <w:multiLevelType w:val="multilevel"/>
    <w:tmpl w:val="7C4A668F"/>
    <w:lvl w:ilvl="0" w:tentative="0">
      <w:start w:val="2"/>
      <w:numFmt w:val="decimal"/>
      <w:lvlText w:val="%1."/>
      <w:lvlJc w:val="left"/>
      <w:pPr>
        <w:ind w:left="720" w:hanging="360"/>
      </w:pPr>
      <w:rPr>
        <w:rFonts w:cs="Calibri"/>
        <w:b w:val="0"/>
        <w:color w:val="00000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3">
    <w:nsid w:val="7D207E4A"/>
    <w:multiLevelType w:val="multilevel"/>
    <w:tmpl w:val="7D207E4A"/>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34">
    <w:nsid w:val="7DEB6FA7"/>
    <w:multiLevelType w:val="multilevel"/>
    <w:tmpl w:val="7DEB6FA7"/>
    <w:lvl w:ilvl="0" w:tentative="0">
      <w:start w:val="1"/>
      <w:numFmt w:val="decimal"/>
      <w:lvlText w:val="%1)"/>
      <w:lvlJc w:val="left"/>
      <w:pPr>
        <w:ind w:left="644" w:hanging="360"/>
      </w:pPr>
      <w:rPr>
        <w:rFonts w:eastAsia="Calibri" w:cs="Times New Roman"/>
        <w:sz w:val="24"/>
        <w:szCs w:val="24"/>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35">
    <w:nsid w:val="7E5D003F"/>
    <w:multiLevelType w:val="multilevel"/>
    <w:tmpl w:val="7E5D003F"/>
    <w:lvl w:ilvl="0" w:tentative="0">
      <w:start w:val="1"/>
      <w:numFmt w:val="decimal"/>
      <w:lvlText w:val="%1)"/>
      <w:lvlJc w:val="left"/>
      <w:pPr>
        <w:ind w:left="1287" w:hanging="360"/>
      </w:pPr>
      <w:rPr>
        <w:rFonts w:eastAsia="Times New Roman"/>
        <w:color w:val="000000"/>
        <w:sz w:val="24"/>
        <w:szCs w:val="24"/>
        <w:lang w:eastAsia="pl-P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6">
    <w:nsid w:val="7EC23608"/>
    <w:multiLevelType w:val="multilevel"/>
    <w:tmpl w:val="7EC23608"/>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237">
    <w:nsid w:val="7F1A5017"/>
    <w:multiLevelType w:val="multilevel"/>
    <w:tmpl w:val="7F1A5017"/>
    <w:lvl w:ilvl="0" w:tentative="0">
      <w:start w:val="1"/>
      <w:numFmt w:val="lowerLetter"/>
      <w:lvlText w:val="%1)"/>
      <w:lvlJc w:val="left"/>
      <w:pPr>
        <w:ind w:left="72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238">
    <w:nsid w:val="7FB62C46"/>
    <w:multiLevelType w:val="multilevel"/>
    <w:tmpl w:val="7FB62C46"/>
    <w:lvl w:ilvl="0" w:tentative="0">
      <w:start w:val="2"/>
      <w:numFmt w:val="decimal"/>
      <w:lvlText w:val="%1."/>
      <w:lvlJc w:val="left"/>
      <w:pPr>
        <w:ind w:left="786" w:hanging="360"/>
      </w:pPr>
      <w:rPr>
        <w:rFonts w:eastAsia="Times New Roman" w:cs="Times New Roman"/>
        <w:b w:val="0"/>
        <w:color w:val="000000"/>
        <w:sz w:val="24"/>
        <w:szCs w:val="24"/>
      </w:rPr>
    </w:lvl>
    <w:lvl w:ilvl="1" w:tentative="0">
      <w:start w:val="0"/>
      <w:numFmt w:val="bullet"/>
      <w:lvlText w:val=""/>
      <w:lvlJc w:val="left"/>
      <w:pPr>
        <w:ind w:left="1440" w:hanging="360"/>
      </w:pPr>
      <w:rPr>
        <w:rFonts w:ascii="Wingdings" w:hAnsi="Wingdings" w:cs="Wingdings"/>
      </w:rPr>
    </w:lvl>
    <w:lvl w:ilvl="2" w:tentative="0">
      <w:start w:val="2"/>
      <w:numFmt w:val="decimal"/>
      <w:lvlText w:val="%3."/>
      <w:lvlJc w:val="left"/>
      <w:pPr>
        <w:ind w:left="2160" w:hanging="360"/>
      </w:pPr>
      <w:rPr>
        <w:color w:val="000000"/>
        <w:sz w:val="22"/>
        <w:szCs w:val="24"/>
      </w:rPr>
    </w:lvl>
    <w:lvl w:ilvl="3" w:tentative="0">
      <w:start w:val="0"/>
      <w:numFmt w:val="bullet"/>
      <w:lvlText w:val=""/>
      <w:lvlJc w:val="left"/>
      <w:pPr>
        <w:ind w:left="2880" w:hanging="360"/>
      </w:pPr>
      <w:rPr>
        <w:rFonts w:ascii="Wingdings" w:hAnsi="Wingdings" w:cs="Wingdings"/>
      </w:rPr>
    </w:lvl>
    <w:lvl w:ilvl="4" w:tentative="0">
      <w:start w:val="0"/>
      <w:numFmt w:val="bullet"/>
      <w:lvlText w:val=""/>
      <w:lvlJc w:val="left"/>
      <w:pPr>
        <w:ind w:left="3600" w:hanging="360"/>
      </w:pPr>
      <w:rPr>
        <w:rFonts w:ascii="Wingdings" w:hAnsi="Wingdings" w:cs="Wingdings"/>
      </w:rPr>
    </w:lvl>
    <w:lvl w:ilvl="5" w:tentative="0">
      <w:start w:val="0"/>
      <w:numFmt w:val="bullet"/>
      <w:lvlText w:val=""/>
      <w:lvlJc w:val="left"/>
      <w:pPr>
        <w:ind w:left="4320" w:hanging="360"/>
      </w:pPr>
      <w:rPr>
        <w:rFonts w:ascii="Wingdings" w:hAnsi="Wingdings" w:cs="Wingdings"/>
      </w:rPr>
    </w:lvl>
    <w:lvl w:ilvl="6" w:tentative="0">
      <w:start w:val="0"/>
      <w:numFmt w:val="bullet"/>
      <w:lvlText w:val=""/>
      <w:lvlJc w:val="left"/>
      <w:pPr>
        <w:ind w:left="5040" w:hanging="360"/>
      </w:pPr>
      <w:rPr>
        <w:rFonts w:ascii="Wingdings" w:hAnsi="Wingdings" w:cs="Wingdings"/>
      </w:rPr>
    </w:lvl>
    <w:lvl w:ilvl="7" w:tentative="0">
      <w:start w:val="0"/>
      <w:numFmt w:val="bullet"/>
      <w:lvlText w:val=""/>
      <w:lvlJc w:val="left"/>
      <w:pPr>
        <w:ind w:left="5760" w:hanging="360"/>
      </w:pPr>
      <w:rPr>
        <w:rFonts w:ascii="Wingdings" w:hAnsi="Wingdings" w:cs="Wingdings"/>
      </w:rPr>
    </w:lvl>
    <w:lvl w:ilvl="8" w:tentative="0">
      <w:start w:val="0"/>
      <w:numFmt w:val="bullet"/>
      <w:lvlText w:val=""/>
      <w:lvlJc w:val="left"/>
      <w:pPr>
        <w:ind w:left="6480" w:hanging="360"/>
      </w:pPr>
      <w:rPr>
        <w:rFonts w:ascii="Wingdings" w:hAnsi="Wingdings" w:cs="Wingdings"/>
      </w:rPr>
    </w:lvl>
  </w:abstractNum>
  <w:num w:numId="1">
    <w:abstractNumId w:val="184"/>
  </w:num>
  <w:num w:numId="2">
    <w:abstractNumId w:val="222"/>
    <w:lvlOverride w:ilvl="0">
      <w:startOverride w:val="1"/>
    </w:lvlOverride>
  </w:num>
  <w:num w:numId="3">
    <w:abstractNumId w:val="222"/>
  </w:num>
  <w:num w:numId="4">
    <w:abstractNumId w:val="116"/>
    <w:lvlOverride w:ilvl="0">
      <w:startOverride w:val="2"/>
    </w:lvlOverride>
  </w:num>
  <w:num w:numId="5">
    <w:abstractNumId w:val="116"/>
  </w:num>
  <w:num w:numId="6">
    <w:abstractNumId w:val="97"/>
  </w:num>
  <w:num w:numId="7">
    <w:abstractNumId w:val="89"/>
  </w:num>
  <w:num w:numId="8">
    <w:abstractNumId w:val="14"/>
    <w:lvlOverride w:ilvl="0">
      <w:startOverride w:val="1"/>
    </w:lvlOverride>
  </w:num>
  <w:num w:numId="9">
    <w:abstractNumId w:val="14"/>
  </w:num>
  <w:num w:numId="10">
    <w:abstractNumId w:val="86"/>
  </w:num>
  <w:num w:numId="11">
    <w:abstractNumId w:val="68"/>
    <w:lvlOverride w:ilvl="0">
      <w:startOverride w:val="1"/>
    </w:lvlOverride>
  </w:num>
  <w:num w:numId="12">
    <w:abstractNumId w:val="68"/>
  </w:num>
  <w:num w:numId="13">
    <w:abstractNumId w:val="2"/>
    <w:lvlOverride w:ilvl="0">
      <w:startOverride w:val="4"/>
    </w:lvlOverride>
  </w:num>
  <w:num w:numId="14">
    <w:abstractNumId w:val="2"/>
  </w:num>
  <w:num w:numId="15">
    <w:abstractNumId w:val="166"/>
    <w:lvlOverride w:ilvl="0">
      <w:startOverride w:val="1"/>
    </w:lvlOverride>
  </w:num>
  <w:num w:numId="16">
    <w:abstractNumId w:val="166"/>
  </w:num>
  <w:num w:numId="17">
    <w:abstractNumId w:val="9"/>
  </w:num>
  <w:num w:numId="18">
    <w:abstractNumId w:val="91"/>
  </w:num>
  <w:num w:numId="19">
    <w:abstractNumId w:val="215"/>
    <w:lvlOverride w:ilvl="0">
      <w:startOverride w:val="1"/>
    </w:lvlOverride>
  </w:num>
  <w:num w:numId="20">
    <w:abstractNumId w:val="215"/>
  </w:num>
  <w:num w:numId="21">
    <w:abstractNumId w:val="140"/>
  </w:num>
  <w:num w:numId="22">
    <w:abstractNumId w:val="191"/>
  </w:num>
  <w:num w:numId="23">
    <w:abstractNumId w:val="66"/>
    <w:lvlOverride w:ilvl="0">
      <w:startOverride w:val="10"/>
    </w:lvlOverride>
  </w:num>
  <w:num w:numId="24">
    <w:abstractNumId w:val="10"/>
  </w:num>
  <w:num w:numId="25">
    <w:abstractNumId w:val="13"/>
  </w:num>
  <w:num w:numId="26">
    <w:abstractNumId w:val="132"/>
  </w:num>
  <w:num w:numId="27">
    <w:abstractNumId w:val="63"/>
  </w:num>
  <w:num w:numId="28">
    <w:abstractNumId w:val="113"/>
    <w:lvlOverride w:ilvl="0">
      <w:startOverride w:val="2"/>
    </w:lvlOverride>
  </w:num>
  <w:num w:numId="29">
    <w:abstractNumId w:val="15"/>
  </w:num>
  <w:num w:numId="30">
    <w:abstractNumId w:val="195"/>
    <w:lvlOverride w:ilvl="0">
      <w:startOverride w:val="3"/>
    </w:lvlOverride>
  </w:num>
  <w:num w:numId="31">
    <w:abstractNumId w:val="195"/>
  </w:num>
  <w:num w:numId="32">
    <w:abstractNumId w:val="113"/>
  </w:num>
  <w:num w:numId="33">
    <w:abstractNumId w:val="160"/>
  </w:num>
  <w:num w:numId="34">
    <w:abstractNumId w:val="180"/>
  </w:num>
  <w:num w:numId="35">
    <w:abstractNumId w:val="40"/>
    <w:lvlOverride w:ilvl="0">
      <w:startOverride w:val="1"/>
    </w:lvlOverride>
  </w:num>
  <w:num w:numId="36">
    <w:abstractNumId w:val="40"/>
  </w:num>
  <w:num w:numId="37">
    <w:abstractNumId w:val="188"/>
    <w:lvlOverride w:ilvl="0">
      <w:startOverride w:val="2"/>
    </w:lvlOverride>
  </w:num>
  <w:num w:numId="38">
    <w:abstractNumId w:val="109"/>
  </w:num>
  <w:num w:numId="39">
    <w:abstractNumId w:val="188"/>
  </w:num>
  <w:num w:numId="40">
    <w:abstractNumId w:val="33"/>
  </w:num>
  <w:num w:numId="41">
    <w:abstractNumId w:val="144"/>
  </w:num>
  <w:num w:numId="42">
    <w:abstractNumId w:val="204"/>
  </w:num>
  <w:num w:numId="43">
    <w:abstractNumId w:val="173"/>
  </w:num>
  <w:num w:numId="44">
    <w:abstractNumId w:val="88"/>
    <w:lvlOverride w:ilvl="0">
      <w:startOverride w:val="2"/>
    </w:lvlOverride>
  </w:num>
  <w:num w:numId="45">
    <w:abstractNumId w:val="88"/>
  </w:num>
  <w:num w:numId="46">
    <w:abstractNumId w:val="153"/>
    <w:lvlOverride w:ilvl="0">
      <w:startOverride w:val="1"/>
    </w:lvlOverride>
  </w:num>
  <w:num w:numId="47">
    <w:abstractNumId w:val="207"/>
    <w:lvlOverride w:ilvl="0">
      <w:startOverride w:val="1"/>
    </w:lvlOverride>
  </w:num>
  <w:num w:numId="48">
    <w:abstractNumId w:val="207"/>
  </w:num>
  <w:num w:numId="49">
    <w:abstractNumId w:val="153"/>
  </w:num>
  <w:num w:numId="50">
    <w:abstractNumId w:val="36"/>
    <w:lvlOverride w:ilvl="0">
      <w:startOverride w:val="1"/>
    </w:lvlOverride>
  </w:num>
  <w:num w:numId="51">
    <w:abstractNumId w:val="36"/>
  </w:num>
  <w:num w:numId="52">
    <w:abstractNumId w:val="171"/>
    <w:lvlOverride w:ilvl="0">
      <w:startOverride w:val="2"/>
    </w:lvlOverride>
  </w:num>
  <w:num w:numId="53">
    <w:abstractNumId w:val="171"/>
  </w:num>
  <w:num w:numId="54">
    <w:abstractNumId w:val="62"/>
    <w:lvlOverride w:ilvl="0">
      <w:startOverride w:val="1"/>
    </w:lvlOverride>
  </w:num>
  <w:num w:numId="55">
    <w:abstractNumId w:val="62"/>
  </w:num>
  <w:num w:numId="56">
    <w:abstractNumId w:val="179"/>
    <w:lvlOverride w:ilvl="0">
      <w:startOverride w:val="2"/>
    </w:lvlOverride>
  </w:num>
  <w:num w:numId="57">
    <w:abstractNumId w:val="179"/>
  </w:num>
  <w:num w:numId="58">
    <w:abstractNumId w:val="77"/>
  </w:num>
  <w:num w:numId="59">
    <w:abstractNumId w:val="161"/>
    <w:lvlOverride w:ilvl="0">
      <w:startOverride w:val="1"/>
    </w:lvlOverride>
  </w:num>
  <w:num w:numId="60">
    <w:abstractNumId w:val="161"/>
  </w:num>
  <w:num w:numId="61">
    <w:abstractNumId w:val="177"/>
    <w:lvlOverride w:ilvl="0">
      <w:startOverride w:val="2"/>
    </w:lvlOverride>
  </w:num>
  <w:num w:numId="62">
    <w:abstractNumId w:val="177"/>
  </w:num>
  <w:num w:numId="63">
    <w:abstractNumId w:val="185"/>
  </w:num>
  <w:num w:numId="64">
    <w:abstractNumId w:val="156"/>
    <w:lvlOverride w:ilvl="0">
      <w:startOverride w:val="2"/>
    </w:lvlOverride>
  </w:num>
  <w:num w:numId="65">
    <w:abstractNumId w:val="156"/>
  </w:num>
  <w:num w:numId="66">
    <w:abstractNumId w:val="196"/>
    <w:lvlOverride w:ilvl="0">
      <w:startOverride w:val="2"/>
    </w:lvlOverride>
  </w:num>
  <w:num w:numId="67">
    <w:abstractNumId w:val="196"/>
  </w:num>
  <w:num w:numId="68">
    <w:abstractNumId w:val="60"/>
  </w:num>
  <w:num w:numId="69">
    <w:abstractNumId w:val="23"/>
  </w:num>
  <w:num w:numId="70">
    <w:abstractNumId w:val="100"/>
  </w:num>
  <w:num w:numId="71">
    <w:abstractNumId w:val="44"/>
  </w:num>
  <w:num w:numId="72">
    <w:abstractNumId w:val="136"/>
    <w:lvlOverride w:ilvl="0">
      <w:startOverride w:val="2"/>
    </w:lvlOverride>
  </w:num>
  <w:num w:numId="73">
    <w:abstractNumId w:val="136"/>
  </w:num>
  <w:num w:numId="74">
    <w:abstractNumId w:val="238"/>
  </w:num>
  <w:num w:numId="75">
    <w:abstractNumId w:val="230"/>
    <w:lvlOverride w:ilvl="0">
      <w:startOverride w:val="2"/>
    </w:lvlOverride>
  </w:num>
  <w:num w:numId="76">
    <w:abstractNumId w:val="230"/>
  </w:num>
  <w:num w:numId="77">
    <w:abstractNumId w:val="131"/>
  </w:num>
  <w:num w:numId="78">
    <w:abstractNumId w:val="34"/>
  </w:num>
  <w:num w:numId="79">
    <w:abstractNumId w:val="221"/>
  </w:num>
  <w:num w:numId="80">
    <w:abstractNumId w:val="78"/>
  </w:num>
  <w:num w:numId="81">
    <w:abstractNumId w:val="210"/>
    <w:lvlOverride w:ilvl="0">
      <w:startOverride w:val="2"/>
    </w:lvlOverride>
  </w:num>
  <w:num w:numId="82">
    <w:abstractNumId w:val="210"/>
  </w:num>
  <w:num w:numId="83">
    <w:abstractNumId w:val="71"/>
  </w:num>
  <w:num w:numId="84">
    <w:abstractNumId w:val="124"/>
    <w:lvlOverride w:ilvl="0">
      <w:startOverride w:val="2"/>
    </w:lvlOverride>
  </w:num>
  <w:num w:numId="85">
    <w:abstractNumId w:val="124"/>
  </w:num>
  <w:num w:numId="86">
    <w:abstractNumId w:val="106"/>
    <w:lvlOverride w:ilvl="0">
      <w:startOverride w:val="1"/>
    </w:lvlOverride>
  </w:num>
  <w:num w:numId="87">
    <w:abstractNumId w:val="106"/>
  </w:num>
  <w:num w:numId="88">
    <w:abstractNumId w:val="112"/>
    <w:lvlOverride w:ilvl="0">
      <w:startOverride w:val="2"/>
    </w:lvlOverride>
  </w:num>
  <w:num w:numId="89">
    <w:abstractNumId w:val="112"/>
  </w:num>
  <w:num w:numId="90">
    <w:abstractNumId w:val="189"/>
  </w:num>
  <w:num w:numId="91">
    <w:abstractNumId w:val="20"/>
    <w:lvlOverride w:ilvl="0">
      <w:startOverride w:val="2"/>
    </w:lvlOverride>
  </w:num>
  <w:num w:numId="92">
    <w:abstractNumId w:val="20"/>
  </w:num>
  <w:num w:numId="93">
    <w:abstractNumId w:val="115"/>
    <w:lvlOverride w:ilvl="0">
      <w:startOverride w:val="1"/>
    </w:lvlOverride>
  </w:num>
  <w:num w:numId="94">
    <w:abstractNumId w:val="115"/>
  </w:num>
  <w:num w:numId="95">
    <w:abstractNumId w:val="17"/>
    <w:lvlOverride w:ilvl="0">
      <w:startOverride w:val="2"/>
    </w:lvlOverride>
  </w:num>
  <w:num w:numId="96">
    <w:abstractNumId w:val="17"/>
  </w:num>
  <w:num w:numId="97">
    <w:abstractNumId w:val="226"/>
    <w:lvlOverride w:ilvl="0">
      <w:startOverride w:val="1"/>
    </w:lvlOverride>
  </w:num>
  <w:num w:numId="98">
    <w:abstractNumId w:val="226"/>
  </w:num>
  <w:num w:numId="99">
    <w:abstractNumId w:val="64"/>
    <w:lvlOverride w:ilvl="0">
      <w:startOverride w:val="2"/>
    </w:lvlOverride>
  </w:num>
  <w:num w:numId="100">
    <w:abstractNumId w:val="211"/>
    <w:lvlOverride w:ilvl="0">
      <w:startOverride w:val="1"/>
    </w:lvlOverride>
  </w:num>
  <w:num w:numId="101">
    <w:abstractNumId w:val="211"/>
  </w:num>
  <w:num w:numId="102">
    <w:abstractNumId w:val="235"/>
    <w:lvlOverride w:ilvl="0">
      <w:startOverride w:val="1"/>
    </w:lvlOverride>
  </w:num>
  <w:num w:numId="103">
    <w:abstractNumId w:val="235"/>
  </w:num>
  <w:num w:numId="104">
    <w:abstractNumId w:val="154"/>
    <w:lvlOverride w:ilvl="0">
      <w:startOverride w:val="2"/>
    </w:lvlOverride>
  </w:num>
  <w:num w:numId="105">
    <w:abstractNumId w:val="154"/>
  </w:num>
  <w:num w:numId="106">
    <w:abstractNumId w:val="187"/>
    <w:lvlOverride w:ilvl="0">
      <w:startOverride w:val="2"/>
    </w:lvlOverride>
  </w:num>
  <w:num w:numId="107">
    <w:abstractNumId w:val="187"/>
  </w:num>
  <w:num w:numId="108">
    <w:abstractNumId w:val="122"/>
  </w:num>
  <w:num w:numId="109">
    <w:abstractNumId w:val="7"/>
  </w:num>
  <w:num w:numId="110">
    <w:abstractNumId w:val="39"/>
  </w:num>
  <w:num w:numId="111">
    <w:abstractNumId w:val="108"/>
    <w:lvlOverride w:ilvl="0">
      <w:startOverride w:val="2"/>
    </w:lvlOverride>
  </w:num>
  <w:num w:numId="112">
    <w:abstractNumId w:val="104"/>
  </w:num>
  <w:num w:numId="113">
    <w:abstractNumId w:val="69"/>
  </w:num>
  <w:num w:numId="114">
    <w:abstractNumId w:val="43"/>
    <w:lvlOverride w:ilvl="0">
      <w:startOverride w:val="2"/>
    </w:lvlOverride>
  </w:num>
  <w:num w:numId="115">
    <w:abstractNumId w:val="43"/>
  </w:num>
  <w:num w:numId="116">
    <w:abstractNumId w:val="76"/>
  </w:num>
  <w:num w:numId="117">
    <w:abstractNumId w:val="79"/>
    <w:lvlOverride w:ilvl="0">
      <w:startOverride w:val="2"/>
    </w:lvlOverride>
  </w:num>
  <w:num w:numId="118">
    <w:abstractNumId w:val="79"/>
  </w:num>
  <w:num w:numId="119">
    <w:abstractNumId w:val="128"/>
    <w:lvlOverride w:ilvl="0">
      <w:startOverride w:val="1"/>
    </w:lvlOverride>
  </w:num>
  <w:num w:numId="120">
    <w:abstractNumId w:val="128"/>
  </w:num>
  <w:num w:numId="121">
    <w:abstractNumId w:val="119"/>
    <w:lvlOverride w:ilvl="0">
      <w:startOverride w:val="1"/>
    </w:lvlOverride>
  </w:num>
  <w:num w:numId="122">
    <w:abstractNumId w:val="119"/>
  </w:num>
  <w:num w:numId="123">
    <w:abstractNumId w:val="59"/>
    <w:lvlOverride w:ilvl="0">
      <w:startOverride w:val="2"/>
    </w:lvlOverride>
  </w:num>
  <w:num w:numId="124">
    <w:abstractNumId w:val="21"/>
    <w:lvlOverride w:ilvl="0">
      <w:startOverride w:val="1"/>
    </w:lvlOverride>
  </w:num>
  <w:num w:numId="125">
    <w:abstractNumId w:val="21"/>
  </w:num>
  <w:num w:numId="126">
    <w:abstractNumId w:val="38"/>
    <w:lvlOverride w:ilvl="0">
      <w:startOverride w:val="3"/>
    </w:lvlOverride>
  </w:num>
  <w:num w:numId="127">
    <w:abstractNumId w:val="234"/>
    <w:lvlOverride w:ilvl="0">
      <w:startOverride w:val="1"/>
    </w:lvlOverride>
  </w:num>
  <w:num w:numId="128">
    <w:abstractNumId w:val="234"/>
  </w:num>
  <w:num w:numId="129">
    <w:abstractNumId w:val="143"/>
  </w:num>
  <w:num w:numId="130">
    <w:abstractNumId w:val="170"/>
    <w:lvlOverride w:ilvl="0">
      <w:startOverride w:val="1"/>
    </w:lvlOverride>
  </w:num>
  <w:num w:numId="131">
    <w:abstractNumId w:val="170"/>
  </w:num>
  <w:num w:numId="132">
    <w:abstractNumId w:val="50"/>
    <w:lvlOverride w:ilvl="0">
      <w:startOverride w:val="5"/>
    </w:lvlOverride>
  </w:num>
  <w:num w:numId="133">
    <w:abstractNumId w:val="50"/>
  </w:num>
  <w:num w:numId="134">
    <w:abstractNumId w:val="227"/>
  </w:num>
  <w:num w:numId="135">
    <w:abstractNumId w:val="146"/>
    <w:lvlOverride w:ilvl="0">
      <w:startOverride w:val="1"/>
    </w:lvlOverride>
  </w:num>
  <w:num w:numId="136">
    <w:abstractNumId w:val="146"/>
  </w:num>
  <w:num w:numId="137">
    <w:abstractNumId w:val="209"/>
  </w:num>
  <w:num w:numId="138">
    <w:abstractNumId w:val="111"/>
    <w:lvlOverride w:ilvl="0">
      <w:startOverride w:val="1"/>
    </w:lvlOverride>
  </w:num>
  <w:num w:numId="139">
    <w:abstractNumId w:val="111"/>
  </w:num>
  <w:num w:numId="140">
    <w:abstractNumId w:val="105"/>
    <w:lvlOverride w:ilvl="0">
      <w:startOverride w:val="2"/>
    </w:lvlOverride>
  </w:num>
  <w:num w:numId="141">
    <w:abstractNumId w:val="105"/>
  </w:num>
  <w:num w:numId="142">
    <w:abstractNumId w:val="121"/>
    <w:lvlOverride w:ilvl="0">
      <w:startOverride w:val="1"/>
    </w:lvlOverride>
  </w:num>
  <w:num w:numId="143">
    <w:abstractNumId w:val="121"/>
  </w:num>
  <w:num w:numId="144">
    <w:abstractNumId w:val="130"/>
    <w:lvlOverride w:ilvl="0">
      <w:startOverride w:val="5"/>
    </w:lvlOverride>
  </w:num>
  <w:num w:numId="145">
    <w:abstractNumId w:val="218"/>
    <w:lvlOverride w:ilvl="0">
      <w:startOverride w:val="1"/>
    </w:lvlOverride>
  </w:num>
  <w:num w:numId="146">
    <w:abstractNumId w:val="218"/>
  </w:num>
  <w:num w:numId="147">
    <w:abstractNumId w:val="199"/>
  </w:num>
  <w:num w:numId="148">
    <w:abstractNumId w:val="110"/>
  </w:num>
  <w:num w:numId="149">
    <w:abstractNumId w:val="220"/>
  </w:num>
  <w:num w:numId="150">
    <w:abstractNumId w:val="55"/>
  </w:num>
  <w:num w:numId="151">
    <w:abstractNumId w:val="96"/>
  </w:num>
  <w:num w:numId="152">
    <w:abstractNumId w:val="237"/>
  </w:num>
  <w:num w:numId="153">
    <w:abstractNumId w:val="169"/>
  </w:num>
  <w:num w:numId="154">
    <w:abstractNumId w:val="16"/>
  </w:num>
  <w:num w:numId="155">
    <w:abstractNumId w:val="141"/>
  </w:num>
  <w:num w:numId="156">
    <w:abstractNumId w:val="24"/>
  </w:num>
  <w:num w:numId="157">
    <w:abstractNumId w:val="125"/>
  </w:num>
  <w:num w:numId="158">
    <w:abstractNumId w:val="102"/>
  </w:num>
  <w:num w:numId="159">
    <w:abstractNumId w:val="90"/>
  </w:num>
  <w:num w:numId="160">
    <w:abstractNumId w:val="206"/>
  </w:num>
  <w:num w:numId="161">
    <w:abstractNumId w:val="127"/>
  </w:num>
  <w:num w:numId="162">
    <w:abstractNumId w:val="93"/>
  </w:num>
  <w:num w:numId="163">
    <w:abstractNumId w:val="201"/>
  </w:num>
  <w:num w:numId="164">
    <w:abstractNumId w:val="152"/>
  </w:num>
  <w:num w:numId="165">
    <w:abstractNumId w:val="82"/>
  </w:num>
  <w:num w:numId="166">
    <w:abstractNumId w:val="37"/>
  </w:num>
  <w:num w:numId="167">
    <w:abstractNumId w:val="92"/>
  </w:num>
  <w:num w:numId="168">
    <w:abstractNumId w:val="31"/>
  </w:num>
  <w:num w:numId="169">
    <w:abstractNumId w:val="162"/>
  </w:num>
  <w:num w:numId="170">
    <w:abstractNumId w:val="148"/>
    <w:lvlOverride w:ilvl="0">
      <w:lvl w:ilvl="0" w:tentative="1">
        <w:start w:val="2"/>
        <w:numFmt w:val="decimal"/>
        <w:lvlText w:val="%1."/>
        <w:lvlJc w:val="right"/>
        <w:pPr>
          <w:ind w:left="1069" w:hanging="360"/>
        </w:pPr>
        <w:rPr>
          <w:rFonts w:cs="Calibri"/>
          <w:b w:val="0"/>
          <w:color w:val="000000"/>
          <w:szCs w:val="24"/>
        </w:rPr>
      </w:lvl>
    </w:lvlOverride>
  </w:num>
  <w:num w:numId="171">
    <w:abstractNumId w:val="120"/>
  </w:num>
  <w:num w:numId="172">
    <w:abstractNumId w:val="94"/>
  </w:num>
  <w:num w:numId="173">
    <w:abstractNumId w:val="3"/>
  </w:num>
  <w:num w:numId="174">
    <w:abstractNumId w:val="223"/>
  </w:num>
  <w:num w:numId="175">
    <w:abstractNumId w:val="58"/>
  </w:num>
  <w:num w:numId="176">
    <w:abstractNumId w:val="175"/>
  </w:num>
  <w:num w:numId="177">
    <w:abstractNumId w:val="178"/>
  </w:num>
  <w:num w:numId="178">
    <w:abstractNumId w:val="186"/>
  </w:num>
  <w:num w:numId="179">
    <w:abstractNumId w:val="118"/>
  </w:num>
  <w:num w:numId="180">
    <w:abstractNumId w:val="45"/>
  </w:num>
  <w:num w:numId="181">
    <w:abstractNumId w:val="29"/>
  </w:num>
  <w:num w:numId="182">
    <w:abstractNumId w:val="87"/>
  </w:num>
  <w:num w:numId="183">
    <w:abstractNumId w:val="155"/>
  </w:num>
  <w:num w:numId="184">
    <w:abstractNumId w:val="25"/>
  </w:num>
  <w:num w:numId="185">
    <w:abstractNumId w:val="49"/>
  </w:num>
  <w:num w:numId="186">
    <w:abstractNumId w:val="84"/>
  </w:num>
  <w:num w:numId="187">
    <w:abstractNumId w:val="182"/>
  </w:num>
  <w:num w:numId="188">
    <w:abstractNumId w:val="228"/>
  </w:num>
  <w:num w:numId="189">
    <w:abstractNumId w:val="12"/>
  </w:num>
  <w:num w:numId="190">
    <w:abstractNumId w:val="54"/>
  </w:num>
  <w:num w:numId="191">
    <w:abstractNumId w:val="231"/>
  </w:num>
  <w:num w:numId="192">
    <w:abstractNumId w:val="232"/>
  </w:num>
  <w:num w:numId="193">
    <w:abstractNumId w:val="197"/>
  </w:num>
  <w:num w:numId="194">
    <w:abstractNumId w:val="190"/>
  </w:num>
  <w:num w:numId="195">
    <w:abstractNumId w:val="53"/>
  </w:num>
  <w:num w:numId="196">
    <w:abstractNumId w:val="26"/>
  </w:num>
  <w:num w:numId="197">
    <w:abstractNumId w:val="214"/>
  </w:num>
  <w:num w:numId="198">
    <w:abstractNumId w:val="117"/>
  </w:num>
  <w:num w:numId="199">
    <w:abstractNumId w:val="18"/>
  </w:num>
  <w:num w:numId="200">
    <w:abstractNumId w:val="41"/>
  </w:num>
  <w:num w:numId="201">
    <w:abstractNumId w:val="65"/>
  </w:num>
  <w:num w:numId="202">
    <w:abstractNumId w:val="159"/>
  </w:num>
  <w:num w:numId="203">
    <w:abstractNumId w:val="56"/>
  </w:num>
  <w:num w:numId="204">
    <w:abstractNumId w:val="46"/>
  </w:num>
  <w:num w:numId="205">
    <w:abstractNumId w:val="42"/>
  </w:num>
  <w:num w:numId="206">
    <w:abstractNumId w:val="27"/>
  </w:num>
  <w:num w:numId="207">
    <w:abstractNumId w:val="176"/>
  </w:num>
  <w:num w:numId="208">
    <w:abstractNumId w:val="133"/>
  </w:num>
  <w:num w:numId="209">
    <w:abstractNumId w:val="123"/>
  </w:num>
  <w:num w:numId="210">
    <w:abstractNumId w:val="47"/>
  </w:num>
  <w:num w:numId="211">
    <w:abstractNumId w:val="142"/>
  </w:num>
  <w:num w:numId="212">
    <w:abstractNumId w:val="151"/>
  </w:num>
  <w:num w:numId="213">
    <w:abstractNumId w:val="233"/>
  </w:num>
  <w:num w:numId="214">
    <w:abstractNumId w:val="129"/>
  </w:num>
  <w:num w:numId="215">
    <w:abstractNumId w:val="99"/>
  </w:num>
  <w:num w:numId="216">
    <w:abstractNumId w:val="70"/>
  </w:num>
  <w:num w:numId="217">
    <w:abstractNumId w:val="81"/>
  </w:num>
  <w:num w:numId="218">
    <w:abstractNumId w:val="174"/>
  </w:num>
  <w:num w:numId="219">
    <w:abstractNumId w:val="150"/>
  </w:num>
  <w:num w:numId="220">
    <w:abstractNumId w:val="95"/>
  </w:num>
  <w:num w:numId="221">
    <w:abstractNumId w:val="114"/>
  </w:num>
  <w:num w:numId="222">
    <w:abstractNumId w:val="225"/>
  </w:num>
  <w:num w:numId="223">
    <w:abstractNumId w:val="101"/>
  </w:num>
  <w:num w:numId="224">
    <w:abstractNumId w:val="75"/>
  </w:num>
  <w:num w:numId="225">
    <w:abstractNumId w:val="28"/>
  </w:num>
  <w:num w:numId="226">
    <w:abstractNumId w:val="194"/>
  </w:num>
  <w:num w:numId="227">
    <w:abstractNumId w:val="163"/>
  </w:num>
  <w:num w:numId="228">
    <w:abstractNumId w:val="158"/>
  </w:num>
  <w:num w:numId="229">
    <w:abstractNumId w:val="80"/>
  </w:num>
  <w:num w:numId="230">
    <w:abstractNumId w:val="217"/>
  </w:num>
  <w:num w:numId="231">
    <w:abstractNumId w:val="6"/>
  </w:num>
  <w:num w:numId="232">
    <w:abstractNumId w:val="134"/>
  </w:num>
  <w:num w:numId="233">
    <w:abstractNumId w:val="200"/>
  </w:num>
  <w:num w:numId="234">
    <w:abstractNumId w:val="98"/>
  </w:num>
  <w:num w:numId="235">
    <w:abstractNumId w:val="213"/>
  </w:num>
  <w:num w:numId="236">
    <w:abstractNumId w:val="85"/>
  </w:num>
  <w:num w:numId="237">
    <w:abstractNumId w:val="0"/>
  </w:num>
  <w:num w:numId="238">
    <w:abstractNumId w:val="35"/>
  </w:num>
  <w:num w:numId="239">
    <w:abstractNumId w:val="5"/>
  </w:num>
  <w:num w:numId="240">
    <w:abstractNumId w:val="135"/>
  </w:num>
  <w:num w:numId="241">
    <w:abstractNumId w:val="205"/>
  </w:num>
  <w:num w:numId="242">
    <w:abstractNumId w:val="4"/>
  </w:num>
  <w:num w:numId="243">
    <w:abstractNumId w:val="32"/>
  </w:num>
  <w:num w:numId="244">
    <w:abstractNumId w:val="61"/>
  </w:num>
  <w:num w:numId="245">
    <w:abstractNumId w:val="164"/>
  </w:num>
  <w:num w:numId="246">
    <w:abstractNumId w:val="181"/>
  </w:num>
  <w:num w:numId="247">
    <w:abstractNumId w:val="52"/>
  </w:num>
  <w:num w:numId="248">
    <w:abstractNumId w:val="236"/>
  </w:num>
  <w:num w:numId="249">
    <w:abstractNumId w:val="74"/>
  </w:num>
  <w:num w:numId="250">
    <w:abstractNumId w:val="126"/>
  </w:num>
  <w:num w:numId="251">
    <w:abstractNumId w:val="138"/>
  </w:num>
  <w:num w:numId="252">
    <w:abstractNumId w:val="183"/>
  </w:num>
  <w:num w:numId="253">
    <w:abstractNumId w:val="203"/>
  </w:num>
  <w:num w:numId="254">
    <w:abstractNumId w:val="168"/>
  </w:num>
  <w:num w:numId="255">
    <w:abstractNumId w:val="137"/>
  </w:num>
  <w:num w:numId="256">
    <w:abstractNumId w:val="192"/>
  </w:num>
  <w:num w:numId="257">
    <w:abstractNumId w:val="51"/>
  </w:num>
  <w:num w:numId="258">
    <w:abstractNumId w:val="208"/>
  </w:num>
  <w:num w:numId="259">
    <w:abstractNumId w:val="1"/>
  </w:num>
  <w:num w:numId="260">
    <w:abstractNumId w:val="103"/>
  </w:num>
  <w:num w:numId="261">
    <w:abstractNumId w:val="224"/>
  </w:num>
  <w:num w:numId="262">
    <w:abstractNumId w:val="30"/>
  </w:num>
  <w:num w:numId="263">
    <w:abstractNumId w:val="167"/>
  </w:num>
  <w:num w:numId="264">
    <w:abstractNumId w:val="212"/>
  </w:num>
  <w:num w:numId="265">
    <w:abstractNumId w:val="139"/>
  </w:num>
  <w:num w:numId="266">
    <w:abstractNumId w:val="67"/>
  </w:num>
  <w:num w:numId="267">
    <w:abstractNumId w:val="198"/>
  </w:num>
  <w:num w:numId="268">
    <w:abstractNumId w:val="107"/>
  </w:num>
  <w:num w:numId="269">
    <w:abstractNumId w:val="145"/>
  </w:num>
  <w:num w:numId="270">
    <w:abstractNumId w:val="216"/>
  </w:num>
  <w:num w:numId="271">
    <w:abstractNumId w:val="48"/>
  </w:num>
  <w:num w:numId="272">
    <w:abstractNumId w:val="157"/>
  </w:num>
  <w:num w:numId="273">
    <w:abstractNumId w:val="57"/>
  </w:num>
  <w:num w:numId="274">
    <w:abstractNumId w:val="72"/>
  </w:num>
  <w:num w:numId="275">
    <w:abstractNumId w:val="229"/>
  </w:num>
  <w:num w:numId="276">
    <w:abstractNumId w:val="165"/>
  </w:num>
  <w:num w:numId="277">
    <w:abstractNumId w:val="11"/>
  </w:num>
  <w:num w:numId="278">
    <w:abstractNumId w:val="193"/>
  </w:num>
  <w:num w:numId="279">
    <w:abstractNumId w:val="19"/>
  </w:num>
  <w:num w:numId="280">
    <w:abstractNumId w:val="147"/>
  </w:num>
  <w:num w:numId="281">
    <w:abstractNumId w:val="172"/>
  </w:num>
  <w:num w:numId="282">
    <w:abstractNumId w:val="202"/>
  </w:num>
  <w:num w:numId="283">
    <w:abstractNumId w:val="73"/>
  </w:num>
  <w:num w:numId="284">
    <w:abstractNumId w:val="22"/>
  </w:num>
  <w:num w:numId="285">
    <w:abstractNumId w:val="8"/>
  </w:num>
  <w:num w:numId="286">
    <w:abstractNumId w:val="219"/>
  </w:num>
  <w:num w:numId="287">
    <w:abstractNumId w:val="149"/>
  </w:num>
  <w:num w:numId="288">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3D"/>
    <w:rsid w:val="00110D86"/>
    <w:rsid w:val="002131E4"/>
    <w:rsid w:val="002E0551"/>
    <w:rsid w:val="00343C68"/>
    <w:rsid w:val="00372E00"/>
    <w:rsid w:val="00384374"/>
    <w:rsid w:val="00647BC0"/>
    <w:rsid w:val="00676923"/>
    <w:rsid w:val="006D1186"/>
    <w:rsid w:val="0077067C"/>
    <w:rsid w:val="00834362"/>
    <w:rsid w:val="009D6D29"/>
    <w:rsid w:val="009E0060"/>
    <w:rsid w:val="00A27A6D"/>
    <w:rsid w:val="00C5343D"/>
    <w:rsid w:val="00CA1286"/>
    <w:rsid w:val="00CE3E9E"/>
    <w:rsid w:val="00D20A98"/>
    <w:rsid w:val="00DE0902"/>
    <w:rsid w:val="00EB3639"/>
    <w:rsid w:val="00F42584"/>
    <w:rsid w:val="00FA432D"/>
    <w:rsid w:val="07B613F4"/>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3"/>
    <w:basedOn w:val="3"/>
    <w:next w:val="3"/>
    <w:link w:val="17"/>
    <w:qFormat/>
    <w:uiPriority w:val="0"/>
    <w:pPr>
      <w:keepNext/>
      <w:keepLines/>
      <w:widowControl w:val="0"/>
      <w:spacing w:before="40" w:after="0" w:line="240" w:lineRule="auto"/>
      <w:outlineLvl w:val="2"/>
    </w:pPr>
    <w:rPr>
      <w:rFonts w:ascii="Calibri Light" w:hAnsi="Calibri Light" w:cs="Mangal"/>
      <w:color w:val="1F4D78"/>
      <w:kern w:val="3"/>
      <w:sz w:val="24"/>
      <w:szCs w:val="21"/>
      <w:lang w:eastAsia="zh-CN" w:bidi="hi-IN"/>
    </w:rPr>
  </w:style>
  <w:style w:type="paragraph" w:styleId="4">
    <w:name w:val="heading 5"/>
    <w:basedOn w:val="3"/>
    <w:next w:val="3"/>
    <w:link w:val="18"/>
    <w:qFormat/>
    <w:uiPriority w:val="0"/>
    <w:pPr>
      <w:keepNext/>
      <w:keepLines/>
      <w:widowControl w:val="0"/>
      <w:numPr>
        <w:ilvl w:val="4"/>
        <w:numId w:val="1"/>
      </w:numPr>
      <w:spacing w:before="40" w:after="0" w:line="240" w:lineRule="auto"/>
      <w:outlineLvl w:val="4"/>
    </w:pPr>
    <w:rPr>
      <w:rFonts w:ascii="Calibri Light" w:hAnsi="Calibri Light" w:cs="Mangal"/>
      <w:color w:val="2E74B5"/>
      <w:kern w:val="3"/>
      <w:sz w:val="24"/>
      <w:szCs w:val="21"/>
      <w:lang w:eastAsia="zh-CN" w:bidi="hi-IN"/>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3">
    <w:name w:val="Standard"/>
    <w:uiPriority w:val="0"/>
    <w:pPr>
      <w:suppressAutoHyphens/>
      <w:autoSpaceDN w:val="0"/>
      <w:spacing w:after="160" w:line="247" w:lineRule="auto"/>
      <w:textAlignment w:val="baseline"/>
    </w:pPr>
    <w:rPr>
      <w:rFonts w:ascii="Calibri" w:hAnsi="Calibri" w:eastAsia="Calibri" w:cs="Tahoma"/>
      <w:sz w:val="22"/>
      <w:szCs w:val="22"/>
      <w:lang w:val="pl-PL" w:eastAsia="en-US" w:bidi="ar-SA"/>
    </w:rPr>
  </w:style>
  <w:style w:type="paragraph" w:styleId="7">
    <w:name w:val="Balloon Text"/>
    <w:basedOn w:val="3"/>
    <w:link w:val="38"/>
    <w:qFormat/>
    <w:uiPriority w:val="0"/>
    <w:pPr>
      <w:widowControl w:val="0"/>
      <w:spacing w:after="0" w:line="240" w:lineRule="auto"/>
    </w:pPr>
    <w:rPr>
      <w:rFonts w:ascii="Segoe UI" w:hAnsi="Segoe UI" w:eastAsia="SimSun" w:cs="Mangal"/>
      <w:kern w:val="3"/>
      <w:sz w:val="18"/>
      <w:szCs w:val="16"/>
      <w:lang w:eastAsia="zh-CN" w:bidi="hi-IN"/>
    </w:rPr>
  </w:style>
  <w:style w:type="paragraph" w:styleId="8">
    <w:name w:val="caption"/>
    <w:basedOn w:val="9"/>
    <w:qFormat/>
    <w:uiPriority w:val="0"/>
    <w:pPr>
      <w:suppressLineNumbers/>
      <w:spacing w:before="120" w:after="120"/>
    </w:pPr>
    <w:rPr>
      <w:rFonts w:cs="Arial"/>
      <w:i/>
      <w:iCs/>
      <w:sz w:val="24"/>
      <w:szCs w:val="24"/>
    </w:rPr>
  </w:style>
  <w:style w:type="paragraph" w:customStyle="1" w:styleId="9">
    <w:name w:val="Standard (user)"/>
    <w:qFormat/>
    <w:uiPriority w:val="0"/>
    <w:pPr>
      <w:suppressAutoHyphens/>
      <w:autoSpaceDN w:val="0"/>
      <w:spacing w:after="200" w:line="276" w:lineRule="auto"/>
      <w:textAlignment w:val="baseline"/>
    </w:pPr>
    <w:rPr>
      <w:rFonts w:ascii="Calibri" w:hAnsi="Calibri" w:eastAsia="Calibri" w:cs="Times New Roman"/>
      <w:kern w:val="3"/>
      <w:sz w:val="22"/>
      <w:szCs w:val="22"/>
      <w:lang w:val="pl-PL" w:eastAsia="zh-CN" w:bidi="ar-SA"/>
    </w:rPr>
  </w:style>
  <w:style w:type="paragraph" w:styleId="10">
    <w:name w:val="footer"/>
    <w:basedOn w:val="3"/>
    <w:link w:val="40"/>
    <w:uiPriority w:val="0"/>
    <w:pPr>
      <w:widowControl w:val="0"/>
      <w:tabs>
        <w:tab w:val="center" w:pos="4536"/>
        <w:tab w:val="right" w:pos="9072"/>
      </w:tabs>
      <w:spacing w:after="0" w:line="240" w:lineRule="auto"/>
    </w:pPr>
    <w:rPr>
      <w:rFonts w:ascii="Times New Roman" w:hAnsi="Times New Roman" w:eastAsia="SimSun" w:cs="Mangal"/>
      <w:kern w:val="3"/>
      <w:sz w:val="24"/>
      <w:szCs w:val="21"/>
      <w:lang w:eastAsia="zh-CN" w:bidi="hi-IN"/>
    </w:rPr>
  </w:style>
  <w:style w:type="paragraph" w:styleId="11">
    <w:name w:val="header"/>
    <w:basedOn w:val="3"/>
    <w:link w:val="42"/>
    <w:uiPriority w:val="0"/>
    <w:pPr>
      <w:tabs>
        <w:tab w:val="center" w:pos="4536"/>
        <w:tab w:val="right" w:pos="9072"/>
      </w:tabs>
      <w:spacing w:after="0" w:line="240" w:lineRule="auto"/>
    </w:pPr>
  </w:style>
  <w:style w:type="paragraph" w:styleId="12">
    <w:name w:val="List"/>
    <w:basedOn w:val="13"/>
    <w:qFormat/>
    <w:uiPriority w:val="0"/>
    <w:rPr>
      <w:rFonts w:cs="Arial"/>
    </w:rPr>
  </w:style>
  <w:style w:type="paragraph" w:customStyle="1" w:styleId="13">
    <w:name w:val="Text body (user)"/>
    <w:basedOn w:val="9"/>
    <w:qFormat/>
    <w:uiPriority w:val="0"/>
    <w:pPr>
      <w:spacing w:after="120"/>
    </w:pPr>
    <w:rPr>
      <w:sz w:val="20"/>
      <w:szCs w:val="20"/>
    </w:rPr>
  </w:style>
  <w:style w:type="paragraph" w:styleId="14">
    <w:name w:val="Normal (Web)"/>
    <w:basedOn w:val="9"/>
    <w:uiPriority w:val="0"/>
    <w:pPr>
      <w:spacing w:before="100" w:after="100" w:line="240" w:lineRule="auto"/>
    </w:pPr>
    <w:rPr>
      <w:rFonts w:ascii="Times New Roman" w:hAnsi="Times New Roman" w:eastAsia="Times New Roman"/>
      <w:sz w:val="24"/>
      <w:szCs w:val="24"/>
    </w:rPr>
  </w:style>
  <w:style w:type="paragraph" w:styleId="15">
    <w:name w:val="Subtitle"/>
    <w:basedOn w:val="9"/>
    <w:next w:val="13"/>
    <w:link w:val="22"/>
    <w:qFormat/>
    <w:uiPriority w:val="0"/>
    <w:pPr>
      <w:spacing w:before="240" w:after="0" w:line="240" w:lineRule="auto"/>
      <w:jc w:val="center"/>
    </w:pPr>
    <w:rPr>
      <w:rFonts w:ascii="Times New Roman" w:hAnsi="Times New Roman" w:eastAsia="Times New Roman"/>
      <w:b/>
      <w:bCs/>
      <w:spacing w:val="40"/>
      <w:sz w:val="32"/>
      <w:szCs w:val="24"/>
    </w:rPr>
  </w:style>
  <w:style w:type="paragraph" w:styleId="16">
    <w:name w:val="Title"/>
    <w:basedOn w:val="9"/>
    <w:next w:val="15"/>
    <w:link w:val="39"/>
    <w:qFormat/>
    <w:uiPriority w:val="0"/>
    <w:pPr>
      <w:spacing w:after="0" w:line="360" w:lineRule="auto"/>
      <w:jc w:val="center"/>
    </w:pPr>
    <w:rPr>
      <w:rFonts w:ascii="Times New Roman" w:hAnsi="Times New Roman" w:eastAsia="Times New Roman"/>
      <w:b/>
      <w:bCs/>
      <w:sz w:val="36"/>
      <w:szCs w:val="24"/>
    </w:rPr>
  </w:style>
  <w:style w:type="character" w:customStyle="1" w:styleId="17">
    <w:name w:val="Nagłówek 3 Znak"/>
    <w:basedOn w:val="5"/>
    <w:link w:val="2"/>
    <w:uiPriority w:val="0"/>
    <w:rPr>
      <w:rFonts w:ascii="Calibri Light" w:hAnsi="Calibri Light" w:eastAsia="Calibri" w:cs="Mangal"/>
      <w:color w:val="1F4D78"/>
      <w:kern w:val="3"/>
      <w:sz w:val="24"/>
      <w:szCs w:val="21"/>
      <w:lang w:eastAsia="zh-CN" w:bidi="hi-IN"/>
    </w:rPr>
  </w:style>
  <w:style w:type="character" w:customStyle="1" w:styleId="18">
    <w:name w:val="Nagłówek 5 Znak"/>
    <w:basedOn w:val="5"/>
    <w:link w:val="4"/>
    <w:uiPriority w:val="0"/>
    <w:rPr>
      <w:rFonts w:ascii="Calibri Light" w:hAnsi="Calibri Light" w:eastAsia="Calibri" w:cs="Mangal"/>
      <w:color w:val="2E74B5"/>
      <w:kern w:val="3"/>
      <w:sz w:val="24"/>
      <w:szCs w:val="21"/>
      <w:lang w:eastAsia="zh-CN" w:bidi="hi-IN"/>
    </w:rPr>
  </w:style>
  <w:style w:type="paragraph" w:customStyle="1" w:styleId="19">
    <w:name w:val="Heading"/>
    <w:basedOn w:val="9"/>
    <w:next w:val="20"/>
    <w:qFormat/>
    <w:uiPriority w:val="0"/>
    <w:pPr>
      <w:tabs>
        <w:tab w:val="center" w:pos="4536"/>
        <w:tab w:val="right" w:pos="9072"/>
      </w:tabs>
      <w:spacing w:after="0" w:line="240" w:lineRule="auto"/>
    </w:pPr>
    <w:rPr>
      <w:rFonts w:ascii="Times New Roman" w:hAnsi="Times New Roman" w:eastAsia="Times New Roman"/>
      <w:sz w:val="28"/>
      <w:szCs w:val="20"/>
    </w:rPr>
  </w:style>
  <w:style w:type="paragraph" w:customStyle="1" w:styleId="20">
    <w:name w:val="Text body"/>
    <w:basedOn w:val="3"/>
    <w:qFormat/>
    <w:uiPriority w:val="0"/>
    <w:pPr>
      <w:spacing w:after="140" w:line="276" w:lineRule="auto"/>
    </w:pPr>
  </w:style>
  <w:style w:type="paragraph" w:customStyle="1" w:styleId="21">
    <w:name w:val="Index"/>
    <w:basedOn w:val="9"/>
    <w:qFormat/>
    <w:uiPriority w:val="0"/>
    <w:pPr>
      <w:suppressLineNumbers/>
    </w:pPr>
    <w:rPr>
      <w:rFonts w:cs="Arial"/>
    </w:rPr>
  </w:style>
  <w:style w:type="character" w:customStyle="1" w:styleId="22">
    <w:name w:val="Podtytuł Znak"/>
    <w:basedOn w:val="5"/>
    <w:link w:val="15"/>
    <w:qFormat/>
    <w:uiPriority w:val="0"/>
    <w:rPr>
      <w:rFonts w:ascii="Times New Roman" w:hAnsi="Times New Roman" w:eastAsia="Times New Roman" w:cs="Times New Roman"/>
      <w:b/>
      <w:bCs/>
      <w:spacing w:val="40"/>
      <w:kern w:val="3"/>
      <w:sz w:val="32"/>
      <w:szCs w:val="24"/>
      <w:lang w:eastAsia="zh-CN"/>
    </w:rPr>
  </w:style>
  <w:style w:type="paragraph" w:styleId="23">
    <w:name w:val="No Spacing"/>
    <w:qFormat/>
    <w:uiPriority w:val="0"/>
    <w:pPr>
      <w:suppressAutoHyphens/>
      <w:autoSpaceDN w:val="0"/>
      <w:spacing w:after="0" w:line="240" w:lineRule="auto"/>
      <w:textAlignment w:val="baseline"/>
    </w:pPr>
    <w:rPr>
      <w:rFonts w:ascii="Calibri" w:hAnsi="Calibri" w:eastAsia="Calibri" w:cs="Calibri"/>
      <w:kern w:val="3"/>
      <w:sz w:val="22"/>
      <w:szCs w:val="22"/>
      <w:lang w:val="pl-PL" w:eastAsia="zh-CN" w:bidi="ar-SA"/>
    </w:rPr>
  </w:style>
  <w:style w:type="paragraph" w:customStyle="1" w:styleId="24">
    <w:name w:val="Text body indent (user)"/>
    <w:basedOn w:val="9"/>
    <w:qFormat/>
    <w:uiPriority w:val="0"/>
    <w:pPr>
      <w:spacing w:after="0" w:line="240" w:lineRule="auto"/>
      <w:ind w:left="284" w:hanging="284"/>
    </w:pPr>
    <w:rPr>
      <w:rFonts w:ascii="Times New Roman" w:hAnsi="Times New Roman" w:eastAsia="Times New Roman"/>
      <w:sz w:val="32"/>
      <w:szCs w:val="20"/>
    </w:rPr>
  </w:style>
  <w:style w:type="paragraph" w:customStyle="1" w:styleId="25">
    <w:name w:val="Normalny1"/>
    <w:qFormat/>
    <w:uiPriority w:val="0"/>
    <w:pPr>
      <w:suppressAutoHyphens/>
      <w:autoSpaceDN w:val="0"/>
      <w:spacing w:after="0" w:line="240" w:lineRule="auto"/>
      <w:textAlignment w:val="baseline"/>
    </w:pPr>
    <w:rPr>
      <w:rFonts w:ascii="Arial" w:hAnsi="Arial" w:eastAsia="Calibri" w:cs="Arial"/>
      <w:color w:val="000000"/>
      <w:kern w:val="3"/>
      <w:sz w:val="24"/>
      <w:szCs w:val="24"/>
      <w:lang w:val="pl-PL" w:eastAsia="zh-CN" w:bidi="ar-SA"/>
    </w:rPr>
  </w:style>
  <w:style w:type="paragraph" w:customStyle="1" w:styleId="26">
    <w:name w:val="Default"/>
    <w:qFormat/>
    <w:uiPriority w:val="0"/>
    <w:pPr>
      <w:suppressAutoHyphens/>
      <w:autoSpaceDN w:val="0"/>
      <w:spacing w:after="0" w:line="240" w:lineRule="auto"/>
      <w:textAlignment w:val="baseline"/>
    </w:pPr>
    <w:rPr>
      <w:rFonts w:ascii="Times New Roman" w:hAnsi="Times New Roman" w:eastAsia="Calibri" w:cs="Times New Roman"/>
      <w:color w:val="000000"/>
      <w:kern w:val="3"/>
      <w:sz w:val="24"/>
      <w:szCs w:val="24"/>
      <w:lang w:val="pl-PL" w:eastAsia="zh-CN" w:bidi="ar-SA"/>
    </w:rPr>
  </w:style>
  <w:style w:type="paragraph" w:customStyle="1" w:styleId="27">
    <w:name w:val="PKT – punkt"/>
    <w:qFormat/>
    <w:uiPriority w:val="0"/>
    <w:pPr>
      <w:suppressAutoHyphens/>
      <w:autoSpaceDN w:val="0"/>
      <w:spacing w:after="0" w:line="360" w:lineRule="auto"/>
      <w:ind w:left="510" w:hanging="510"/>
      <w:jc w:val="both"/>
      <w:textAlignment w:val="baseline"/>
    </w:pPr>
    <w:rPr>
      <w:rFonts w:ascii="Times" w:hAnsi="Times" w:eastAsia="Times New Roman" w:cs="Times"/>
      <w:bCs/>
      <w:kern w:val="3"/>
      <w:sz w:val="24"/>
      <w:szCs w:val="20"/>
      <w:lang w:val="pl-PL" w:eastAsia="zh-CN" w:bidi="ar-SA"/>
    </w:rPr>
  </w:style>
  <w:style w:type="paragraph" w:customStyle="1" w:styleId="28">
    <w:name w:val="1_Rozdzialy"/>
    <w:basedOn w:val="9"/>
    <w:qFormat/>
    <w:uiPriority w:val="0"/>
    <w:pPr>
      <w:spacing w:before="720" w:after="120" w:line="240" w:lineRule="auto"/>
      <w:jc w:val="center"/>
    </w:pPr>
    <w:rPr>
      <w:rFonts w:ascii="Arial" w:hAnsi="Arial" w:eastAsia="Arial" w:cs="Arial"/>
      <w:b/>
      <w:bCs/>
      <w:sz w:val="24"/>
      <w:szCs w:val="16"/>
    </w:rPr>
  </w:style>
  <w:style w:type="paragraph" w:customStyle="1" w:styleId="29">
    <w:name w:val="Z/ART(§) – zm. art. (§) artykułem (punktem)"/>
    <w:basedOn w:val="9"/>
    <w:qFormat/>
    <w:uiPriority w:val="0"/>
    <w:pPr>
      <w:spacing w:after="0" w:line="360" w:lineRule="auto"/>
      <w:ind w:left="510" w:firstLine="510"/>
      <w:jc w:val="both"/>
    </w:pPr>
    <w:rPr>
      <w:rFonts w:ascii="Times" w:hAnsi="Times" w:eastAsia="Times New Roman" w:cs="Arial"/>
      <w:sz w:val="24"/>
      <w:szCs w:val="20"/>
    </w:rPr>
  </w:style>
  <w:style w:type="paragraph" w:customStyle="1" w:styleId="30">
    <w:name w:val="Z/PKT – zm. pkt artykułem (punktem)"/>
    <w:basedOn w:val="9"/>
    <w:qFormat/>
    <w:uiPriority w:val="0"/>
    <w:pPr>
      <w:spacing w:after="0" w:line="360" w:lineRule="auto"/>
      <w:ind w:left="1020" w:hanging="510"/>
      <w:jc w:val="both"/>
    </w:pPr>
    <w:rPr>
      <w:rFonts w:ascii="Times" w:hAnsi="Times" w:eastAsia="Times New Roman" w:cs="Arial"/>
      <w:bCs/>
      <w:sz w:val="24"/>
      <w:szCs w:val="20"/>
    </w:rPr>
  </w:style>
  <w:style w:type="paragraph" w:customStyle="1" w:styleId="31">
    <w:name w:val="Z/UST(§) – zm. ust. (§) artykułem (punktem)"/>
    <w:basedOn w:val="29"/>
    <w:qFormat/>
    <w:uiPriority w:val="0"/>
  </w:style>
  <w:style w:type="paragraph" w:customStyle="1" w:styleId="32">
    <w:name w:val="Z/LIT_w_PKT – zm. lit. w pkt artykułem (punktem)"/>
    <w:basedOn w:val="9"/>
    <w:qFormat/>
    <w:uiPriority w:val="0"/>
    <w:pPr>
      <w:spacing w:after="0" w:line="360" w:lineRule="auto"/>
      <w:ind w:left="1497" w:hanging="476"/>
      <w:jc w:val="both"/>
    </w:pPr>
    <w:rPr>
      <w:rFonts w:ascii="Times" w:hAnsi="Times" w:eastAsia="Times New Roman" w:cs="Arial"/>
      <w:bCs/>
      <w:sz w:val="24"/>
      <w:szCs w:val="20"/>
    </w:rPr>
  </w:style>
  <w:style w:type="paragraph" w:customStyle="1" w:styleId="33">
    <w:name w:val="2_Paragrafy"/>
    <w:basedOn w:val="9"/>
    <w:qFormat/>
    <w:uiPriority w:val="0"/>
    <w:pPr>
      <w:spacing w:before="360" w:after="120" w:line="240" w:lineRule="auto"/>
      <w:jc w:val="center"/>
    </w:pPr>
    <w:rPr>
      <w:rFonts w:ascii="Arial" w:hAnsi="Arial" w:eastAsia="Arial" w:cs="Arial"/>
      <w:b/>
      <w:bCs/>
      <w:szCs w:val="16"/>
    </w:rPr>
  </w:style>
  <w:style w:type="paragraph" w:customStyle="1" w:styleId="34">
    <w:name w:val="Header and Footer"/>
    <w:basedOn w:val="9"/>
    <w:qFormat/>
    <w:uiPriority w:val="0"/>
    <w:pPr>
      <w:suppressLineNumbers/>
      <w:tabs>
        <w:tab w:val="center" w:pos="4819"/>
        <w:tab w:val="right" w:pos="9638"/>
      </w:tabs>
    </w:pPr>
  </w:style>
  <w:style w:type="paragraph" w:customStyle="1" w:styleId="35">
    <w:name w:val="Frame contents"/>
    <w:basedOn w:val="13"/>
    <w:qFormat/>
    <w:uiPriority w:val="0"/>
  </w:style>
  <w:style w:type="paragraph" w:customStyle="1" w:styleId="36">
    <w:name w:val="Table Contents"/>
    <w:basedOn w:val="9"/>
    <w:qFormat/>
    <w:uiPriority w:val="0"/>
    <w:pPr>
      <w:suppressLineNumbers/>
    </w:pPr>
  </w:style>
  <w:style w:type="paragraph" w:customStyle="1" w:styleId="37">
    <w:name w:val="Table Heading"/>
    <w:basedOn w:val="36"/>
    <w:qFormat/>
    <w:uiPriority w:val="0"/>
    <w:pPr>
      <w:jc w:val="center"/>
    </w:pPr>
    <w:rPr>
      <w:b/>
      <w:bCs/>
    </w:rPr>
  </w:style>
  <w:style w:type="character" w:customStyle="1" w:styleId="38">
    <w:name w:val="Tekst dymka Znak"/>
    <w:basedOn w:val="5"/>
    <w:link w:val="7"/>
    <w:qFormat/>
    <w:uiPriority w:val="0"/>
    <w:rPr>
      <w:rFonts w:ascii="Segoe UI" w:hAnsi="Segoe UI" w:eastAsia="SimSun" w:cs="Mangal"/>
      <w:kern w:val="3"/>
      <w:sz w:val="18"/>
      <w:szCs w:val="16"/>
      <w:lang w:eastAsia="zh-CN" w:bidi="hi-IN"/>
    </w:rPr>
  </w:style>
  <w:style w:type="character" w:customStyle="1" w:styleId="39">
    <w:name w:val="Tytuł Znak"/>
    <w:basedOn w:val="5"/>
    <w:link w:val="16"/>
    <w:qFormat/>
    <w:uiPriority w:val="0"/>
    <w:rPr>
      <w:rFonts w:ascii="Times New Roman" w:hAnsi="Times New Roman" w:eastAsia="Times New Roman" w:cs="Times New Roman"/>
      <w:b/>
      <w:bCs/>
      <w:kern w:val="3"/>
      <w:sz w:val="36"/>
      <w:szCs w:val="24"/>
      <w:lang w:eastAsia="zh-CN"/>
    </w:rPr>
  </w:style>
  <w:style w:type="character" w:customStyle="1" w:styleId="40">
    <w:name w:val="Stopka Znak"/>
    <w:basedOn w:val="5"/>
    <w:link w:val="10"/>
    <w:uiPriority w:val="0"/>
    <w:rPr>
      <w:rFonts w:ascii="Times New Roman" w:hAnsi="Times New Roman" w:eastAsia="SimSun" w:cs="Mangal"/>
      <w:kern w:val="3"/>
      <w:sz w:val="24"/>
      <w:szCs w:val="21"/>
      <w:lang w:eastAsia="zh-CN" w:bidi="hi-IN"/>
    </w:rPr>
  </w:style>
  <w:style w:type="paragraph" w:styleId="41">
    <w:name w:val="List Paragraph"/>
    <w:basedOn w:val="9"/>
    <w:uiPriority w:val="0"/>
    <w:pPr>
      <w:ind w:left="720"/>
    </w:pPr>
    <w:rPr>
      <w:rFonts w:cs="Calibri"/>
    </w:rPr>
  </w:style>
  <w:style w:type="character" w:customStyle="1" w:styleId="42">
    <w:name w:val="Nagłówek Znak"/>
    <w:basedOn w:val="5"/>
    <w:link w:val="11"/>
    <w:uiPriority w:val="0"/>
    <w:rPr>
      <w:rFonts w:ascii="Calibri" w:hAnsi="Calibri" w:eastAsia="Calibri" w:cs="Tahoma"/>
    </w:rPr>
  </w:style>
  <w:style w:type="character" w:customStyle="1" w:styleId="43">
    <w:name w:val="WW8Num1z0"/>
    <w:uiPriority w:val="0"/>
    <w:rPr>
      <w:b/>
    </w:rPr>
  </w:style>
  <w:style w:type="character" w:customStyle="1" w:styleId="44">
    <w:name w:val="WW8Num2z0"/>
    <w:uiPriority w:val="0"/>
  </w:style>
  <w:style w:type="character" w:customStyle="1" w:styleId="45">
    <w:name w:val="WW8Num3z0"/>
    <w:uiPriority w:val="0"/>
  </w:style>
  <w:style w:type="character" w:customStyle="1" w:styleId="46">
    <w:name w:val="WW8Num3z1"/>
    <w:uiPriority w:val="0"/>
  </w:style>
  <w:style w:type="character" w:customStyle="1" w:styleId="47">
    <w:name w:val="WW8Num3z2"/>
    <w:uiPriority w:val="0"/>
  </w:style>
  <w:style w:type="character" w:customStyle="1" w:styleId="48">
    <w:name w:val="WW8Num3z3"/>
    <w:uiPriority w:val="0"/>
  </w:style>
  <w:style w:type="character" w:customStyle="1" w:styleId="49">
    <w:name w:val="WW8Num3z4"/>
    <w:uiPriority w:val="0"/>
  </w:style>
  <w:style w:type="character" w:customStyle="1" w:styleId="50">
    <w:name w:val="WW8Num3z5"/>
    <w:uiPriority w:val="0"/>
  </w:style>
  <w:style w:type="character" w:customStyle="1" w:styleId="51">
    <w:name w:val="WW8Num3z6"/>
    <w:uiPriority w:val="0"/>
  </w:style>
  <w:style w:type="character" w:customStyle="1" w:styleId="52">
    <w:name w:val="WW8Num3z7"/>
    <w:uiPriority w:val="0"/>
  </w:style>
  <w:style w:type="character" w:customStyle="1" w:styleId="53">
    <w:name w:val="WW8Num3z8"/>
    <w:uiPriority w:val="0"/>
  </w:style>
  <w:style w:type="character" w:customStyle="1" w:styleId="54">
    <w:name w:val="WW8Num4z0"/>
    <w:uiPriority w:val="0"/>
  </w:style>
  <w:style w:type="character" w:customStyle="1" w:styleId="55">
    <w:name w:val="WW8Num5z0"/>
    <w:uiPriority w:val="0"/>
    <w:rPr>
      <w:rFonts w:ascii="Times New Roman" w:hAnsi="Times New Roman" w:eastAsia="Times New Roman" w:cs="Times New Roman"/>
    </w:rPr>
  </w:style>
  <w:style w:type="character" w:customStyle="1" w:styleId="56">
    <w:name w:val="WW8Num5z1"/>
    <w:uiPriority w:val="0"/>
  </w:style>
  <w:style w:type="character" w:customStyle="1" w:styleId="57">
    <w:name w:val="WW8Num5z2"/>
    <w:uiPriority w:val="0"/>
  </w:style>
  <w:style w:type="character" w:customStyle="1" w:styleId="58">
    <w:name w:val="WW8Num5z3"/>
    <w:uiPriority w:val="0"/>
  </w:style>
  <w:style w:type="character" w:customStyle="1" w:styleId="59">
    <w:name w:val="WW8Num5z4"/>
    <w:uiPriority w:val="0"/>
  </w:style>
  <w:style w:type="character" w:customStyle="1" w:styleId="60">
    <w:name w:val="WW8Num5z5"/>
    <w:uiPriority w:val="0"/>
  </w:style>
  <w:style w:type="character" w:customStyle="1" w:styleId="61">
    <w:name w:val="WW8Num5z6"/>
    <w:uiPriority w:val="0"/>
  </w:style>
  <w:style w:type="character" w:customStyle="1" w:styleId="62">
    <w:name w:val="WW8Num5z7"/>
    <w:uiPriority w:val="0"/>
  </w:style>
  <w:style w:type="character" w:customStyle="1" w:styleId="63">
    <w:name w:val="WW8Num5z8"/>
    <w:uiPriority w:val="0"/>
  </w:style>
  <w:style w:type="character" w:customStyle="1" w:styleId="64">
    <w:name w:val="WW8Num6z0"/>
    <w:uiPriority w:val="0"/>
  </w:style>
  <w:style w:type="character" w:customStyle="1" w:styleId="65">
    <w:name w:val="WW8Num7z0"/>
    <w:uiPriority w:val="0"/>
  </w:style>
  <w:style w:type="character" w:customStyle="1" w:styleId="66">
    <w:name w:val="WW8Num8z0"/>
    <w:uiPriority w:val="0"/>
  </w:style>
  <w:style w:type="character" w:customStyle="1" w:styleId="67">
    <w:name w:val="WW8Num9z0"/>
    <w:uiPriority w:val="0"/>
  </w:style>
  <w:style w:type="character" w:customStyle="1" w:styleId="68">
    <w:name w:val="WW8Num9z1"/>
    <w:uiPriority w:val="0"/>
  </w:style>
  <w:style w:type="character" w:customStyle="1" w:styleId="69">
    <w:name w:val="WW8Num9z2"/>
    <w:uiPriority w:val="0"/>
  </w:style>
  <w:style w:type="character" w:customStyle="1" w:styleId="70">
    <w:name w:val="WW8Num9z3"/>
    <w:uiPriority w:val="0"/>
  </w:style>
  <w:style w:type="character" w:customStyle="1" w:styleId="71">
    <w:name w:val="WW8Num9z4"/>
    <w:uiPriority w:val="0"/>
  </w:style>
  <w:style w:type="character" w:customStyle="1" w:styleId="72">
    <w:name w:val="WW8Num9z5"/>
    <w:uiPriority w:val="0"/>
  </w:style>
  <w:style w:type="character" w:customStyle="1" w:styleId="73">
    <w:name w:val="WW8Num9z6"/>
    <w:uiPriority w:val="0"/>
  </w:style>
  <w:style w:type="character" w:customStyle="1" w:styleId="74">
    <w:name w:val="WW8Num9z7"/>
    <w:uiPriority w:val="0"/>
  </w:style>
  <w:style w:type="character" w:customStyle="1" w:styleId="75">
    <w:name w:val="WW8Num9z8"/>
    <w:uiPriority w:val="0"/>
  </w:style>
  <w:style w:type="character" w:customStyle="1" w:styleId="76">
    <w:name w:val="WW8Num10z0"/>
    <w:uiPriority w:val="0"/>
  </w:style>
  <w:style w:type="character" w:customStyle="1" w:styleId="77">
    <w:name w:val="WW8Num11z0"/>
    <w:uiPriority w:val="0"/>
  </w:style>
  <w:style w:type="character" w:customStyle="1" w:styleId="78">
    <w:name w:val="WW8Num12z0"/>
    <w:uiPriority w:val="0"/>
  </w:style>
  <w:style w:type="character" w:customStyle="1" w:styleId="79">
    <w:name w:val="WW8Num13z0"/>
    <w:uiPriority w:val="0"/>
  </w:style>
  <w:style w:type="character" w:customStyle="1" w:styleId="80">
    <w:name w:val="WW8Num14z0"/>
    <w:uiPriority w:val="0"/>
  </w:style>
  <w:style w:type="character" w:customStyle="1" w:styleId="81">
    <w:name w:val="WW8Num14z1"/>
    <w:uiPriority w:val="0"/>
  </w:style>
  <w:style w:type="character" w:customStyle="1" w:styleId="82">
    <w:name w:val="WW8Num14z2"/>
    <w:uiPriority w:val="0"/>
  </w:style>
  <w:style w:type="character" w:customStyle="1" w:styleId="83">
    <w:name w:val="WW8Num14z3"/>
    <w:uiPriority w:val="0"/>
  </w:style>
  <w:style w:type="character" w:customStyle="1" w:styleId="84">
    <w:name w:val="WW8Num14z4"/>
    <w:uiPriority w:val="0"/>
  </w:style>
  <w:style w:type="character" w:customStyle="1" w:styleId="85">
    <w:name w:val="WW8Num14z5"/>
    <w:uiPriority w:val="0"/>
  </w:style>
  <w:style w:type="character" w:customStyle="1" w:styleId="86">
    <w:name w:val="WW8Num14z6"/>
    <w:uiPriority w:val="0"/>
  </w:style>
  <w:style w:type="character" w:customStyle="1" w:styleId="87">
    <w:name w:val="WW8Num14z7"/>
    <w:uiPriority w:val="0"/>
  </w:style>
  <w:style w:type="character" w:customStyle="1" w:styleId="88">
    <w:name w:val="WW8Num14z8"/>
    <w:uiPriority w:val="0"/>
  </w:style>
  <w:style w:type="character" w:customStyle="1" w:styleId="89">
    <w:name w:val="WW8Num15z0"/>
    <w:uiPriority w:val="0"/>
  </w:style>
  <w:style w:type="character" w:customStyle="1" w:styleId="90">
    <w:name w:val="WW8Num16z0"/>
    <w:uiPriority w:val="0"/>
  </w:style>
  <w:style w:type="character" w:customStyle="1" w:styleId="91">
    <w:name w:val="WW8Num16z1"/>
    <w:uiPriority w:val="0"/>
    <w:rPr>
      <w:color w:val="000000"/>
    </w:rPr>
  </w:style>
  <w:style w:type="character" w:customStyle="1" w:styleId="92">
    <w:name w:val="WW8Num16z2"/>
    <w:uiPriority w:val="0"/>
  </w:style>
  <w:style w:type="character" w:customStyle="1" w:styleId="93">
    <w:name w:val="WW8Num16z3"/>
    <w:uiPriority w:val="0"/>
  </w:style>
  <w:style w:type="character" w:customStyle="1" w:styleId="94">
    <w:name w:val="WW8Num16z4"/>
    <w:uiPriority w:val="0"/>
  </w:style>
  <w:style w:type="character" w:customStyle="1" w:styleId="95">
    <w:name w:val="WW8Num16z5"/>
    <w:uiPriority w:val="0"/>
  </w:style>
  <w:style w:type="character" w:customStyle="1" w:styleId="96">
    <w:name w:val="WW8Num16z6"/>
    <w:uiPriority w:val="0"/>
  </w:style>
  <w:style w:type="character" w:customStyle="1" w:styleId="97">
    <w:name w:val="WW8Num16z7"/>
    <w:uiPriority w:val="0"/>
  </w:style>
  <w:style w:type="character" w:customStyle="1" w:styleId="98">
    <w:name w:val="WW8Num16z8"/>
    <w:uiPriority w:val="0"/>
  </w:style>
  <w:style w:type="character" w:customStyle="1" w:styleId="99">
    <w:name w:val="WW8Num17z0"/>
    <w:uiPriority w:val="0"/>
  </w:style>
  <w:style w:type="character" w:customStyle="1" w:styleId="100">
    <w:name w:val="WW8Num17z1"/>
    <w:uiPriority w:val="0"/>
  </w:style>
  <w:style w:type="character" w:customStyle="1" w:styleId="101">
    <w:name w:val="WW8Num17z2"/>
    <w:uiPriority w:val="0"/>
  </w:style>
  <w:style w:type="character" w:customStyle="1" w:styleId="102">
    <w:name w:val="WW8Num17z3"/>
    <w:uiPriority w:val="0"/>
  </w:style>
  <w:style w:type="character" w:customStyle="1" w:styleId="103">
    <w:name w:val="WW8Num17z4"/>
    <w:uiPriority w:val="0"/>
  </w:style>
  <w:style w:type="character" w:customStyle="1" w:styleId="104">
    <w:name w:val="WW8Num17z5"/>
    <w:uiPriority w:val="0"/>
  </w:style>
  <w:style w:type="character" w:customStyle="1" w:styleId="105">
    <w:name w:val="WW8Num17z6"/>
    <w:uiPriority w:val="0"/>
  </w:style>
  <w:style w:type="character" w:customStyle="1" w:styleId="106">
    <w:name w:val="WW8Num17z7"/>
    <w:uiPriority w:val="0"/>
  </w:style>
  <w:style w:type="character" w:customStyle="1" w:styleId="107">
    <w:name w:val="WW8Num17z8"/>
    <w:uiPriority w:val="0"/>
  </w:style>
  <w:style w:type="character" w:customStyle="1" w:styleId="108">
    <w:name w:val="WW8Num18z0"/>
    <w:uiPriority w:val="0"/>
    <w:rPr>
      <w:color w:val="000000"/>
    </w:rPr>
  </w:style>
  <w:style w:type="character" w:customStyle="1" w:styleId="109">
    <w:name w:val="WW8Num19z0"/>
    <w:uiPriority w:val="0"/>
  </w:style>
  <w:style w:type="character" w:customStyle="1" w:styleId="110">
    <w:name w:val="WW8Num20z0"/>
    <w:uiPriority w:val="0"/>
    <w:rPr>
      <w:rFonts w:ascii="Calibri" w:hAnsi="Calibri" w:eastAsia="Calibri" w:cs="Times New Roman"/>
    </w:rPr>
  </w:style>
  <w:style w:type="character" w:customStyle="1" w:styleId="111">
    <w:name w:val="WW8Num20z1"/>
    <w:uiPriority w:val="0"/>
    <w:rPr>
      <w:rFonts w:ascii="Times New Roman" w:hAnsi="Times New Roman" w:eastAsia="Calibri" w:cs="Times New Roman"/>
    </w:rPr>
  </w:style>
  <w:style w:type="character" w:customStyle="1" w:styleId="112">
    <w:name w:val="WW8Num20z2"/>
    <w:uiPriority w:val="0"/>
  </w:style>
  <w:style w:type="character" w:customStyle="1" w:styleId="113">
    <w:name w:val="WW8Num20z3"/>
    <w:uiPriority w:val="0"/>
  </w:style>
  <w:style w:type="character" w:customStyle="1" w:styleId="114">
    <w:name w:val="WW8Num20z4"/>
    <w:uiPriority w:val="0"/>
  </w:style>
  <w:style w:type="character" w:customStyle="1" w:styleId="115">
    <w:name w:val="WW8Num20z5"/>
    <w:uiPriority w:val="0"/>
  </w:style>
  <w:style w:type="character" w:customStyle="1" w:styleId="116">
    <w:name w:val="WW8Num20z6"/>
    <w:uiPriority w:val="0"/>
  </w:style>
  <w:style w:type="character" w:customStyle="1" w:styleId="117">
    <w:name w:val="WW8Num20z7"/>
    <w:uiPriority w:val="0"/>
  </w:style>
  <w:style w:type="character" w:customStyle="1" w:styleId="118">
    <w:name w:val="WW8Num20z8"/>
    <w:uiPriority w:val="0"/>
  </w:style>
  <w:style w:type="character" w:customStyle="1" w:styleId="119">
    <w:name w:val="WW8Num21z0"/>
    <w:uiPriority w:val="0"/>
  </w:style>
  <w:style w:type="character" w:customStyle="1" w:styleId="120">
    <w:name w:val="WW8Num22z0"/>
    <w:uiPriority w:val="0"/>
  </w:style>
  <w:style w:type="character" w:customStyle="1" w:styleId="121">
    <w:name w:val="WW8Num22z1"/>
    <w:uiPriority w:val="0"/>
  </w:style>
  <w:style w:type="character" w:customStyle="1" w:styleId="122">
    <w:name w:val="WW8Num22z2"/>
    <w:uiPriority w:val="0"/>
  </w:style>
  <w:style w:type="character" w:customStyle="1" w:styleId="123">
    <w:name w:val="WW8Num22z3"/>
    <w:uiPriority w:val="0"/>
  </w:style>
  <w:style w:type="character" w:customStyle="1" w:styleId="124">
    <w:name w:val="WW8Num22z4"/>
    <w:uiPriority w:val="0"/>
  </w:style>
  <w:style w:type="character" w:customStyle="1" w:styleId="125">
    <w:name w:val="WW8Num22z5"/>
    <w:uiPriority w:val="0"/>
  </w:style>
  <w:style w:type="character" w:customStyle="1" w:styleId="126">
    <w:name w:val="WW8Num22z6"/>
    <w:uiPriority w:val="0"/>
  </w:style>
  <w:style w:type="character" w:customStyle="1" w:styleId="127">
    <w:name w:val="WW8Num22z7"/>
    <w:uiPriority w:val="0"/>
  </w:style>
  <w:style w:type="character" w:customStyle="1" w:styleId="128">
    <w:name w:val="WW8Num22z8"/>
    <w:uiPriority w:val="0"/>
  </w:style>
  <w:style w:type="character" w:customStyle="1" w:styleId="129">
    <w:name w:val="WW8Num23z0"/>
    <w:uiPriority w:val="0"/>
    <w:rPr>
      <w:rFonts w:ascii="Calibri" w:hAnsi="Calibri" w:eastAsia="Calibri" w:cs="Calibri"/>
      <w:bCs/>
      <w:sz w:val="24"/>
      <w:szCs w:val="24"/>
    </w:rPr>
  </w:style>
  <w:style w:type="character" w:customStyle="1" w:styleId="130">
    <w:name w:val="WW8Num23z1"/>
    <w:uiPriority w:val="0"/>
  </w:style>
  <w:style w:type="character" w:customStyle="1" w:styleId="131">
    <w:name w:val="WW8Num23z2"/>
    <w:uiPriority w:val="0"/>
  </w:style>
  <w:style w:type="character" w:customStyle="1" w:styleId="132">
    <w:name w:val="WW8Num23z3"/>
    <w:uiPriority w:val="0"/>
  </w:style>
  <w:style w:type="character" w:customStyle="1" w:styleId="133">
    <w:name w:val="WW8Num23z4"/>
    <w:uiPriority w:val="0"/>
  </w:style>
  <w:style w:type="character" w:customStyle="1" w:styleId="134">
    <w:name w:val="WW8Num23z5"/>
    <w:uiPriority w:val="0"/>
  </w:style>
  <w:style w:type="character" w:customStyle="1" w:styleId="135">
    <w:name w:val="WW8Num23z6"/>
    <w:uiPriority w:val="0"/>
  </w:style>
  <w:style w:type="character" w:customStyle="1" w:styleId="136">
    <w:name w:val="WW8Num23z7"/>
    <w:uiPriority w:val="0"/>
  </w:style>
  <w:style w:type="character" w:customStyle="1" w:styleId="137">
    <w:name w:val="WW8Num23z8"/>
    <w:uiPriority w:val="0"/>
  </w:style>
  <w:style w:type="character" w:customStyle="1" w:styleId="138">
    <w:name w:val="WW8Num24z0"/>
    <w:uiPriority w:val="0"/>
  </w:style>
  <w:style w:type="character" w:customStyle="1" w:styleId="139">
    <w:name w:val="WW8Num24z1"/>
    <w:uiPriority w:val="0"/>
    <w:rPr>
      <w:color w:val="000000"/>
    </w:rPr>
  </w:style>
  <w:style w:type="character" w:customStyle="1" w:styleId="140">
    <w:name w:val="WW8Num24z2"/>
    <w:uiPriority w:val="0"/>
    <w:rPr>
      <w:sz w:val="24"/>
    </w:rPr>
  </w:style>
  <w:style w:type="character" w:customStyle="1" w:styleId="141">
    <w:name w:val="WW8Num25z0"/>
    <w:uiPriority w:val="0"/>
    <w:rPr>
      <w:rFonts w:ascii="Calibri" w:hAnsi="Calibri" w:eastAsia="Calibri" w:cs="Times New Roman"/>
      <w:color w:val="000000"/>
      <w:szCs w:val="24"/>
    </w:rPr>
  </w:style>
  <w:style w:type="character" w:customStyle="1" w:styleId="142">
    <w:name w:val="WW8Num25z1"/>
    <w:uiPriority w:val="0"/>
  </w:style>
  <w:style w:type="character" w:customStyle="1" w:styleId="143">
    <w:name w:val="WW8Num26z0"/>
    <w:uiPriority w:val="0"/>
    <w:rPr>
      <w:rFonts w:ascii="Times New Roman" w:hAnsi="Times New Roman" w:eastAsia="Times New Roman" w:cs="Times New Roman"/>
      <w:sz w:val="24"/>
      <w:szCs w:val="24"/>
    </w:rPr>
  </w:style>
  <w:style w:type="character" w:customStyle="1" w:styleId="144">
    <w:name w:val="WW8Num26z1"/>
    <w:uiPriority w:val="0"/>
  </w:style>
  <w:style w:type="character" w:customStyle="1" w:styleId="145">
    <w:name w:val="WW8Num26z2"/>
    <w:uiPriority w:val="0"/>
  </w:style>
  <w:style w:type="character" w:customStyle="1" w:styleId="146">
    <w:name w:val="WW8Num26z3"/>
    <w:uiPriority w:val="0"/>
  </w:style>
  <w:style w:type="character" w:customStyle="1" w:styleId="147">
    <w:name w:val="WW8Num26z4"/>
    <w:uiPriority w:val="0"/>
  </w:style>
  <w:style w:type="character" w:customStyle="1" w:styleId="148">
    <w:name w:val="WW8Num26z5"/>
    <w:uiPriority w:val="0"/>
  </w:style>
  <w:style w:type="character" w:customStyle="1" w:styleId="149">
    <w:name w:val="WW8Num26z6"/>
    <w:uiPriority w:val="0"/>
  </w:style>
  <w:style w:type="character" w:customStyle="1" w:styleId="150">
    <w:name w:val="WW8Num26z7"/>
    <w:uiPriority w:val="0"/>
  </w:style>
  <w:style w:type="character" w:customStyle="1" w:styleId="151">
    <w:name w:val="WW8Num26z8"/>
    <w:uiPriority w:val="0"/>
  </w:style>
  <w:style w:type="character" w:customStyle="1" w:styleId="152">
    <w:name w:val="WW8Num27z0"/>
    <w:uiPriority w:val="0"/>
    <w:rPr>
      <w:color w:val="000000"/>
      <w:sz w:val="24"/>
    </w:rPr>
  </w:style>
  <w:style w:type="character" w:customStyle="1" w:styleId="153">
    <w:name w:val="WW8Num27z1"/>
    <w:uiPriority w:val="0"/>
  </w:style>
  <w:style w:type="character" w:customStyle="1" w:styleId="154">
    <w:name w:val="WW8Num27z2"/>
    <w:uiPriority w:val="0"/>
  </w:style>
  <w:style w:type="character" w:customStyle="1" w:styleId="155">
    <w:name w:val="WW8Num27z3"/>
    <w:uiPriority w:val="0"/>
  </w:style>
  <w:style w:type="character" w:customStyle="1" w:styleId="156">
    <w:name w:val="WW8Num27z4"/>
    <w:uiPriority w:val="0"/>
  </w:style>
  <w:style w:type="character" w:customStyle="1" w:styleId="157">
    <w:name w:val="WW8Num27z5"/>
    <w:uiPriority w:val="0"/>
  </w:style>
  <w:style w:type="character" w:customStyle="1" w:styleId="158">
    <w:name w:val="WW8Num27z6"/>
    <w:uiPriority w:val="0"/>
  </w:style>
  <w:style w:type="character" w:customStyle="1" w:styleId="159">
    <w:name w:val="WW8Num27z7"/>
    <w:uiPriority w:val="0"/>
  </w:style>
  <w:style w:type="character" w:customStyle="1" w:styleId="160">
    <w:name w:val="WW8Num27z8"/>
    <w:uiPriority w:val="0"/>
  </w:style>
  <w:style w:type="character" w:customStyle="1" w:styleId="161">
    <w:name w:val="WW8Num28z0"/>
    <w:uiPriority w:val="0"/>
    <w:rPr>
      <w:color w:val="000000"/>
      <w:sz w:val="24"/>
      <w:szCs w:val="24"/>
    </w:rPr>
  </w:style>
  <w:style w:type="character" w:customStyle="1" w:styleId="162">
    <w:name w:val="WW8Num28z1"/>
    <w:qFormat/>
    <w:uiPriority w:val="0"/>
  </w:style>
  <w:style w:type="character" w:customStyle="1" w:styleId="163">
    <w:name w:val="WW8Num28z2"/>
    <w:uiPriority w:val="0"/>
  </w:style>
  <w:style w:type="character" w:customStyle="1" w:styleId="164">
    <w:name w:val="WW8Num28z3"/>
    <w:uiPriority w:val="0"/>
  </w:style>
  <w:style w:type="character" w:customStyle="1" w:styleId="165">
    <w:name w:val="WW8Num28z4"/>
    <w:uiPriority w:val="0"/>
  </w:style>
  <w:style w:type="character" w:customStyle="1" w:styleId="166">
    <w:name w:val="WW8Num28z5"/>
    <w:uiPriority w:val="0"/>
  </w:style>
  <w:style w:type="character" w:customStyle="1" w:styleId="167">
    <w:name w:val="WW8Num28z6"/>
    <w:uiPriority w:val="0"/>
  </w:style>
  <w:style w:type="character" w:customStyle="1" w:styleId="168">
    <w:name w:val="WW8Num28z7"/>
    <w:uiPriority w:val="0"/>
  </w:style>
  <w:style w:type="character" w:customStyle="1" w:styleId="169">
    <w:name w:val="WW8Num28z8"/>
    <w:uiPriority w:val="0"/>
  </w:style>
  <w:style w:type="character" w:customStyle="1" w:styleId="170">
    <w:name w:val="WW8Num29z0"/>
    <w:uiPriority w:val="0"/>
    <w:rPr>
      <w:color w:val="000000"/>
    </w:rPr>
  </w:style>
  <w:style w:type="character" w:customStyle="1" w:styleId="171">
    <w:name w:val="WW8Num29z1"/>
    <w:uiPriority w:val="0"/>
  </w:style>
  <w:style w:type="character" w:customStyle="1" w:styleId="172">
    <w:name w:val="WW8Num30z0"/>
    <w:uiPriority w:val="0"/>
    <w:rPr>
      <w:rFonts w:ascii="Calibri" w:hAnsi="Calibri" w:eastAsia="Times New Roman" w:cs="Calibri"/>
      <w:spacing w:val="-2"/>
      <w:sz w:val="24"/>
      <w:szCs w:val="24"/>
      <w:lang w:eastAsia="ar-SA"/>
    </w:rPr>
  </w:style>
  <w:style w:type="character" w:customStyle="1" w:styleId="173">
    <w:name w:val="WW8Num31z0"/>
    <w:uiPriority w:val="0"/>
    <w:rPr>
      <w:rFonts w:ascii="Calibri" w:hAnsi="Calibri" w:eastAsia="Calibri" w:cs="Calibri"/>
      <w:sz w:val="24"/>
      <w:szCs w:val="24"/>
      <w:lang w:val="pl-PL"/>
    </w:rPr>
  </w:style>
  <w:style w:type="character" w:customStyle="1" w:styleId="174">
    <w:name w:val="WW8Num31z1"/>
    <w:uiPriority w:val="0"/>
    <w:rPr>
      <w:rFonts w:ascii="Times New Roman" w:hAnsi="Times New Roman" w:eastAsia="Times New Roman" w:cs="Calibri"/>
      <w:bCs/>
      <w:color w:val="000000"/>
      <w:sz w:val="24"/>
      <w:szCs w:val="24"/>
      <w:lang w:eastAsia="pl-PL"/>
    </w:rPr>
  </w:style>
  <w:style w:type="character" w:customStyle="1" w:styleId="175">
    <w:name w:val="WW8Num31z2"/>
    <w:uiPriority w:val="0"/>
  </w:style>
  <w:style w:type="character" w:customStyle="1" w:styleId="176">
    <w:name w:val="WW8Num31z3"/>
    <w:uiPriority w:val="0"/>
  </w:style>
  <w:style w:type="character" w:customStyle="1" w:styleId="177">
    <w:name w:val="WW8Num31z4"/>
    <w:uiPriority w:val="0"/>
  </w:style>
  <w:style w:type="character" w:customStyle="1" w:styleId="178">
    <w:name w:val="WW8Num31z5"/>
    <w:uiPriority w:val="0"/>
  </w:style>
  <w:style w:type="character" w:customStyle="1" w:styleId="179">
    <w:name w:val="WW8Num31z6"/>
    <w:uiPriority w:val="0"/>
  </w:style>
  <w:style w:type="character" w:customStyle="1" w:styleId="180">
    <w:name w:val="WW8Num31z7"/>
    <w:qFormat/>
    <w:uiPriority w:val="0"/>
  </w:style>
  <w:style w:type="character" w:customStyle="1" w:styleId="181">
    <w:name w:val="WW8Num31z8"/>
    <w:uiPriority w:val="0"/>
  </w:style>
  <w:style w:type="character" w:customStyle="1" w:styleId="182">
    <w:name w:val="WW8Num32z0"/>
    <w:uiPriority w:val="0"/>
  </w:style>
  <w:style w:type="character" w:customStyle="1" w:styleId="183">
    <w:name w:val="WW8Num33z0"/>
    <w:uiPriority w:val="0"/>
  </w:style>
  <w:style w:type="character" w:customStyle="1" w:styleId="184">
    <w:name w:val="WW8Num34z0"/>
    <w:uiPriority w:val="0"/>
    <w:rPr>
      <w:rFonts w:ascii="Times New Roman" w:hAnsi="Times New Roman" w:eastAsia="Times New Roman" w:cs="Calibri"/>
      <w:color w:val="000000"/>
      <w:spacing w:val="-2"/>
      <w:sz w:val="24"/>
      <w:szCs w:val="24"/>
      <w:lang w:eastAsia="ar-SA"/>
    </w:rPr>
  </w:style>
  <w:style w:type="character" w:customStyle="1" w:styleId="185">
    <w:name w:val="WW8Num34z1"/>
    <w:uiPriority w:val="0"/>
  </w:style>
  <w:style w:type="character" w:customStyle="1" w:styleId="186">
    <w:name w:val="WW8Num35z0"/>
    <w:uiPriority w:val="0"/>
    <w:rPr>
      <w:rFonts w:ascii="Calibri" w:hAnsi="Calibri" w:eastAsia="Calibri" w:cs="Calibri"/>
      <w:sz w:val="24"/>
      <w:szCs w:val="24"/>
    </w:rPr>
  </w:style>
  <w:style w:type="character" w:customStyle="1" w:styleId="187">
    <w:name w:val="WW8Num36z0"/>
    <w:uiPriority w:val="0"/>
  </w:style>
  <w:style w:type="character" w:customStyle="1" w:styleId="188">
    <w:name w:val="WW8Num37z0"/>
    <w:uiPriority w:val="0"/>
    <w:rPr>
      <w:rFonts w:ascii="Times New Roman" w:hAnsi="Times New Roman" w:eastAsia="Times New Roman" w:cs="Times New Roman"/>
      <w:color w:val="000000"/>
      <w:sz w:val="24"/>
      <w:szCs w:val="24"/>
      <w:lang w:eastAsia="pl-PL"/>
    </w:rPr>
  </w:style>
  <w:style w:type="character" w:customStyle="1" w:styleId="189">
    <w:name w:val="WW8Num37z1"/>
    <w:uiPriority w:val="0"/>
  </w:style>
  <w:style w:type="character" w:customStyle="1" w:styleId="190">
    <w:name w:val="WW8Num37z2"/>
    <w:uiPriority w:val="0"/>
  </w:style>
  <w:style w:type="character" w:customStyle="1" w:styleId="191">
    <w:name w:val="WW8Num37z3"/>
    <w:uiPriority w:val="0"/>
  </w:style>
  <w:style w:type="character" w:customStyle="1" w:styleId="192">
    <w:name w:val="WW8Num37z4"/>
    <w:uiPriority w:val="0"/>
  </w:style>
  <w:style w:type="character" w:customStyle="1" w:styleId="193">
    <w:name w:val="WW8Num37z5"/>
    <w:uiPriority w:val="0"/>
  </w:style>
  <w:style w:type="character" w:customStyle="1" w:styleId="194">
    <w:name w:val="WW8Num37z6"/>
    <w:uiPriority w:val="0"/>
  </w:style>
  <w:style w:type="character" w:customStyle="1" w:styleId="195">
    <w:name w:val="WW8Num37z7"/>
    <w:uiPriority w:val="0"/>
  </w:style>
  <w:style w:type="character" w:customStyle="1" w:styleId="196">
    <w:name w:val="WW8Num37z8"/>
    <w:uiPriority w:val="0"/>
  </w:style>
  <w:style w:type="character" w:customStyle="1" w:styleId="197">
    <w:name w:val="WW8Num38z0"/>
    <w:uiPriority w:val="0"/>
  </w:style>
  <w:style w:type="character" w:customStyle="1" w:styleId="198">
    <w:name w:val="WW8Num38z1"/>
    <w:uiPriority w:val="0"/>
  </w:style>
  <w:style w:type="character" w:customStyle="1" w:styleId="199">
    <w:name w:val="WW8Num38z2"/>
    <w:uiPriority w:val="0"/>
  </w:style>
  <w:style w:type="character" w:customStyle="1" w:styleId="200">
    <w:name w:val="WW8Num38z3"/>
    <w:uiPriority w:val="0"/>
  </w:style>
  <w:style w:type="character" w:customStyle="1" w:styleId="201">
    <w:name w:val="WW8Num38z4"/>
    <w:uiPriority w:val="0"/>
  </w:style>
  <w:style w:type="character" w:customStyle="1" w:styleId="202">
    <w:name w:val="WW8Num38z5"/>
    <w:uiPriority w:val="0"/>
  </w:style>
  <w:style w:type="character" w:customStyle="1" w:styleId="203">
    <w:name w:val="WW8Num38z6"/>
    <w:uiPriority w:val="0"/>
  </w:style>
  <w:style w:type="character" w:customStyle="1" w:styleId="204">
    <w:name w:val="WW8Num38z7"/>
    <w:uiPriority w:val="0"/>
  </w:style>
  <w:style w:type="character" w:customStyle="1" w:styleId="205">
    <w:name w:val="WW8Num38z8"/>
    <w:uiPriority w:val="0"/>
  </w:style>
  <w:style w:type="character" w:customStyle="1" w:styleId="206">
    <w:name w:val="WW8Num39z0"/>
    <w:uiPriority w:val="0"/>
    <w:rPr>
      <w:rFonts w:ascii="Times New Roman" w:hAnsi="Times New Roman" w:eastAsia="Times New Roman" w:cs="Calibri"/>
      <w:color w:val="000000"/>
      <w:spacing w:val="-3"/>
      <w:sz w:val="24"/>
      <w:szCs w:val="24"/>
      <w:lang w:eastAsia="ar-SA"/>
    </w:rPr>
  </w:style>
  <w:style w:type="character" w:customStyle="1" w:styleId="207">
    <w:name w:val="WW8Num39z1"/>
    <w:uiPriority w:val="0"/>
  </w:style>
  <w:style w:type="character" w:customStyle="1" w:styleId="208">
    <w:name w:val="WW8Num39z2"/>
    <w:uiPriority w:val="0"/>
  </w:style>
  <w:style w:type="character" w:customStyle="1" w:styleId="209">
    <w:name w:val="WW8Num39z3"/>
    <w:uiPriority w:val="0"/>
  </w:style>
  <w:style w:type="character" w:customStyle="1" w:styleId="210">
    <w:name w:val="WW8Num39z4"/>
    <w:uiPriority w:val="0"/>
  </w:style>
  <w:style w:type="character" w:customStyle="1" w:styleId="211">
    <w:name w:val="WW8Num39z5"/>
    <w:uiPriority w:val="0"/>
  </w:style>
  <w:style w:type="character" w:customStyle="1" w:styleId="212">
    <w:name w:val="WW8Num39z6"/>
    <w:uiPriority w:val="0"/>
  </w:style>
  <w:style w:type="character" w:customStyle="1" w:styleId="213">
    <w:name w:val="WW8Num39z7"/>
    <w:uiPriority w:val="0"/>
  </w:style>
  <w:style w:type="character" w:customStyle="1" w:styleId="214">
    <w:name w:val="WW8Num39z8"/>
    <w:uiPriority w:val="0"/>
  </w:style>
  <w:style w:type="character" w:customStyle="1" w:styleId="215">
    <w:name w:val="WW8Num40z0"/>
    <w:uiPriority w:val="0"/>
    <w:rPr>
      <w:rFonts w:ascii="Calibri" w:hAnsi="Calibri" w:eastAsia="Calibri" w:cs="Calibri"/>
      <w:color w:val="000000"/>
      <w:sz w:val="24"/>
    </w:rPr>
  </w:style>
  <w:style w:type="character" w:customStyle="1" w:styleId="216">
    <w:name w:val="WW8Num40z1"/>
    <w:uiPriority w:val="0"/>
  </w:style>
  <w:style w:type="character" w:customStyle="1" w:styleId="217">
    <w:name w:val="WW8Num40z2"/>
    <w:uiPriority w:val="0"/>
  </w:style>
  <w:style w:type="character" w:customStyle="1" w:styleId="218">
    <w:name w:val="WW8Num40z3"/>
    <w:uiPriority w:val="0"/>
  </w:style>
  <w:style w:type="character" w:customStyle="1" w:styleId="219">
    <w:name w:val="WW8Num40z4"/>
    <w:uiPriority w:val="0"/>
  </w:style>
  <w:style w:type="character" w:customStyle="1" w:styleId="220">
    <w:name w:val="WW8Num40z5"/>
    <w:uiPriority w:val="0"/>
  </w:style>
  <w:style w:type="character" w:customStyle="1" w:styleId="221">
    <w:name w:val="WW8Num40z6"/>
    <w:uiPriority w:val="0"/>
  </w:style>
  <w:style w:type="character" w:customStyle="1" w:styleId="222">
    <w:name w:val="WW8Num40z7"/>
    <w:uiPriority w:val="0"/>
  </w:style>
  <w:style w:type="character" w:customStyle="1" w:styleId="223">
    <w:name w:val="WW8Num40z8"/>
    <w:uiPriority w:val="0"/>
  </w:style>
  <w:style w:type="character" w:customStyle="1" w:styleId="224">
    <w:name w:val="WW8Num41z0"/>
    <w:uiPriority w:val="0"/>
    <w:rPr>
      <w:rFonts w:ascii="Calibri" w:hAnsi="Calibri" w:eastAsia="Calibri" w:cs="Calibri"/>
      <w:color w:val="000000"/>
      <w:szCs w:val="24"/>
    </w:rPr>
  </w:style>
  <w:style w:type="character" w:customStyle="1" w:styleId="225">
    <w:name w:val="WW8Num41z1"/>
    <w:uiPriority w:val="0"/>
  </w:style>
  <w:style w:type="character" w:customStyle="1" w:styleId="226">
    <w:name w:val="WW8Num41z2"/>
    <w:uiPriority w:val="0"/>
  </w:style>
  <w:style w:type="character" w:customStyle="1" w:styleId="227">
    <w:name w:val="WW8Num41z3"/>
    <w:uiPriority w:val="0"/>
  </w:style>
  <w:style w:type="character" w:customStyle="1" w:styleId="228">
    <w:name w:val="WW8Num41z4"/>
    <w:uiPriority w:val="0"/>
  </w:style>
  <w:style w:type="character" w:customStyle="1" w:styleId="229">
    <w:name w:val="WW8Num41z5"/>
    <w:uiPriority w:val="0"/>
  </w:style>
  <w:style w:type="character" w:customStyle="1" w:styleId="230">
    <w:name w:val="WW8Num41z6"/>
    <w:uiPriority w:val="0"/>
  </w:style>
  <w:style w:type="character" w:customStyle="1" w:styleId="231">
    <w:name w:val="WW8Num41z7"/>
    <w:uiPriority w:val="0"/>
  </w:style>
  <w:style w:type="character" w:customStyle="1" w:styleId="232">
    <w:name w:val="WW8Num41z8"/>
    <w:uiPriority w:val="0"/>
  </w:style>
  <w:style w:type="character" w:customStyle="1" w:styleId="233">
    <w:name w:val="WW8Num42z0"/>
    <w:uiPriority w:val="0"/>
    <w:rPr>
      <w:rFonts w:ascii="Calibri" w:hAnsi="Calibri" w:eastAsia="Calibri" w:cs="Calibri"/>
      <w:color w:val="000000"/>
      <w:sz w:val="24"/>
      <w:szCs w:val="24"/>
    </w:rPr>
  </w:style>
  <w:style w:type="character" w:customStyle="1" w:styleId="234">
    <w:name w:val="WW8Num42z1"/>
    <w:uiPriority w:val="0"/>
  </w:style>
  <w:style w:type="character" w:customStyle="1" w:styleId="235">
    <w:name w:val="WW8Num42z2"/>
    <w:uiPriority w:val="0"/>
  </w:style>
  <w:style w:type="character" w:customStyle="1" w:styleId="236">
    <w:name w:val="WW8Num42z3"/>
    <w:uiPriority w:val="0"/>
  </w:style>
  <w:style w:type="character" w:customStyle="1" w:styleId="237">
    <w:name w:val="WW8Num42z4"/>
    <w:uiPriority w:val="0"/>
  </w:style>
  <w:style w:type="character" w:customStyle="1" w:styleId="238">
    <w:name w:val="WW8Num42z5"/>
    <w:uiPriority w:val="0"/>
  </w:style>
  <w:style w:type="character" w:customStyle="1" w:styleId="239">
    <w:name w:val="WW8Num42z6"/>
    <w:uiPriority w:val="0"/>
  </w:style>
  <w:style w:type="character" w:customStyle="1" w:styleId="240">
    <w:name w:val="WW8Num42z7"/>
    <w:uiPriority w:val="0"/>
  </w:style>
  <w:style w:type="character" w:customStyle="1" w:styleId="241">
    <w:name w:val="WW8Num42z8"/>
    <w:uiPriority w:val="0"/>
  </w:style>
  <w:style w:type="character" w:customStyle="1" w:styleId="242">
    <w:name w:val="WW8Num43z0"/>
    <w:uiPriority w:val="0"/>
    <w:rPr>
      <w:rFonts w:ascii="Times New Roman" w:hAnsi="Times New Roman" w:eastAsia="Times New Roman" w:cs="Times New Roman"/>
      <w:color w:val="000000"/>
      <w:sz w:val="24"/>
    </w:rPr>
  </w:style>
  <w:style w:type="character" w:customStyle="1" w:styleId="243">
    <w:name w:val="WW8Num43z1"/>
    <w:uiPriority w:val="0"/>
  </w:style>
  <w:style w:type="character" w:customStyle="1" w:styleId="244">
    <w:name w:val="WW8Num43z2"/>
    <w:uiPriority w:val="0"/>
  </w:style>
  <w:style w:type="character" w:customStyle="1" w:styleId="245">
    <w:name w:val="WW8Num43z3"/>
    <w:uiPriority w:val="0"/>
  </w:style>
  <w:style w:type="character" w:customStyle="1" w:styleId="246">
    <w:name w:val="WW8Num43z4"/>
    <w:uiPriority w:val="0"/>
  </w:style>
  <w:style w:type="character" w:customStyle="1" w:styleId="247">
    <w:name w:val="WW8Num43z5"/>
    <w:uiPriority w:val="0"/>
  </w:style>
  <w:style w:type="character" w:customStyle="1" w:styleId="248">
    <w:name w:val="WW8Num43z6"/>
    <w:uiPriority w:val="0"/>
  </w:style>
  <w:style w:type="character" w:customStyle="1" w:styleId="249">
    <w:name w:val="WW8Num43z7"/>
    <w:uiPriority w:val="0"/>
  </w:style>
  <w:style w:type="character" w:customStyle="1" w:styleId="250">
    <w:name w:val="WW8Num43z8"/>
    <w:uiPriority w:val="0"/>
  </w:style>
  <w:style w:type="character" w:customStyle="1" w:styleId="251">
    <w:name w:val="WW8Num44z0"/>
    <w:uiPriority w:val="0"/>
    <w:rPr>
      <w:rFonts w:ascii="Times New Roman" w:hAnsi="Times New Roman" w:eastAsia="Times New Roman" w:cs="Times New Roman"/>
    </w:rPr>
  </w:style>
  <w:style w:type="character" w:customStyle="1" w:styleId="252">
    <w:name w:val="WW8Num44z1"/>
    <w:uiPriority w:val="0"/>
    <w:rPr>
      <w:rFonts w:ascii="Calibri" w:hAnsi="Calibri" w:eastAsia="Calibri" w:cs="Calibri"/>
      <w:sz w:val="24"/>
      <w:szCs w:val="24"/>
    </w:rPr>
  </w:style>
  <w:style w:type="character" w:customStyle="1" w:styleId="253">
    <w:name w:val="WW8Num44z2"/>
    <w:uiPriority w:val="0"/>
    <w:rPr>
      <w:color w:val="000000"/>
    </w:rPr>
  </w:style>
  <w:style w:type="character" w:customStyle="1" w:styleId="254">
    <w:name w:val="WW8Num44z3"/>
    <w:uiPriority w:val="0"/>
  </w:style>
  <w:style w:type="character" w:customStyle="1" w:styleId="255">
    <w:name w:val="WW8Num44z4"/>
    <w:uiPriority w:val="0"/>
  </w:style>
  <w:style w:type="character" w:customStyle="1" w:styleId="256">
    <w:name w:val="WW8Num44z5"/>
    <w:uiPriority w:val="0"/>
  </w:style>
  <w:style w:type="character" w:customStyle="1" w:styleId="257">
    <w:name w:val="WW8Num44z6"/>
    <w:uiPriority w:val="0"/>
  </w:style>
  <w:style w:type="character" w:customStyle="1" w:styleId="258">
    <w:name w:val="WW8Num44z7"/>
    <w:uiPriority w:val="0"/>
  </w:style>
  <w:style w:type="character" w:customStyle="1" w:styleId="259">
    <w:name w:val="WW8Num44z8"/>
    <w:uiPriority w:val="0"/>
  </w:style>
  <w:style w:type="character" w:customStyle="1" w:styleId="260">
    <w:name w:val="WW8Num45z0"/>
    <w:uiPriority w:val="0"/>
    <w:rPr>
      <w:rFonts w:ascii="Calibri" w:hAnsi="Calibri" w:eastAsia="Calibri" w:cs="Calibri"/>
      <w:color w:val="000000"/>
      <w:sz w:val="24"/>
      <w:szCs w:val="24"/>
      <w:u w:val="none"/>
    </w:rPr>
  </w:style>
  <w:style w:type="character" w:customStyle="1" w:styleId="261">
    <w:name w:val="WW8Num45z1"/>
    <w:uiPriority w:val="0"/>
    <w:rPr>
      <w:rFonts w:ascii="Calibri" w:hAnsi="Calibri" w:eastAsia="Calibri" w:cs="Calibri"/>
      <w:color w:val="000000"/>
      <w:sz w:val="24"/>
      <w:szCs w:val="24"/>
    </w:rPr>
  </w:style>
  <w:style w:type="character" w:customStyle="1" w:styleId="262">
    <w:name w:val="WW8Num45z2"/>
    <w:uiPriority w:val="0"/>
    <w:rPr>
      <w:rFonts w:ascii="Calibri" w:hAnsi="Calibri" w:eastAsia="Calibri" w:cs="Calibri"/>
      <w:sz w:val="24"/>
      <w:szCs w:val="24"/>
    </w:rPr>
  </w:style>
  <w:style w:type="character" w:customStyle="1" w:styleId="263">
    <w:name w:val="WW8Num45z3"/>
    <w:uiPriority w:val="0"/>
  </w:style>
  <w:style w:type="character" w:customStyle="1" w:styleId="264">
    <w:name w:val="WW8Num46z0"/>
    <w:uiPriority w:val="0"/>
    <w:rPr>
      <w:color w:val="000000"/>
    </w:rPr>
  </w:style>
  <w:style w:type="character" w:customStyle="1" w:styleId="265">
    <w:name w:val="WW8Num46z1"/>
    <w:uiPriority w:val="0"/>
  </w:style>
  <w:style w:type="character" w:customStyle="1" w:styleId="266">
    <w:name w:val="WW8Num47z0"/>
    <w:uiPriority w:val="0"/>
  </w:style>
  <w:style w:type="character" w:customStyle="1" w:styleId="267">
    <w:name w:val="WW8Num47z1"/>
    <w:uiPriority w:val="0"/>
  </w:style>
  <w:style w:type="character" w:customStyle="1" w:styleId="268">
    <w:name w:val="WW8Num47z2"/>
    <w:uiPriority w:val="0"/>
  </w:style>
  <w:style w:type="character" w:customStyle="1" w:styleId="269">
    <w:name w:val="WW8Num47z3"/>
    <w:uiPriority w:val="0"/>
  </w:style>
  <w:style w:type="character" w:customStyle="1" w:styleId="270">
    <w:name w:val="WW8Num47z4"/>
    <w:uiPriority w:val="0"/>
  </w:style>
  <w:style w:type="character" w:customStyle="1" w:styleId="271">
    <w:name w:val="WW8Num47z5"/>
    <w:uiPriority w:val="0"/>
  </w:style>
  <w:style w:type="character" w:customStyle="1" w:styleId="272">
    <w:name w:val="WW8Num47z6"/>
    <w:uiPriority w:val="0"/>
  </w:style>
  <w:style w:type="character" w:customStyle="1" w:styleId="273">
    <w:name w:val="WW8Num47z7"/>
    <w:uiPriority w:val="0"/>
  </w:style>
  <w:style w:type="character" w:customStyle="1" w:styleId="274">
    <w:name w:val="WW8Num47z8"/>
    <w:uiPriority w:val="0"/>
  </w:style>
  <w:style w:type="character" w:customStyle="1" w:styleId="275">
    <w:name w:val="WW8Num48z0"/>
    <w:uiPriority w:val="0"/>
    <w:rPr>
      <w:sz w:val="24"/>
      <w:szCs w:val="24"/>
    </w:rPr>
  </w:style>
  <w:style w:type="character" w:customStyle="1" w:styleId="276">
    <w:name w:val="WW8Num48z1"/>
    <w:uiPriority w:val="0"/>
  </w:style>
  <w:style w:type="character" w:customStyle="1" w:styleId="277">
    <w:name w:val="WW8Num48z2"/>
    <w:uiPriority w:val="0"/>
  </w:style>
  <w:style w:type="character" w:customStyle="1" w:styleId="278">
    <w:name w:val="WW8Num48z3"/>
    <w:uiPriority w:val="0"/>
  </w:style>
  <w:style w:type="character" w:customStyle="1" w:styleId="279">
    <w:name w:val="WW8Num48z4"/>
    <w:uiPriority w:val="0"/>
  </w:style>
  <w:style w:type="character" w:customStyle="1" w:styleId="280">
    <w:name w:val="WW8Num48z5"/>
    <w:uiPriority w:val="0"/>
  </w:style>
  <w:style w:type="character" w:customStyle="1" w:styleId="281">
    <w:name w:val="WW8Num48z6"/>
    <w:uiPriority w:val="0"/>
  </w:style>
  <w:style w:type="character" w:customStyle="1" w:styleId="282">
    <w:name w:val="WW8Num48z7"/>
    <w:uiPriority w:val="0"/>
  </w:style>
  <w:style w:type="character" w:customStyle="1" w:styleId="283">
    <w:name w:val="WW8Num48z8"/>
    <w:uiPriority w:val="0"/>
  </w:style>
  <w:style w:type="character" w:customStyle="1" w:styleId="284">
    <w:name w:val="WW8Num49z0"/>
    <w:uiPriority w:val="0"/>
  </w:style>
  <w:style w:type="character" w:customStyle="1" w:styleId="285">
    <w:name w:val="WW8Num49z1"/>
    <w:uiPriority w:val="0"/>
  </w:style>
  <w:style w:type="character" w:customStyle="1" w:styleId="286">
    <w:name w:val="WW8Num49z2"/>
    <w:uiPriority w:val="0"/>
  </w:style>
  <w:style w:type="character" w:customStyle="1" w:styleId="287">
    <w:name w:val="WW8Num49z3"/>
    <w:uiPriority w:val="0"/>
  </w:style>
  <w:style w:type="character" w:customStyle="1" w:styleId="288">
    <w:name w:val="WW8Num49z4"/>
    <w:uiPriority w:val="0"/>
  </w:style>
  <w:style w:type="character" w:customStyle="1" w:styleId="289">
    <w:name w:val="WW8Num49z5"/>
    <w:uiPriority w:val="0"/>
  </w:style>
  <w:style w:type="character" w:customStyle="1" w:styleId="290">
    <w:name w:val="WW8Num49z6"/>
    <w:uiPriority w:val="0"/>
  </w:style>
  <w:style w:type="character" w:customStyle="1" w:styleId="291">
    <w:name w:val="WW8Num49z7"/>
    <w:uiPriority w:val="0"/>
  </w:style>
  <w:style w:type="character" w:customStyle="1" w:styleId="292">
    <w:name w:val="WW8Num49z8"/>
    <w:uiPriority w:val="0"/>
  </w:style>
  <w:style w:type="character" w:customStyle="1" w:styleId="293">
    <w:name w:val="WW8Num50z0"/>
    <w:uiPriority w:val="0"/>
  </w:style>
  <w:style w:type="character" w:customStyle="1" w:styleId="294">
    <w:name w:val="WW8Num50z1"/>
    <w:uiPriority w:val="0"/>
    <w:rPr>
      <w:rFonts w:ascii="Times New Roman" w:hAnsi="Times New Roman" w:eastAsia="Times New Roman" w:cs="Times New Roman"/>
      <w:sz w:val="24"/>
    </w:rPr>
  </w:style>
  <w:style w:type="character" w:customStyle="1" w:styleId="295">
    <w:name w:val="WW8Num50z3"/>
    <w:uiPriority w:val="0"/>
  </w:style>
  <w:style w:type="character" w:customStyle="1" w:styleId="296">
    <w:name w:val="WW8Num51z0"/>
    <w:uiPriority w:val="0"/>
  </w:style>
  <w:style w:type="character" w:customStyle="1" w:styleId="297">
    <w:name w:val="WW8Num51z1"/>
    <w:uiPriority w:val="0"/>
  </w:style>
  <w:style w:type="character" w:customStyle="1" w:styleId="298">
    <w:name w:val="WW8Num51z2"/>
    <w:uiPriority w:val="0"/>
  </w:style>
  <w:style w:type="character" w:customStyle="1" w:styleId="299">
    <w:name w:val="WW8Num51z3"/>
    <w:uiPriority w:val="0"/>
  </w:style>
  <w:style w:type="character" w:customStyle="1" w:styleId="300">
    <w:name w:val="WW8Num51z4"/>
    <w:uiPriority w:val="0"/>
  </w:style>
  <w:style w:type="character" w:customStyle="1" w:styleId="301">
    <w:name w:val="WW8Num51z5"/>
    <w:uiPriority w:val="0"/>
  </w:style>
  <w:style w:type="character" w:customStyle="1" w:styleId="302">
    <w:name w:val="WW8Num51z6"/>
    <w:uiPriority w:val="0"/>
  </w:style>
  <w:style w:type="character" w:customStyle="1" w:styleId="303">
    <w:name w:val="WW8Num51z7"/>
    <w:uiPriority w:val="0"/>
  </w:style>
  <w:style w:type="character" w:customStyle="1" w:styleId="304">
    <w:name w:val="WW8Num51z8"/>
    <w:uiPriority w:val="0"/>
  </w:style>
  <w:style w:type="character" w:customStyle="1" w:styleId="305">
    <w:name w:val="WW8Num52z0"/>
    <w:uiPriority w:val="0"/>
    <w:rPr>
      <w:rFonts w:ascii="TimesNewRoman," w:hAnsi="TimesNewRoman," w:eastAsia="TimesNewRoman," w:cs="Calibri"/>
      <w:sz w:val="24"/>
      <w:szCs w:val="24"/>
      <w:lang w:eastAsia="pl-PL"/>
    </w:rPr>
  </w:style>
  <w:style w:type="character" w:customStyle="1" w:styleId="306">
    <w:name w:val="WW8Num52z1"/>
    <w:uiPriority w:val="0"/>
  </w:style>
  <w:style w:type="character" w:customStyle="1" w:styleId="307">
    <w:name w:val="WW8Num52z2"/>
    <w:uiPriority w:val="0"/>
  </w:style>
  <w:style w:type="character" w:customStyle="1" w:styleId="308">
    <w:name w:val="WW8Num52z3"/>
    <w:uiPriority w:val="0"/>
  </w:style>
  <w:style w:type="character" w:customStyle="1" w:styleId="309">
    <w:name w:val="WW8Num52z4"/>
    <w:uiPriority w:val="0"/>
  </w:style>
  <w:style w:type="character" w:customStyle="1" w:styleId="310">
    <w:name w:val="WW8Num52z5"/>
    <w:uiPriority w:val="0"/>
  </w:style>
  <w:style w:type="character" w:customStyle="1" w:styleId="311">
    <w:name w:val="WW8Num52z6"/>
    <w:uiPriority w:val="0"/>
  </w:style>
  <w:style w:type="character" w:customStyle="1" w:styleId="312">
    <w:name w:val="WW8Num52z7"/>
    <w:uiPriority w:val="0"/>
  </w:style>
  <w:style w:type="character" w:customStyle="1" w:styleId="313">
    <w:name w:val="WW8Num52z8"/>
    <w:uiPriority w:val="0"/>
  </w:style>
  <w:style w:type="character" w:customStyle="1" w:styleId="314">
    <w:name w:val="WW8Num53z0"/>
    <w:uiPriority w:val="0"/>
    <w:rPr>
      <w:rFonts w:ascii="Calibri" w:hAnsi="Calibri" w:eastAsia="Calibri" w:cs="Calibri"/>
      <w:sz w:val="24"/>
      <w:szCs w:val="24"/>
    </w:rPr>
  </w:style>
  <w:style w:type="character" w:customStyle="1" w:styleId="315">
    <w:name w:val="WW8Num53z1"/>
    <w:uiPriority w:val="0"/>
  </w:style>
  <w:style w:type="character" w:customStyle="1" w:styleId="316">
    <w:name w:val="WW8Num53z2"/>
    <w:uiPriority w:val="0"/>
  </w:style>
  <w:style w:type="character" w:customStyle="1" w:styleId="317">
    <w:name w:val="WW8Num53z3"/>
    <w:uiPriority w:val="0"/>
  </w:style>
  <w:style w:type="character" w:customStyle="1" w:styleId="318">
    <w:name w:val="WW8Num53z4"/>
    <w:uiPriority w:val="0"/>
  </w:style>
  <w:style w:type="character" w:customStyle="1" w:styleId="319">
    <w:name w:val="WW8Num53z5"/>
    <w:uiPriority w:val="0"/>
  </w:style>
  <w:style w:type="character" w:customStyle="1" w:styleId="320">
    <w:name w:val="WW8Num53z6"/>
    <w:uiPriority w:val="0"/>
  </w:style>
  <w:style w:type="character" w:customStyle="1" w:styleId="321">
    <w:name w:val="WW8Num53z7"/>
    <w:uiPriority w:val="0"/>
  </w:style>
  <w:style w:type="character" w:customStyle="1" w:styleId="322">
    <w:name w:val="WW8Num53z8"/>
    <w:uiPriority w:val="0"/>
  </w:style>
  <w:style w:type="character" w:customStyle="1" w:styleId="323">
    <w:name w:val="WW8Num54z0"/>
    <w:uiPriority w:val="0"/>
    <w:rPr>
      <w:rFonts w:ascii="Calibri" w:hAnsi="Calibri" w:eastAsia="Times New Roman" w:cs="Times New Roman"/>
      <w:color w:val="000000"/>
    </w:rPr>
  </w:style>
  <w:style w:type="character" w:customStyle="1" w:styleId="324">
    <w:name w:val="WW8Num54z1"/>
    <w:uiPriority w:val="0"/>
    <w:rPr>
      <w:rFonts w:ascii="Wingdings" w:hAnsi="Wingdings" w:eastAsia="Wingdings" w:cs="Wingdings"/>
    </w:rPr>
  </w:style>
  <w:style w:type="character" w:customStyle="1" w:styleId="325">
    <w:name w:val="WW8Num54z2"/>
    <w:uiPriority w:val="0"/>
    <w:rPr>
      <w:color w:val="000000"/>
      <w:sz w:val="22"/>
    </w:rPr>
  </w:style>
  <w:style w:type="character" w:customStyle="1" w:styleId="326">
    <w:name w:val="WW8Num55z0"/>
    <w:uiPriority w:val="0"/>
    <w:rPr>
      <w:rFonts w:ascii="Calibri" w:hAnsi="Calibri" w:eastAsia="Calibri" w:cs="Calibri"/>
      <w:color w:val="000000"/>
      <w:szCs w:val="24"/>
    </w:rPr>
  </w:style>
  <w:style w:type="character" w:customStyle="1" w:styleId="327">
    <w:name w:val="WW8Num55z1"/>
    <w:uiPriority w:val="0"/>
  </w:style>
  <w:style w:type="character" w:customStyle="1" w:styleId="328">
    <w:name w:val="WW8Num55z2"/>
    <w:uiPriority w:val="0"/>
  </w:style>
  <w:style w:type="character" w:customStyle="1" w:styleId="329">
    <w:name w:val="WW8Num55z3"/>
    <w:uiPriority w:val="0"/>
  </w:style>
  <w:style w:type="character" w:customStyle="1" w:styleId="330">
    <w:name w:val="WW8Num55z4"/>
    <w:uiPriority w:val="0"/>
  </w:style>
  <w:style w:type="character" w:customStyle="1" w:styleId="331">
    <w:name w:val="WW8Num55z5"/>
    <w:uiPriority w:val="0"/>
  </w:style>
  <w:style w:type="character" w:customStyle="1" w:styleId="332">
    <w:name w:val="WW8Num55z6"/>
    <w:uiPriority w:val="0"/>
  </w:style>
  <w:style w:type="character" w:customStyle="1" w:styleId="333">
    <w:name w:val="WW8Num55z7"/>
    <w:uiPriority w:val="0"/>
  </w:style>
  <w:style w:type="character" w:customStyle="1" w:styleId="334">
    <w:name w:val="WW8Num55z8"/>
    <w:uiPriority w:val="0"/>
  </w:style>
  <w:style w:type="character" w:customStyle="1" w:styleId="335">
    <w:name w:val="WW8Num56z0"/>
    <w:uiPriority w:val="0"/>
    <w:rPr>
      <w:rFonts w:ascii="Calibri" w:hAnsi="Calibri" w:eastAsia="Calibri" w:cs="Calibri"/>
      <w:color w:val="000000"/>
      <w:spacing w:val="-3"/>
      <w:sz w:val="24"/>
      <w:szCs w:val="24"/>
    </w:rPr>
  </w:style>
  <w:style w:type="character" w:customStyle="1" w:styleId="336">
    <w:name w:val="WW8Num56z1"/>
    <w:uiPriority w:val="0"/>
  </w:style>
  <w:style w:type="character" w:customStyle="1" w:styleId="337">
    <w:name w:val="WW8Num57z0"/>
    <w:uiPriority w:val="0"/>
    <w:rPr>
      <w:sz w:val="24"/>
      <w:szCs w:val="24"/>
    </w:rPr>
  </w:style>
  <w:style w:type="character" w:customStyle="1" w:styleId="338">
    <w:name w:val="WW8Num57z1"/>
    <w:uiPriority w:val="0"/>
  </w:style>
  <w:style w:type="character" w:customStyle="1" w:styleId="339">
    <w:name w:val="WW8Num57z2"/>
    <w:uiPriority w:val="0"/>
  </w:style>
  <w:style w:type="character" w:customStyle="1" w:styleId="340">
    <w:name w:val="WW8Num57z3"/>
    <w:uiPriority w:val="0"/>
  </w:style>
  <w:style w:type="character" w:customStyle="1" w:styleId="341">
    <w:name w:val="WW8Num57z4"/>
    <w:uiPriority w:val="0"/>
  </w:style>
  <w:style w:type="character" w:customStyle="1" w:styleId="342">
    <w:name w:val="WW8Num57z5"/>
    <w:uiPriority w:val="0"/>
  </w:style>
  <w:style w:type="character" w:customStyle="1" w:styleId="343">
    <w:name w:val="WW8Num57z6"/>
    <w:uiPriority w:val="0"/>
  </w:style>
  <w:style w:type="character" w:customStyle="1" w:styleId="344">
    <w:name w:val="WW8Num57z7"/>
    <w:uiPriority w:val="0"/>
  </w:style>
  <w:style w:type="character" w:customStyle="1" w:styleId="345">
    <w:name w:val="WW8Num57z8"/>
    <w:uiPriority w:val="0"/>
  </w:style>
  <w:style w:type="character" w:customStyle="1" w:styleId="346">
    <w:name w:val="WW8Num58z0"/>
    <w:uiPriority w:val="0"/>
  </w:style>
  <w:style w:type="character" w:customStyle="1" w:styleId="347">
    <w:name w:val="WW8Num58z1"/>
    <w:uiPriority w:val="0"/>
    <w:rPr>
      <w:rFonts w:ascii="Calibri" w:hAnsi="Calibri" w:eastAsia="Calibri" w:cs="Calibri"/>
      <w:sz w:val="24"/>
      <w:szCs w:val="24"/>
    </w:rPr>
  </w:style>
  <w:style w:type="character" w:customStyle="1" w:styleId="348">
    <w:name w:val="WW8Num58z2"/>
    <w:uiPriority w:val="0"/>
    <w:rPr>
      <w:rFonts w:ascii="Calibri" w:hAnsi="Calibri" w:eastAsia="Calibri" w:cs="Times New Roman"/>
      <w:color w:val="000000"/>
      <w:spacing w:val="-4"/>
      <w:sz w:val="24"/>
      <w:szCs w:val="24"/>
    </w:rPr>
  </w:style>
  <w:style w:type="character" w:customStyle="1" w:styleId="349">
    <w:name w:val="WW8Num58z3"/>
    <w:uiPriority w:val="0"/>
  </w:style>
  <w:style w:type="character" w:customStyle="1" w:styleId="350">
    <w:name w:val="WW8Num58z4"/>
    <w:uiPriority w:val="0"/>
  </w:style>
  <w:style w:type="character" w:customStyle="1" w:styleId="351">
    <w:name w:val="WW8Num58z5"/>
    <w:uiPriority w:val="0"/>
  </w:style>
  <w:style w:type="character" w:customStyle="1" w:styleId="352">
    <w:name w:val="WW8Num58z6"/>
    <w:uiPriority w:val="0"/>
  </w:style>
  <w:style w:type="character" w:customStyle="1" w:styleId="353">
    <w:name w:val="WW8Num58z7"/>
    <w:uiPriority w:val="0"/>
  </w:style>
  <w:style w:type="character" w:customStyle="1" w:styleId="354">
    <w:name w:val="WW8Num58z8"/>
    <w:uiPriority w:val="0"/>
  </w:style>
  <w:style w:type="character" w:customStyle="1" w:styleId="355">
    <w:name w:val="WW8Num59z0"/>
    <w:uiPriority w:val="0"/>
  </w:style>
  <w:style w:type="character" w:customStyle="1" w:styleId="356">
    <w:name w:val="WW8Num59z1"/>
    <w:uiPriority w:val="0"/>
    <w:rPr>
      <w:rFonts w:ascii="Times New Roman" w:hAnsi="Times New Roman" w:eastAsia="Times New Roman" w:cs="Calibri"/>
      <w:sz w:val="24"/>
      <w:szCs w:val="24"/>
    </w:rPr>
  </w:style>
  <w:style w:type="character" w:customStyle="1" w:styleId="357">
    <w:name w:val="WW8Num59z2"/>
    <w:uiPriority w:val="0"/>
  </w:style>
  <w:style w:type="character" w:customStyle="1" w:styleId="358">
    <w:name w:val="WW8Num59z3"/>
    <w:uiPriority w:val="0"/>
  </w:style>
  <w:style w:type="character" w:customStyle="1" w:styleId="359">
    <w:name w:val="WW8Num59z4"/>
    <w:uiPriority w:val="0"/>
  </w:style>
  <w:style w:type="character" w:customStyle="1" w:styleId="360">
    <w:name w:val="WW8Num59z5"/>
    <w:uiPriority w:val="0"/>
  </w:style>
  <w:style w:type="character" w:customStyle="1" w:styleId="361">
    <w:name w:val="WW8Num59z6"/>
    <w:uiPriority w:val="0"/>
  </w:style>
  <w:style w:type="character" w:customStyle="1" w:styleId="362">
    <w:name w:val="WW8Num59z7"/>
    <w:uiPriority w:val="0"/>
  </w:style>
  <w:style w:type="character" w:customStyle="1" w:styleId="363">
    <w:name w:val="WW8Num59z8"/>
    <w:uiPriority w:val="0"/>
  </w:style>
  <w:style w:type="character" w:customStyle="1" w:styleId="364">
    <w:name w:val="WW8Num60z0"/>
    <w:uiPriority w:val="0"/>
    <w:rPr>
      <w:rFonts w:ascii="Times New Roman" w:hAnsi="Times New Roman" w:eastAsia="Times New Roman" w:cs="Times New Roman"/>
      <w:color w:val="000000"/>
      <w:sz w:val="24"/>
      <w:szCs w:val="24"/>
      <w:lang w:eastAsia="pl-PL"/>
    </w:rPr>
  </w:style>
  <w:style w:type="character" w:customStyle="1" w:styleId="365">
    <w:name w:val="WW8Num60z1"/>
    <w:uiPriority w:val="0"/>
  </w:style>
  <w:style w:type="character" w:customStyle="1" w:styleId="366">
    <w:name w:val="WW8Num60z2"/>
    <w:uiPriority w:val="0"/>
  </w:style>
  <w:style w:type="character" w:customStyle="1" w:styleId="367">
    <w:name w:val="WW8Num60z3"/>
    <w:uiPriority w:val="0"/>
  </w:style>
  <w:style w:type="character" w:customStyle="1" w:styleId="368">
    <w:name w:val="WW8Num60z4"/>
    <w:uiPriority w:val="0"/>
  </w:style>
  <w:style w:type="character" w:customStyle="1" w:styleId="369">
    <w:name w:val="WW8Num60z5"/>
    <w:uiPriority w:val="0"/>
  </w:style>
  <w:style w:type="character" w:customStyle="1" w:styleId="370">
    <w:name w:val="WW8Num60z6"/>
    <w:uiPriority w:val="0"/>
  </w:style>
  <w:style w:type="character" w:customStyle="1" w:styleId="371">
    <w:name w:val="WW8Num60z7"/>
    <w:uiPriority w:val="0"/>
  </w:style>
  <w:style w:type="character" w:customStyle="1" w:styleId="372">
    <w:name w:val="WW8Num60z8"/>
    <w:uiPriority w:val="0"/>
  </w:style>
  <w:style w:type="character" w:customStyle="1" w:styleId="373">
    <w:name w:val="WW8Num61z0"/>
    <w:uiPriority w:val="0"/>
    <w:rPr>
      <w:rFonts w:ascii="Times New Roman" w:hAnsi="Times New Roman" w:eastAsia="Times New Roman" w:cs="Calibri"/>
      <w:color w:val="000000"/>
      <w:sz w:val="24"/>
      <w:szCs w:val="24"/>
      <w:lang w:eastAsia="pl-PL"/>
    </w:rPr>
  </w:style>
  <w:style w:type="character" w:customStyle="1" w:styleId="374">
    <w:name w:val="WW8Num61z1"/>
    <w:uiPriority w:val="0"/>
  </w:style>
  <w:style w:type="character" w:customStyle="1" w:styleId="375">
    <w:name w:val="WW8Num62z0"/>
    <w:uiPriority w:val="0"/>
    <w:rPr>
      <w:rFonts w:ascii="Times New Roman" w:hAnsi="Times New Roman" w:eastAsia="Times New Roman" w:cs="Calibri"/>
      <w:sz w:val="24"/>
      <w:szCs w:val="24"/>
      <w:lang w:eastAsia="pl-PL"/>
    </w:rPr>
  </w:style>
  <w:style w:type="character" w:customStyle="1" w:styleId="376">
    <w:name w:val="WW8Num63z0"/>
    <w:uiPriority w:val="0"/>
    <w:rPr>
      <w:rFonts w:ascii="Calibri" w:hAnsi="Calibri" w:eastAsia="Calibri" w:cs="Calibri"/>
      <w:bCs/>
      <w:sz w:val="24"/>
      <w:szCs w:val="24"/>
    </w:rPr>
  </w:style>
  <w:style w:type="character" w:customStyle="1" w:styleId="377">
    <w:name w:val="WW8Num63z1"/>
    <w:uiPriority w:val="0"/>
  </w:style>
  <w:style w:type="character" w:customStyle="1" w:styleId="378">
    <w:name w:val="WW8Num63z2"/>
    <w:uiPriority w:val="0"/>
  </w:style>
  <w:style w:type="character" w:customStyle="1" w:styleId="379">
    <w:name w:val="WW8Num63z3"/>
    <w:uiPriority w:val="0"/>
  </w:style>
  <w:style w:type="character" w:customStyle="1" w:styleId="380">
    <w:name w:val="WW8Num63z4"/>
    <w:uiPriority w:val="0"/>
  </w:style>
  <w:style w:type="character" w:customStyle="1" w:styleId="381">
    <w:name w:val="WW8Num63z5"/>
    <w:uiPriority w:val="0"/>
  </w:style>
  <w:style w:type="character" w:customStyle="1" w:styleId="382">
    <w:name w:val="WW8Num63z6"/>
    <w:uiPriority w:val="0"/>
  </w:style>
  <w:style w:type="character" w:customStyle="1" w:styleId="383">
    <w:name w:val="WW8Num63z7"/>
    <w:uiPriority w:val="0"/>
  </w:style>
  <w:style w:type="character" w:customStyle="1" w:styleId="384">
    <w:name w:val="WW8Num63z8"/>
    <w:uiPriority w:val="0"/>
  </w:style>
  <w:style w:type="character" w:customStyle="1" w:styleId="385">
    <w:name w:val="WW8Num64z0"/>
    <w:uiPriority w:val="0"/>
    <w:rPr>
      <w:rFonts w:ascii="Times New Roman" w:hAnsi="Times New Roman" w:eastAsia="Times New Roman" w:cs="Times New Roman"/>
      <w:color w:val="000000"/>
      <w:sz w:val="24"/>
    </w:rPr>
  </w:style>
  <w:style w:type="character" w:customStyle="1" w:styleId="386">
    <w:name w:val="WW8Num64z1"/>
    <w:uiPriority w:val="0"/>
  </w:style>
  <w:style w:type="character" w:customStyle="1" w:styleId="387">
    <w:name w:val="WW8Num64z2"/>
    <w:uiPriority w:val="0"/>
  </w:style>
  <w:style w:type="character" w:customStyle="1" w:styleId="388">
    <w:name w:val="WW8Num64z3"/>
    <w:uiPriority w:val="0"/>
  </w:style>
  <w:style w:type="character" w:customStyle="1" w:styleId="389">
    <w:name w:val="WW8Num64z4"/>
    <w:uiPriority w:val="0"/>
  </w:style>
  <w:style w:type="character" w:customStyle="1" w:styleId="390">
    <w:name w:val="WW8Num64z5"/>
    <w:uiPriority w:val="0"/>
  </w:style>
  <w:style w:type="character" w:customStyle="1" w:styleId="391">
    <w:name w:val="WW8Num64z6"/>
    <w:uiPriority w:val="0"/>
  </w:style>
  <w:style w:type="character" w:customStyle="1" w:styleId="392">
    <w:name w:val="WW8Num64z7"/>
    <w:uiPriority w:val="0"/>
  </w:style>
  <w:style w:type="character" w:customStyle="1" w:styleId="393">
    <w:name w:val="WW8Num64z8"/>
    <w:uiPriority w:val="0"/>
  </w:style>
  <w:style w:type="character" w:customStyle="1" w:styleId="394">
    <w:name w:val="WW8Num65z0"/>
    <w:uiPriority w:val="0"/>
    <w:rPr>
      <w:rFonts w:ascii="Calibri" w:hAnsi="Calibri" w:eastAsia="Times New Roman" w:cs="Calibri"/>
      <w:color w:val="000000"/>
      <w:sz w:val="24"/>
      <w:szCs w:val="24"/>
    </w:rPr>
  </w:style>
  <w:style w:type="character" w:customStyle="1" w:styleId="395">
    <w:name w:val="WW8Num65z1"/>
    <w:uiPriority w:val="0"/>
  </w:style>
  <w:style w:type="character" w:customStyle="1" w:styleId="396">
    <w:name w:val="WW8Num65z2"/>
    <w:uiPriority w:val="0"/>
  </w:style>
  <w:style w:type="character" w:customStyle="1" w:styleId="397">
    <w:name w:val="WW8Num65z3"/>
    <w:uiPriority w:val="0"/>
  </w:style>
  <w:style w:type="character" w:customStyle="1" w:styleId="398">
    <w:name w:val="WW8Num65z4"/>
    <w:uiPriority w:val="0"/>
  </w:style>
  <w:style w:type="character" w:customStyle="1" w:styleId="399">
    <w:name w:val="WW8Num65z5"/>
    <w:uiPriority w:val="0"/>
  </w:style>
  <w:style w:type="character" w:customStyle="1" w:styleId="400">
    <w:name w:val="WW8Num65z6"/>
    <w:uiPriority w:val="0"/>
  </w:style>
  <w:style w:type="character" w:customStyle="1" w:styleId="401">
    <w:name w:val="WW8Num65z7"/>
    <w:uiPriority w:val="0"/>
  </w:style>
  <w:style w:type="character" w:customStyle="1" w:styleId="402">
    <w:name w:val="WW8Num65z8"/>
    <w:uiPriority w:val="0"/>
  </w:style>
  <w:style w:type="character" w:customStyle="1" w:styleId="403">
    <w:name w:val="WW8Num66z0"/>
    <w:uiPriority w:val="0"/>
    <w:rPr>
      <w:sz w:val="24"/>
      <w:szCs w:val="24"/>
    </w:rPr>
  </w:style>
  <w:style w:type="character" w:customStyle="1" w:styleId="404">
    <w:name w:val="WW8Num66z1"/>
    <w:uiPriority w:val="0"/>
  </w:style>
  <w:style w:type="character" w:customStyle="1" w:styleId="405">
    <w:name w:val="WW8Num66z2"/>
    <w:uiPriority w:val="0"/>
  </w:style>
  <w:style w:type="character" w:customStyle="1" w:styleId="406">
    <w:name w:val="WW8Num66z3"/>
    <w:uiPriority w:val="0"/>
  </w:style>
  <w:style w:type="character" w:customStyle="1" w:styleId="407">
    <w:name w:val="WW8Num66z4"/>
    <w:uiPriority w:val="0"/>
  </w:style>
  <w:style w:type="character" w:customStyle="1" w:styleId="408">
    <w:name w:val="WW8Num66z5"/>
    <w:uiPriority w:val="0"/>
  </w:style>
  <w:style w:type="character" w:customStyle="1" w:styleId="409">
    <w:name w:val="WW8Num66z6"/>
    <w:uiPriority w:val="0"/>
  </w:style>
  <w:style w:type="character" w:customStyle="1" w:styleId="410">
    <w:name w:val="WW8Num66z7"/>
    <w:uiPriority w:val="0"/>
  </w:style>
  <w:style w:type="character" w:customStyle="1" w:styleId="411">
    <w:name w:val="WW8Num66z8"/>
    <w:uiPriority w:val="0"/>
  </w:style>
  <w:style w:type="character" w:customStyle="1" w:styleId="412">
    <w:name w:val="WW8Num67z0"/>
    <w:uiPriority w:val="0"/>
    <w:rPr>
      <w:rFonts w:ascii="Calibri" w:hAnsi="Calibri" w:eastAsia="Calibri" w:cs="Calibri"/>
      <w:color w:val="000000"/>
      <w:sz w:val="24"/>
    </w:rPr>
  </w:style>
  <w:style w:type="character" w:customStyle="1" w:styleId="413">
    <w:name w:val="WW8Num67z1"/>
    <w:uiPriority w:val="0"/>
  </w:style>
  <w:style w:type="character" w:customStyle="1" w:styleId="414">
    <w:name w:val="WW8Num67z2"/>
    <w:uiPriority w:val="0"/>
  </w:style>
  <w:style w:type="character" w:customStyle="1" w:styleId="415">
    <w:name w:val="WW8Num67z3"/>
    <w:uiPriority w:val="0"/>
  </w:style>
  <w:style w:type="character" w:customStyle="1" w:styleId="416">
    <w:name w:val="WW8Num67z4"/>
    <w:uiPriority w:val="0"/>
  </w:style>
  <w:style w:type="character" w:customStyle="1" w:styleId="417">
    <w:name w:val="WW8Num67z5"/>
    <w:uiPriority w:val="0"/>
  </w:style>
  <w:style w:type="character" w:customStyle="1" w:styleId="418">
    <w:name w:val="WW8Num67z6"/>
    <w:uiPriority w:val="0"/>
  </w:style>
  <w:style w:type="character" w:customStyle="1" w:styleId="419">
    <w:name w:val="WW8Num67z7"/>
    <w:uiPriority w:val="0"/>
  </w:style>
  <w:style w:type="character" w:customStyle="1" w:styleId="420">
    <w:name w:val="WW8Num67z8"/>
    <w:uiPriority w:val="0"/>
  </w:style>
  <w:style w:type="character" w:customStyle="1" w:styleId="421">
    <w:name w:val="WW8Num68z0"/>
    <w:uiPriority w:val="0"/>
    <w:rPr>
      <w:color w:val="000000"/>
      <w:sz w:val="24"/>
      <w:szCs w:val="24"/>
    </w:rPr>
  </w:style>
  <w:style w:type="character" w:customStyle="1" w:styleId="422">
    <w:name w:val="WW8Num68z1"/>
    <w:uiPriority w:val="0"/>
  </w:style>
  <w:style w:type="character" w:customStyle="1" w:styleId="423">
    <w:name w:val="WW8Num68z2"/>
    <w:uiPriority w:val="0"/>
  </w:style>
  <w:style w:type="character" w:customStyle="1" w:styleId="424">
    <w:name w:val="WW8Num68z3"/>
    <w:uiPriority w:val="0"/>
  </w:style>
  <w:style w:type="character" w:customStyle="1" w:styleId="425">
    <w:name w:val="WW8Num68z4"/>
    <w:uiPriority w:val="0"/>
  </w:style>
  <w:style w:type="character" w:customStyle="1" w:styleId="426">
    <w:name w:val="WW8Num68z5"/>
    <w:uiPriority w:val="0"/>
  </w:style>
  <w:style w:type="character" w:customStyle="1" w:styleId="427">
    <w:name w:val="WW8Num68z6"/>
    <w:uiPriority w:val="0"/>
  </w:style>
  <w:style w:type="character" w:customStyle="1" w:styleId="428">
    <w:name w:val="WW8Num68z7"/>
    <w:uiPriority w:val="0"/>
  </w:style>
  <w:style w:type="character" w:customStyle="1" w:styleId="429">
    <w:name w:val="WW8Num68z8"/>
    <w:uiPriority w:val="0"/>
  </w:style>
  <w:style w:type="character" w:customStyle="1" w:styleId="430">
    <w:name w:val="WW8Num69z0"/>
    <w:uiPriority w:val="0"/>
    <w:rPr>
      <w:rFonts w:ascii="Calibri" w:hAnsi="Calibri" w:eastAsia="Calibri" w:cs="Calibri"/>
      <w:color w:val="000000"/>
      <w:sz w:val="24"/>
      <w:szCs w:val="24"/>
    </w:rPr>
  </w:style>
  <w:style w:type="character" w:customStyle="1" w:styleId="431">
    <w:name w:val="WW8Num69z1"/>
    <w:uiPriority w:val="0"/>
  </w:style>
  <w:style w:type="character" w:customStyle="1" w:styleId="432">
    <w:name w:val="WW8Num69z2"/>
    <w:uiPriority w:val="0"/>
  </w:style>
  <w:style w:type="character" w:customStyle="1" w:styleId="433">
    <w:name w:val="WW8Num69z3"/>
    <w:uiPriority w:val="0"/>
  </w:style>
  <w:style w:type="character" w:customStyle="1" w:styleId="434">
    <w:name w:val="WW8Num69z4"/>
    <w:uiPriority w:val="0"/>
  </w:style>
  <w:style w:type="character" w:customStyle="1" w:styleId="435">
    <w:name w:val="WW8Num69z5"/>
    <w:uiPriority w:val="0"/>
  </w:style>
  <w:style w:type="character" w:customStyle="1" w:styleId="436">
    <w:name w:val="WW8Num69z6"/>
    <w:uiPriority w:val="0"/>
  </w:style>
  <w:style w:type="character" w:customStyle="1" w:styleId="437">
    <w:name w:val="WW8Num69z7"/>
    <w:uiPriority w:val="0"/>
  </w:style>
  <w:style w:type="character" w:customStyle="1" w:styleId="438">
    <w:name w:val="WW8Num69z8"/>
    <w:uiPriority w:val="0"/>
  </w:style>
  <w:style w:type="character" w:customStyle="1" w:styleId="439">
    <w:name w:val="WW8Num70z0"/>
    <w:uiPriority w:val="0"/>
    <w:rPr>
      <w:rFonts w:ascii="Calibri" w:hAnsi="Calibri" w:eastAsia="Calibri" w:cs="Calibri"/>
      <w:sz w:val="24"/>
      <w:szCs w:val="24"/>
    </w:rPr>
  </w:style>
  <w:style w:type="character" w:customStyle="1" w:styleId="440">
    <w:name w:val="WW8Num70z1"/>
    <w:uiPriority w:val="0"/>
  </w:style>
  <w:style w:type="character" w:customStyle="1" w:styleId="441">
    <w:name w:val="WW8Num70z2"/>
    <w:uiPriority w:val="0"/>
  </w:style>
  <w:style w:type="character" w:customStyle="1" w:styleId="442">
    <w:name w:val="WW8Num70z3"/>
    <w:uiPriority w:val="0"/>
  </w:style>
  <w:style w:type="character" w:customStyle="1" w:styleId="443">
    <w:name w:val="WW8Num70z4"/>
    <w:uiPriority w:val="0"/>
  </w:style>
  <w:style w:type="character" w:customStyle="1" w:styleId="444">
    <w:name w:val="WW8Num70z5"/>
    <w:uiPriority w:val="0"/>
  </w:style>
  <w:style w:type="character" w:customStyle="1" w:styleId="445">
    <w:name w:val="WW8Num70z6"/>
    <w:uiPriority w:val="0"/>
  </w:style>
  <w:style w:type="character" w:customStyle="1" w:styleId="446">
    <w:name w:val="WW8Num70z7"/>
    <w:uiPriority w:val="0"/>
  </w:style>
  <w:style w:type="character" w:customStyle="1" w:styleId="447">
    <w:name w:val="WW8Num70z8"/>
    <w:uiPriority w:val="0"/>
  </w:style>
  <w:style w:type="character" w:customStyle="1" w:styleId="448">
    <w:name w:val="WW8Num71z0"/>
    <w:uiPriority w:val="0"/>
    <w:rPr>
      <w:rFonts w:ascii="Times New Roman" w:hAnsi="Times New Roman" w:eastAsia="Times New Roman" w:cs="Times New Roman"/>
    </w:rPr>
  </w:style>
  <w:style w:type="character" w:customStyle="1" w:styleId="449">
    <w:name w:val="WW8Num71z1"/>
    <w:uiPriority w:val="0"/>
    <w:rPr>
      <w:sz w:val="24"/>
      <w:szCs w:val="24"/>
    </w:rPr>
  </w:style>
  <w:style w:type="character" w:customStyle="1" w:styleId="450">
    <w:name w:val="WW8Num71z2"/>
    <w:uiPriority w:val="0"/>
  </w:style>
  <w:style w:type="character" w:customStyle="1" w:styleId="451">
    <w:name w:val="WW8Num71z3"/>
    <w:uiPriority w:val="0"/>
  </w:style>
  <w:style w:type="character" w:customStyle="1" w:styleId="452">
    <w:name w:val="WW8Num71z4"/>
    <w:uiPriority w:val="0"/>
  </w:style>
  <w:style w:type="character" w:customStyle="1" w:styleId="453">
    <w:name w:val="WW8Num71z5"/>
    <w:uiPriority w:val="0"/>
  </w:style>
  <w:style w:type="character" w:customStyle="1" w:styleId="454">
    <w:name w:val="WW8Num71z6"/>
    <w:uiPriority w:val="0"/>
  </w:style>
  <w:style w:type="character" w:customStyle="1" w:styleId="455">
    <w:name w:val="WW8Num71z7"/>
    <w:uiPriority w:val="0"/>
  </w:style>
  <w:style w:type="character" w:customStyle="1" w:styleId="456">
    <w:name w:val="WW8Num71z8"/>
    <w:uiPriority w:val="0"/>
  </w:style>
  <w:style w:type="character" w:customStyle="1" w:styleId="457">
    <w:name w:val="WW8Num72z0"/>
    <w:uiPriority w:val="0"/>
    <w:rPr>
      <w:sz w:val="24"/>
      <w:szCs w:val="24"/>
    </w:rPr>
  </w:style>
  <w:style w:type="character" w:customStyle="1" w:styleId="458">
    <w:name w:val="WW8Num72z1"/>
    <w:uiPriority w:val="0"/>
  </w:style>
  <w:style w:type="character" w:customStyle="1" w:styleId="459">
    <w:name w:val="WW8Num72z2"/>
    <w:uiPriority w:val="0"/>
    <w:rPr>
      <w:rFonts w:ascii="Calibri" w:hAnsi="Calibri" w:eastAsia="Calibri" w:cs="Calibri"/>
      <w:sz w:val="24"/>
      <w:szCs w:val="24"/>
    </w:rPr>
  </w:style>
  <w:style w:type="character" w:customStyle="1" w:styleId="460">
    <w:name w:val="WW8Num72z3"/>
    <w:uiPriority w:val="0"/>
  </w:style>
  <w:style w:type="character" w:customStyle="1" w:styleId="461">
    <w:name w:val="WW8Num72z4"/>
    <w:uiPriority w:val="0"/>
  </w:style>
  <w:style w:type="character" w:customStyle="1" w:styleId="462">
    <w:name w:val="WW8Num72z5"/>
    <w:uiPriority w:val="0"/>
  </w:style>
  <w:style w:type="character" w:customStyle="1" w:styleId="463">
    <w:name w:val="WW8Num72z6"/>
    <w:uiPriority w:val="0"/>
  </w:style>
  <w:style w:type="character" w:customStyle="1" w:styleId="464">
    <w:name w:val="WW8Num72z7"/>
    <w:uiPriority w:val="0"/>
  </w:style>
  <w:style w:type="character" w:customStyle="1" w:styleId="465">
    <w:name w:val="WW8Num72z8"/>
    <w:uiPriority w:val="0"/>
  </w:style>
  <w:style w:type="character" w:customStyle="1" w:styleId="466">
    <w:name w:val="WW8Num73z0"/>
    <w:uiPriority w:val="0"/>
  </w:style>
  <w:style w:type="character" w:customStyle="1" w:styleId="467">
    <w:name w:val="WW8Num73z1"/>
    <w:uiPriority w:val="0"/>
  </w:style>
  <w:style w:type="character" w:customStyle="1" w:styleId="468">
    <w:name w:val="WW8Num73z2"/>
    <w:uiPriority w:val="0"/>
  </w:style>
  <w:style w:type="character" w:customStyle="1" w:styleId="469">
    <w:name w:val="WW8Num73z3"/>
    <w:uiPriority w:val="0"/>
  </w:style>
  <w:style w:type="character" w:customStyle="1" w:styleId="470">
    <w:name w:val="WW8Num73z4"/>
    <w:uiPriority w:val="0"/>
  </w:style>
  <w:style w:type="character" w:customStyle="1" w:styleId="471">
    <w:name w:val="WW8Num73z5"/>
    <w:uiPriority w:val="0"/>
  </w:style>
  <w:style w:type="character" w:customStyle="1" w:styleId="472">
    <w:name w:val="WW8Num73z6"/>
    <w:uiPriority w:val="0"/>
  </w:style>
  <w:style w:type="character" w:customStyle="1" w:styleId="473">
    <w:name w:val="WW8Num73z7"/>
    <w:uiPriority w:val="0"/>
  </w:style>
  <w:style w:type="character" w:customStyle="1" w:styleId="474">
    <w:name w:val="WW8Num73z8"/>
    <w:uiPriority w:val="0"/>
  </w:style>
  <w:style w:type="character" w:customStyle="1" w:styleId="475">
    <w:name w:val="WW8Num74z0"/>
    <w:uiPriority w:val="0"/>
    <w:rPr>
      <w:rFonts w:ascii="Calibri" w:hAnsi="Calibri" w:eastAsia="Times New Roman" w:cs="Calibri"/>
    </w:rPr>
  </w:style>
  <w:style w:type="character" w:customStyle="1" w:styleId="476">
    <w:name w:val="WW8Num74z1"/>
    <w:uiPriority w:val="0"/>
  </w:style>
  <w:style w:type="character" w:customStyle="1" w:styleId="477">
    <w:name w:val="WW8Num74z2"/>
    <w:uiPriority w:val="0"/>
    <w:rPr>
      <w:rFonts w:ascii="Calibri" w:hAnsi="Calibri" w:eastAsia="Calibri" w:cs="Calibri"/>
    </w:rPr>
  </w:style>
  <w:style w:type="character" w:customStyle="1" w:styleId="478">
    <w:name w:val="WW8Num74z3"/>
    <w:uiPriority w:val="0"/>
  </w:style>
  <w:style w:type="character" w:customStyle="1" w:styleId="479">
    <w:name w:val="WW8Num74z4"/>
    <w:uiPriority w:val="0"/>
  </w:style>
  <w:style w:type="character" w:customStyle="1" w:styleId="480">
    <w:name w:val="WW8Num74z5"/>
    <w:uiPriority w:val="0"/>
  </w:style>
  <w:style w:type="character" w:customStyle="1" w:styleId="481">
    <w:name w:val="WW8Num74z6"/>
    <w:uiPriority w:val="0"/>
  </w:style>
  <w:style w:type="character" w:customStyle="1" w:styleId="482">
    <w:name w:val="WW8Num74z7"/>
    <w:uiPriority w:val="0"/>
  </w:style>
  <w:style w:type="character" w:customStyle="1" w:styleId="483">
    <w:name w:val="WW8Num74z8"/>
    <w:uiPriority w:val="0"/>
  </w:style>
  <w:style w:type="character" w:customStyle="1" w:styleId="484">
    <w:name w:val="WW8Num75z0"/>
    <w:uiPriority w:val="0"/>
    <w:rPr>
      <w:rFonts w:ascii="Calibri" w:hAnsi="Calibri" w:eastAsia="Calibri" w:cs="Calibri"/>
      <w:color w:val="000000"/>
      <w:sz w:val="24"/>
      <w:szCs w:val="24"/>
    </w:rPr>
  </w:style>
  <w:style w:type="character" w:customStyle="1" w:styleId="485">
    <w:name w:val="WW8Num76z0"/>
    <w:uiPriority w:val="0"/>
  </w:style>
  <w:style w:type="character" w:customStyle="1" w:styleId="486">
    <w:name w:val="WW8Num76z1"/>
    <w:uiPriority w:val="0"/>
  </w:style>
  <w:style w:type="character" w:customStyle="1" w:styleId="487">
    <w:name w:val="WW8Num76z2"/>
    <w:uiPriority w:val="0"/>
  </w:style>
  <w:style w:type="character" w:customStyle="1" w:styleId="488">
    <w:name w:val="WW8Num76z3"/>
    <w:uiPriority w:val="0"/>
  </w:style>
  <w:style w:type="character" w:customStyle="1" w:styleId="489">
    <w:name w:val="WW8Num76z4"/>
    <w:uiPriority w:val="0"/>
  </w:style>
  <w:style w:type="character" w:customStyle="1" w:styleId="490">
    <w:name w:val="WW8Num76z5"/>
    <w:uiPriority w:val="0"/>
  </w:style>
  <w:style w:type="character" w:customStyle="1" w:styleId="491">
    <w:name w:val="WW8Num76z6"/>
    <w:uiPriority w:val="0"/>
  </w:style>
  <w:style w:type="character" w:customStyle="1" w:styleId="492">
    <w:name w:val="WW8Num76z7"/>
    <w:uiPriority w:val="0"/>
  </w:style>
  <w:style w:type="character" w:customStyle="1" w:styleId="493">
    <w:name w:val="WW8Num76z8"/>
    <w:uiPriority w:val="0"/>
  </w:style>
  <w:style w:type="character" w:customStyle="1" w:styleId="494">
    <w:name w:val="WW8Num77z0"/>
    <w:uiPriority w:val="0"/>
    <w:rPr>
      <w:color w:val="000000"/>
    </w:rPr>
  </w:style>
  <w:style w:type="character" w:customStyle="1" w:styleId="495">
    <w:name w:val="WW8Num77z1"/>
    <w:uiPriority w:val="0"/>
  </w:style>
  <w:style w:type="character" w:customStyle="1" w:styleId="496">
    <w:name w:val="WW8Num77z2"/>
    <w:uiPriority w:val="0"/>
  </w:style>
  <w:style w:type="character" w:customStyle="1" w:styleId="497">
    <w:name w:val="WW8Num77z3"/>
    <w:uiPriority w:val="0"/>
  </w:style>
  <w:style w:type="character" w:customStyle="1" w:styleId="498">
    <w:name w:val="WW8Num77z4"/>
    <w:uiPriority w:val="0"/>
  </w:style>
  <w:style w:type="character" w:customStyle="1" w:styleId="499">
    <w:name w:val="WW8Num77z5"/>
    <w:uiPriority w:val="0"/>
  </w:style>
  <w:style w:type="character" w:customStyle="1" w:styleId="500">
    <w:name w:val="WW8Num77z6"/>
    <w:uiPriority w:val="0"/>
  </w:style>
  <w:style w:type="character" w:customStyle="1" w:styleId="501">
    <w:name w:val="WW8Num77z7"/>
    <w:uiPriority w:val="0"/>
  </w:style>
  <w:style w:type="character" w:customStyle="1" w:styleId="502">
    <w:name w:val="WW8Num77z8"/>
    <w:uiPriority w:val="0"/>
  </w:style>
  <w:style w:type="character" w:customStyle="1" w:styleId="503">
    <w:name w:val="WW8Num78z0"/>
    <w:uiPriority w:val="0"/>
    <w:rPr>
      <w:rFonts w:ascii="Calibri" w:hAnsi="Calibri" w:eastAsia="Calibri" w:cs="Calibri"/>
      <w:sz w:val="24"/>
      <w:szCs w:val="24"/>
    </w:rPr>
  </w:style>
  <w:style w:type="character" w:customStyle="1" w:styleId="504">
    <w:name w:val="WW8Num79z0"/>
    <w:uiPriority w:val="0"/>
  </w:style>
  <w:style w:type="character" w:customStyle="1" w:styleId="505">
    <w:name w:val="WW8Num79z1"/>
    <w:uiPriority w:val="0"/>
  </w:style>
  <w:style w:type="character" w:customStyle="1" w:styleId="506">
    <w:name w:val="WW8Num79z2"/>
    <w:uiPriority w:val="0"/>
  </w:style>
  <w:style w:type="character" w:customStyle="1" w:styleId="507">
    <w:name w:val="WW8Num79z3"/>
    <w:uiPriority w:val="0"/>
  </w:style>
  <w:style w:type="character" w:customStyle="1" w:styleId="508">
    <w:name w:val="WW8Num79z4"/>
    <w:uiPriority w:val="0"/>
  </w:style>
  <w:style w:type="character" w:customStyle="1" w:styleId="509">
    <w:name w:val="WW8Num79z5"/>
    <w:uiPriority w:val="0"/>
  </w:style>
  <w:style w:type="character" w:customStyle="1" w:styleId="510">
    <w:name w:val="WW8Num79z6"/>
    <w:uiPriority w:val="0"/>
  </w:style>
  <w:style w:type="character" w:customStyle="1" w:styleId="511">
    <w:name w:val="WW8Num79z7"/>
    <w:uiPriority w:val="0"/>
  </w:style>
  <w:style w:type="character" w:customStyle="1" w:styleId="512">
    <w:name w:val="WW8Num79z8"/>
    <w:uiPriority w:val="0"/>
  </w:style>
  <w:style w:type="character" w:customStyle="1" w:styleId="513">
    <w:name w:val="WW8Num80z0"/>
    <w:uiPriority w:val="0"/>
    <w:rPr>
      <w:rFonts w:ascii="Calibri" w:hAnsi="Calibri" w:eastAsia="Times New Roman" w:cs="Times New Roman"/>
      <w:color w:val="000000"/>
      <w:sz w:val="24"/>
      <w:szCs w:val="24"/>
    </w:rPr>
  </w:style>
  <w:style w:type="character" w:customStyle="1" w:styleId="514">
    <w:name w:val="WW8Num80z1"/>
    <w:uiPriority w:val="0"/>
    <w:rPr>
      <w:rFonts w:ascii="Wingdings" w:hAnsi="Wingdings" w:eastAsia="Wingdings" w:cs="Wingdings"/>
    </w:rPr>
  </w:style>
  <w:style w:type="character" w:customStyle="1" w:styleId="515">
    <w:name w:val="WW8Num80z2"/>
    <w:uiPriority w:val="0"/>
    <w:rPr>
      <w:color w:val="000000"/>
      <w:sz w:val="22"/>
      <w:szCs w:val="24"/>
    </w:rPr>
  </w:style>
  <w:style w:type="character" w:customStyle="1" w:styleId="516">
    <w:name w:val="WW8Num81z0"/>
    <w:uiPriority w:val="0"/>
    <w:rPr>
      <w:rFonts w:ascii="Calibri" w:hAnsi="Calibri" w:eastAsia="Calibri" w:cs="Calibri"/>
      <w:szCs w:val="24"/>
    </w:rPr>
  </w:style>
  <w:style w:type="character" w:customStyle="1" w:styleId="517">
    <w:name w:val="WW8Num81z1"/>
    <w:uiPriority w:val="0"/>
  </w:style>
  <w:style w:type="character" w:customStyle="1" w:styleId="518">
    <w:name w:val="WW8Num81z2"/>
    <w:uiPriority w:val="0"/>
  </w:style>
  <w:style w:type="character" w:customStyle="1" w:styleId="519">
    <w:name w:val="WW8Num81z3"/>
    <w:uiPriority w:val="0"/>
  </w:style>
  <w:style w:type="character" w:customStyle="1" w:styleId="520">
    <w:name w:val="WW8Num81z4"/>
    <w:uiPriority w:val="0"/>
  </w:style>
  <w:style w:type="character" w:customStyle="1" w:styleId="521">
    <w:name w:val="WW8Num81z5"/>
    <w:uiPriority w:val="0"/>
  </w:style>
  <w:style w:type="character" w:customStyle="1" w:styleId="522">
    <w:name w:val="WW8Num81z6"/>
    <w:uiPriority w:val="0"/>
  </w:style>
  <w:style w:type="character" w:customStyle="1" w:styleId="523">
    <w:name w:val="WW8Num81z7"/>
    <w:uiPriority w:val="0"/>
  </w:style>
  <w:style w:type="character" w:customStyle="1" w:styleId="524">
    <w:name w:val="WW8Num81z8"/>
    <w:uiPriority w:val="0"/>
  </w:style>
  <w:style w:type="character" w:customStyle="1" w:styleId="525">
    <w:name w:val="WW8Num82z0"/>
    <w:uiPriority w:val="0"/>
    <w:rPr>
      <w:rFonts w:ascii="Calibri" w:hAnsi="Calibri" w:eastAsia="Calibri" w:cs="Calibri"/>
      <w:sz w:val="24"/>
      <w:szCs w:val="24"/>
    </w:rPr>
  </w:style>
  <w:style w:type="character" w:customStyle="1" w:styleId="526">
    <w:name w:val="WW8Num82z1"/>
    <w:uiPriority w:val="0"/>
  </w:style>
  <w:style w:type="character" w:customStyle="1" w:styleId="527">
    <w:name w:val="WW8Num82z2"/>
    <w:uiPriority w:val="0"/>
  </w:style>
  <w:style w:type="character" w:customStyle="1" w:styleId="528">
    <w:name w:val="WW8Num82z3"/>
    <w:uiPriority w:val="0"/>
  </w:style>
  <w:style w:type="character" w:customStyle="1" w:styleId="529">
    <w:name w:val="WW8Num82z4"/>
    <w:uiPriority w:val="0"/>
  </w:style>
  <w:style w:type="character" w:customStyle="1" w:styleId="530">
    <w:name w:val="WW8Num82z5"/>
    <w:uiPriority w:val="0"/>
  </w:style>
  <w:style w:type="character" w:customStyle="1" w:styleId="531">
    <w:name w:val="WW8Num82z6"/>
    <w:uiPriority w:val="0"/>
  </w:style>
  <w:style w:type="character" w:customStyle="1" w:styleId="532">
    <w:name w:val="WW8Num82z7"/>
    <w:uiPriority w:val="0"/>
  </w:style>
  <w:style w:type="character" w:customStyle="1" w:styleId="533">
    <w:name w:val="WW8Num82z8"/>
    <w:uiPriority w:val="0"/>
  </w:style>
  <w:style w:type="character" w:customStyle="1" w:styleId="534">
    <w:name w:val="WW8Num83z0"/>
    <w:uiPriority w:val="0"/>
    <w:rPr>
      <w:rFonts w:ascii="Calibri" w:hAnsi="Calibri" w:eastAsia="Calibri" w:cs="Calibri"/>
      <w:color w:val="000000"/>
      <w:sz w:val="24"/>
      <w:szCs w:val="24"/>
      <w:u w:val="none"/>
    </w:rPr>
  </w:style>
  <w:style w:type="character" w:customStyle="1" w:styleId="535">
    <w:name w:val="WW8Num83z1"/>
    <w:uiPriority w:val="0"/>
    <w:rPr>
      <w:color w:val="000000"/>
    </w:rPr>
  </w:style>
  <w:style w:type="character" w:customStyle="1" w:styleId="536">
    <w:name w:val="WW8Num83z2"/>
    <w:uiPriority w:val="0"/>
    <w:rPr>
      <w:sz w:val="24"/>
    </w:rPr>
  </w:style>
  <w:style w:type="character" w:customStyle="1" w:styleId="537">
    <w:name w:val="WW8Num83z3"/>
    <w:uiPriority w:val="0"/>
  </w:style>
  <w:style w:type="character" w:customStyle="1" w:styleId="538">
    <w:name w:val="WW8Num84z0"/>
    <w:uiPriority w:val="0"/>
    <w:rPr>
      <w:rFonts w:ascii="Times New Roman" w:hAnsi="Times New Roman" w:eastAsia="Times New Roman" w:cs="Calibri"/>
      <w:b/>
      <w:sz w:val="24"/>
      <w:szCs w:val="24"/>
    </w:rPr>
  </w:style>
  <w:style w:type="character" w:customStyle="1" w:styleId="539">
    <w:name w:val="WW8Num84z1"/>
    <w:uiPriority w:val="0"/>
    <w:rPr>
      <w:rFonts w:ascii="Calibri" w:hAnsi="Calibri" w:eastAsia="Times New Roman" w:cs="Calibri"/>
      <w:sz w:val="24"/>
      <w:szCs w:val="24"/>
      <w:lang w:eastAsia="pl-PL"/>
    </w:rPr>
  </w:style>
  <w:style w:type="character" w:customStyle="1" w:styleId="540">
    <w:name w:val="WW8Num84z3"/>
    <w:uiPriority w:val="0"/>
    <w:rPr>
      <w:rFonts w:ascii="Calibri" w:hAnsi="Calibri" w:eastAsia="Calibri" w:cs="Calibri"/>
      <w:sz w:val="24"/>
      <w:szCs w:val="24"/>
    </w:rPr>
  </w:style>
  <w:style w:type="character" w:customStyle="1" w:styleId="541">
    <w:name w:val="WW8Num84z6"/>
    <w:uiPriority w:val="0"/>
    <w:rPr>
      <w:rFonts w:ascii="Calibri" w:hAnsi="Calibri" w:eastAsia="Calibri" w:cs="Calibri"/>
    </w:rPr>
  </w:style>
  <w:style w:type="character" w:customStyle="1" w:styleId="542">
    <w:name w:val="WW8Num85z0"/>
    <w:uiPriority w:val="0"/>
    <w:rPr>
      <w:sz w:val="24"/>
      <w:szCs w:val="24"/>
    </w:rPr>
  </w:style>
  <w:style w:type="character" w:customStyle="1" w:styleId="543">
    <w:name w:val="WW8Num85z1"/>
    <w:uiPriority w:val="0"/>
  </w:style>
  <w:style w:type="character" w:customStyle="1" w:styleId="544">
    <w:name w:val="WW8Num85z2"/>
    <w:uiPriority w:val="0"/>
  </w:style>
  <w:style w:type="character" w:customStyle="1" w:styleId="545">
    <w:name w:val="WW8Num85z3"/>
    <w:uiPriority w:val="0"/>
  </w:style>
  <w:style w:type="character" w:customStyle="1" w:styleId="546">
    <w:name w:val="WW8Num85z4"/>
    <w:uiPriority w:val="0"/>
  </w:style>
  <w:style w:type="character" w:customStyle="1" w:styleId="547">
    <w:name w:val="WW8Num85z5"/>
    <w:uiPriority w:val="0"/>
  </w:style>
  <w:style w:type="character" w:customStyle="1" w:styleId="548">
    <w:name w:val="WW8Num85z6"/>
    <w:uiPriority w:val="0"/>
  </w:style>
  <w:style w:type="character" w:customStyle="1" w:styleId="549">
    <w:name w:val="WW8Num85z7"/>
    <w:uiPriority w:val="0"/>
  </w:style>
  <w:style w:type="character" w:customStyle="1" w:styleId="550">
    <w:name w:val="WW8Num85z8"/>
    <w:uiPriority w:val="0"/>
  </w:style>
  <w:style w:type="character" w:customStyle="1" w:styleId="551">
    <w:name w:val="WW8Num86z0"/>
    <w:uiPriority w:val="0"/>
    <w:rPr>
      <w:rFonts w:ascii="Calibri" w:hAnsi="Calibri" w:eastAsia="Calibri" w:cs="Calibri"/>
      <w:sz w:val="24"/>
      <w:szCs w:val="24"/>
    </w:rPr>
  </w:style>
  <w:style w:type="character" w:customStyle="1" w:styleId="552">
    <w:name w:val="WW8Num86z1"/>
    <w:uiPriority w:val="0"/>
    <w:rPr>
      <w:rFonts w:ascii="Times New Roman" w:hAnsi="Times New Roman" w:eastAsia="Times New Roman" w:cs="Calibri"/>
      <w:sz w:val="24"/>
      <w:szCs w:val="24"/>
    </w:rPr>
  </w:style>
  <w:style w:type="character" w:customStyle="1" w:styleId="553">
    <w:name w:val="WW8Num86z2"/>
    <w:uiPriority w:val="0"/>
  </w:style>
  <w:style w:type="character" w:customStyle="1" w:styleId="554">
    <w:name w:val="WW8Num86z3"/>
    <w:uiPriority w:val="0"/>
  </w:style>
  <w:style w:type="character" w:customStyle="1" w:styleId="555">
    <w:name w:val="WW8Num86z4"/>
    <w:uiPriority w:val="0"/>
  </w:style>
  <w:style w:type="character" w:customStyle="1" w:styleId="556">
    <w:name w:val="WW8Num86z5"/>
    <w:uiPriority w:val="0"/>
  </w:style>
  <w:style w:type="character" w:customStyle="1" w:styleId="557">
    <w:name w:val="WW8Num86z6"/>
    <w:uiPriority w:val="0"/>
  </w:style>
  <w:style w:type="character" w:customStyle="1" w:styleId="558">
    <w:name w:val="WW8Num86z7"/>
    <w:uiPriority w:val="0"/>
  </w:style>
  <w:style w:type="character" w:customStyle="1" w:styleId="559">
    <w:name w:val="WW8Num86z8"/>
    <w:uiPriority w:val="0"/>
  </w:style>
  <w:style w:type="character" w:customStyle="1" w:styleId="560">
    <w:name w:val="WW8Num87z0"/>
    <w:uiPriority w:val="0"/>
    <w:rPr>
      <w:rFonts w:ascii="Calibri" w:hAnsi="Calibri" w:eastAsia="Calibri" w:cs="Times New Roman"/>
      <w:color w:val="000000"/>
      <w:sz w:val="24"/>
      <w:szCs w:val="24"/>
    </w:rPr>
  </w:style>
  <w:style w:type="character" w:customStyle="1" w:styleId="561">
    <w:name w:val="WW8Num87z1"/>
    <w:uiPriority w:val="0"/>
  </w:style>
  <w:style w:type="character" w:customStyle="1" w:styleId="562">
    <w:name w:val="WW8Num87z2"/>
    <w:uiPriority w:val="0"/>
  </w:style>
  <w:style w:type="character" w:customStyle="1" w:styleId="563">
    <w:name w:val="WW8Num87z3"/>
    <w:uiPriority w:val="0"/>
  </w:style>
  <w:style w:type="character" w:customStyle="1" w:styleId="564">
    <w:name w:val="WW8Num87z4"/>
    <w:uiPriority w:val="0"/>
  </w:style>
  <w:style w:type="character" w:customStyle="1" w:styleId="565">
    <w:name w:val="WW8Num87z5"/>
    <w:uiPriority w:val="0"/>
  </w:style>
  <w:style w:type="character" w:customStyle="1" w:styleId="566">
    <w:name w:val="WW8Num87z6"/>
    <w:uiPriority w:val="0"/>
  </w:style>
  <w:style w:type="character" w:customStyle="1" w:styleId="567">
    <w:name w:val="WW8Num87z7"/>
    <w:uiPriority w:val="0"/>
  </w:style>
  <w:style w:type="character" w:customStyle="1" w:styleId="568">
    <w:name w:val="WW8Num87z8"/>
    <w:uiPriority w:val="0"/>
  </w:style>
  <w:style w:type="character" w:customStyle="1" w:styleId="569">
    <w:name w:val="WW8Num88z0"/>
    <w:uiPriority w:val="0"/>
    <w:rPr>
      <w:sz w:val="24"/>
      <w:szCs w:val="24"/>
    </w:rPr>
  </w:style>
  <w:style w:type="character" w:customStyle="1" w:styleId="570">
    <w:name w:val="WW8Num88z1"/>
    <w:uiPriority w:val="0"/>
  </w:style>
  <w:style w:type="character" w:customStyle="1" w:styleId="571">
    <w:name w:val="WW8Num88z2"/>
    <w:uiPriority w:val="0"/>
  </w:style>
  <w:style w:type="character" w:customStyle="1" w:styleId="572">
    <w:name w:val="WW8Num88z3"/>
    <w:uiPriority w:val="0"/>
  </w:style>
  <w:style w:type="character" w:customStyle="1" w:styleId="573">
    <w:name w:val="WW8Num88z4"/>
    <w:uiPriority w:val="0"/>
  </w:style>
  <w:style w:type="character" w:customStyle="1" w:styleId="574">
    <w:name w:val="WW8Num88z5"/>
    <w:uiPriority w:val="0"/>
  </w:style>
  <w:style w:type="character" w:customStyle="1" w:styleId="575">
    <w:name w:val="WW8Num88z6"/>
    <w:uiPriority w:val="0"/>
  </w:style>
  <w:style w:type="character" w:customStyle="1" w:styleId="576">
    <w:name w:val="WW8Num88z7"/>
    <w:uiPriority w:val="0"/>
  </w:style>
  <w:style w:type="character" w:customStyle="1" w:styleId="577">
    <w:name w:val="WW8Num88z8"/>
    <w:uiPriority w:val="0"/>
  </w:style>
  <w:style w:type="character" w:customStyle="1" w:styleId="578">
    <w:name w:val="WW8Num89z0"/>
    <w:uiPriority w:val="0"/>
    <w:rPr>
      <w:rFonts w:ascii="Calibri" w:hAnsi="Calibri" w:eastAsia="Calibri" w:cs="Calibri"/>
      <w:color w:val="000000"/>
      <w:sz w:val="24"/>
    </w:rPr>
  </w:style>
  <w:style w:type="character" w:customStyle="1" w:styleId="579">
    <w:name w:val="WW8Num89z1"/>
    <w:uiPriority w:val="0"/>
  </w:style>
  <w:style w:type="character" w:customStyle="1" w:styleId="580">
    <w:name w:val="WW8Num89z2"/>
    <w:uiPriority w:val="0"/>
  </w:style>
  <w:style w:type="character" w:customStyle="1" w:styleId="581">
    <w:name w:val="WW8Num89z3"/>
    <w:uiPriority w:val="0"/>
  </w:style>
  <w:style w:type="character" w:customStyle="1" w:styleId="582">
    <w:name w:val="WW8Num89z4"/>
    <w:uiPriority w:val="0"/>
  </w:style>
  <w:style w:type="character" w:customStyle="1" w:styleId="583">
    <w:name w:val="WW8Num89z5"/>
    <w:uiPriority w:val="0"/>
  </w:style>
  <w:style w:type="character" w:customStyle="1" w:styleId="584">
    <w:name w:val="WW8Num89z6"/>
    <w:uiPriority w:val="0"/>
  </w:style>
  <w:style w:type="character" w:customStyle="1" w:styleId="585">
    <w:name w:val="WW8Num89z7"/>
    <w:uiPriority w:val="0"/>
  </w:style>
  <w:style w:type="character" w:customStyle="1" w:styleId="586">
    <w:name w:val="WW8Num89z8"/>
    <w:uiPriority w:val="0"/>
  </w:style>
  <w:style w:type="character" w:customStyle="1" w:styleId="587">
    <w:name w:val="WW8Num90z0"/>
    <w:uiPriority w:val="0"/>
  </w:style>
  <w:style w:type="character" w:customStyle="1" w:styleId="588">
    <w:name w:val="WW8Num91z0"/>
    <w:uiPriority w:val="0"/>
    <w:rPr>
      <w:rFonts w:ascii="Times New Roman" w:hAnsi="Times New Roman" w:eastAsia="Times New Roman" w:cs="Times New Roman"/>
      <w:color w:val="000000"/>
      <w:sz w:val="24"/>
    </w:rPr>
  </w:style>
  <w:style w:type="character" w:customStyle="1" w:styleId="589">
    <w:name w:val="WW8Num91z1"/>
    <w:uiPriority w:val="0"/>
  </w:style>
  <w:style w:type="character" w:customStyle="1" w:styleId="590">
    <w:name w:val="WW8Num91z2"/>
    <w:uiPriority w:val="0"/>
  </w:style>
  <w:style w:type="character" w:customStyle="1" w:styleId="591">
    <w:name w:val="WW8Num91z3"/>
    <w:uiPriority w:val="0"/>
  </w:style>
  <w:style w:type="character" w:customStyle="1" w:styleId="592">
    <w:name w:val="WW8Num91z4"/>
    <w:uiPriority w:val="0"/>
  </w:style>
  <w:style w:type="character" w:customStyle="1" w:styleId="593">
    <w:name w:val="WW8Num91z5"/>
    <w:uiPriority w:val="0"/>
  </w:style>
  <w:style w:type="character" w:customStyle="1" w:styleId="594">
    <w:name w:val="WW8Num91z6"/>
    <w:uiPriority w:val="0"/>
  </w:style>
  <w:style w:type="character" w:customStyle="1" w:styleId="595">
    <w:name w:val="WW8Num91z7"/>
    <w:uiPriority w:val="0"/>
  </w:style>
  <w:style w:type="character" w:customStyle="1" w:styleId="596">
    <w:name w:val="WW8Num91z8"/>
    <w:uiPriority w:val="0"/>
  </w:style>
  <w:style w:type="character" w:customStyle="1" w:styleId="597">
    <w:name w:val="WW8Num92z0"/>
    <w:uiPriority w:val="0"/>
    <w:rPr>
      <w:sz w:val="24"/>
      <w:szCs w:val="24"/>
    </w:rPr>
  </w:style>
  <w:style w:type="character" w:customStyle="1" w:styleId="598">
    <w:name w:val="WW8Num92z1"/>
    <w:uiPriority w:val="0"/>
    <w:rPr>
      <w:rFonts w:ascii="Times New Roman" w:hAnsi="Times New Roman" w:eastAsia="Times New Roman" w:cs="Calibri"/>
      <w:color w:val="000000"/>
      <w:sz w:val="24"/>
      <w:szCs w:val="24"/>
    </w:rPr>
  </w:style>
  <w:style w:type="character" w:customStyle="1" w:styleId="599">
    <w:name w:val="WW8Num92z2"/>
    <w:uiPriority w:val="0"/>
    <w:rPr>
      <w:sz w:val="24"/>
    </w:rPr>
  </w:style>
  <w:style w:type="character" w:customStyle="1" w:styleId="600">
    <w:name w:val="WW8Num93z0"/>
    <w:uiPriority w:val="0"/>
    <w:rPr>
      <w:rFonts w:ascii="Calibri" w:hAnsi="Calibri" w:eastAsia="Calibri" w:cs="Calibri"/>
      <w:sz w:val="22"/>
      <w:szCs w:val="24"/>
    </w:rPr>
  </w:style>
  <w:style w:type="character" w:customStyle="1" w:styleId="601">
    <w:name w:val="WW8Num93z1"/>
    <w:uiPriority w:val="0"/>
  </w:style>
  <w:style w:type="character" w:customStyle="1" w:styleId="602">
    <w:name w:val="WW8Num93z2"/>
    <w:uiPriority w:val="0"/>
  </w:style>
  <w:style w:type="character" w:customStyle="1" w:styleId="603">
    <w:name w:val="WW8Num93z3"/>
    <w:uiPriority w:val="0"/>
  </w:style>
  <w:style w:type="character" w:customStyle="1" w:styleId="604">
    <w:name w:val="WW8Num93z4"/>
    <w:uiPriority w:val="0"/>
  </w:style>
  <w:style w:type="character" w:customStyle="1" w:styleId="605">
    <w:name w:val="WW8Num93z5"/>
    <w:uiPriority w:val="0"/>
  </w:style>
  <w:style w:type="character" w:customStyle="1" w:styleId="606">
    <w:name w:val="WW8Num93z6"/>
    <w:uiPriority w:val="0"/>
  </w:style>
  <w:style w:type="character" w:customStyle="1" w:styleId="607">
    <w:name w:val="WW8Num93z7"/>
    <w:uiPriority w:val="0"/>
  </w:style>
  <w:style w:type="character" w:customStyle="1" w:styleId="608">
    <w:name w:val="WW8Num93z8"/>
    <w:uiPriority w:val="0"/>
  </w:style>
  <w:style w:type="character" w:customStyle="1" w:styleId="609">
    <w:name w:val="WW8Num94z0"/>
    <w:uiPriority w:val="0"/>
    <w:rPr>
      <w:rFonts w:ascii="Times New Roman" w:hAnsi="Times New Roman" w:eastAsia="Times New Roman" w:cs="Times New Roman"/>
      <w:bCs/>
      <w:sz w:val="24"/>
      <w:szCs w:val="24"/>
    </w:rPr>
  </w:style>
  <w:style w:type="character" w:customStyle="1" w:styleId="610">
    <w:name w:val="WW8Num94z1"/>
    <w:uiPriority w:val="0"/>
  </w:style>
  <w:style w:type="character" w:customStyle="1" w:styleId="611">
    <w:name w:val="WW8Num94z3"/>
    <w:uiPriority w:val="0"/>
  </w:style>
  <w:style w:type="character" w:customStyle="1" w:styleId="612">
    <w:name w:val="WW8Num94z4"/>
    <w:uiPriority w:val="0"/>
  </w:style>
  <w:style w:type="character" w:customStyle="1" w:styleId="613">
    <w:name w:val="WW8Num94z5"/>
    <w:uiPriority w:val="0"/>
  </w:style>
  <w:style w:type="character" w:customStyle="1" w:styleId="614">
    <w:name w:val="WW8Num94z6"/>
    <w:uiPriority w:val="0"/>
  </w:style>
  <w:style w:type="character" w:customStyle="1" w:styleId="615">
    <w:name w:val="WW8Num94z7"/>
    <w:uiPriority w:val="0"/>
  </w:style>
  <w:style w:type="character" w:customStyle="1" w:styleId="616">
    <w:name w:val="WW8Num94z8"/>
    <w:uiPriority w:val="0"/>
  </w:style>
  <w:style w:type="character" w:customStyle="1" w:styleId="617">
    <w:name w:val="WW8Num95z0"/>
    <w:uiPriority w:val="0"/>
    <w:rPr>
      <w:rFonts w:ascii="Calibri" w:hAnsi="Calibri" w:eastAsia="Calibri" w:cs="Times New Roman"/>
      <w:sz w:val="24"/>
      <w:szCs w:val="24"/>
    </w:rPr>
  </w:style>
  <w:style w:type="character" w:customStyle="1" w:styleId="618">
    <w:name w:val="WW8Num95z1"/>
    <w:uiPriority w:val="0"/>
  </w:style>
  <w:style w:type="character" w:customStyle="1" w:styleId="619">
    <w:name w:val="WW8Num95z2"/>
    <w:uiPriority w:val="0"/>
  </w:style>
  <w:style w:type="character" w:customStyle="1" w:styleId="620">
    <w:name w:val="WW8Num95z3"/>
    <w:uiPriority w:val="0"/>
  </w:style>
  <w:style w:type="character" w:customStyle="1" w:styleId="621">
    <w:name w:val="WW8Num95z4"/>
    <w:uiPriority w:val="0"/>
  </w:style>
  <w:style w:type="character" w:customStyle="1" w:styleId="622">
    <w:name w:val="WW8Num95z5"/>
    <w:uiPriority w:val="0"/>
  </w:style>
  <w:style w:type="character" w:customStyle="1" w:styleId="623">
    <w:name w:val="WW8Num95z6"/>
    <w:uiPriority w:val="0"/>
  </w:style>
  <w:style w:type="character" w:customStyle="1" w:styleId="624">
    <w:name w:val="WW8Num95z7"/>
    <w:uiPriority w:val="0"/>
  </w:style>
  <w:style w:type="character" w:customStyle="1" w:styleId="625">
    <w:name w:val="WW8Num95z8"/>
    <w:uiPriority w:val="0"/>
  </w:style>
  <w:style w:type="character" w:customStyle="1" w:styleId="626">
    <w:name w:val="WW8Num96z0"/>
    <w:uiPriority w:val="0"/>
  </w:style>
  <w:style w:type="character" w:customStyle="1" w:styleId="627">
    <w:name w:val="WW8Num96z1"/>
    <w:uiPriority w:val="0"/>
    <w:rPr>
      <w:rFonts w:ascii="Times New Roman" w:hAnsi="Times New Roman" w:eastAsia="Times New Roman" w:cs="Calibri"/>
      <w:sz w:val="24"/>
      <w:szCs w:val="24"/>
    </w:rPr>
  </w:style>
  <w:style w:type="character" w:customStyle="1" w:styleId="628">
    <w:name w:val="WW8Num96z2"/>
    <w:uiPriority w:val="0"/>
  </w:style>
  <w:style w:type="character" w:customStyle="1" w:styleId="629">
    <w:name w:val="WW8Num96z3"/>
    <w:uiPriority w:val="0"/>
  </w:style>
  <w:style w:type="character" w:customStyle="1" w:styleId="630">
    <w:name w:val="WW8Num96z4"/>
    <w:uiPriority w:val="0"/>
  </w:style>
  <w:style w:type="character" w:customStyle="1" w:styleId="631">
    <w:name w:val="WW8Num96z5"/>
    <w:uiPriority w:val="0"/>
  </w:style>
  <w:style w:type="character" w:customStyle="1" w:styleId="632">
    <w:name w:val="WW8Num96z6"/>
    <w:uiPriority w:val="0"/>
  </w:style>
  <w:style w:type="character" w:customStyle="1" w:styleId="633">
    <w:name w:val="WW8Num96z7"/>
    <w:uiPriority w:val="0"/>
  </w:style>
  <w:style w:type="character" w:customStyle="1" w:styleId="634">
    <w:name w:val="WW8Num96z8"/>
    <w:uiPriority w:val="0"/>
  </w:style>
  <w:style w:type="character" w:customStyle="1" w:styleId="635">
    <w:name w:val="WW8Num97z0"/>
    <w:uiPriority w:val="0"/>
    <w:rPr>
      <w:rFonts w:ascii="Times New Roman" w:hAnsi="Times New Roman" w:eastAsia="Times New Roman" w:cs="Calibri"/>
      <w:sz w:val="24"/>
      <w:szCs w:val="24"/>
      <w:lang w:eastAsia="pl-PL"/>
    </w:rPr>
  </w:style>
  <w:style w:type="character" w:customStyle="1" w:styleId="636">
    <w:name w:val="WW8Num98z0"/>
    <w:uiPriority w:val="0"/>
  </w:style>
  <w:style w:type="character" w:customStyle="1" w:styleId="637">
    <w:name w:val="WW8Num98z1"/>
    <w:uiPriority w:val="0"/>
    <w:rPr>
      <w:color w:val="000000"/>
    </w:rPr>
  </w:style>
  <w:style w:type="character" w:customStyle="1" w:styleId="638">
    <w:name w:val="WW8Num98z2"/>
    <w:uiPriority w:val="0"/>
    <w:rPr>
      <w:rFonts w:ascii="Calibri" w:hAnsi="Calibri" w:eastAsia="Calibri" w:cs="Calibri"/>
      <w:bCs/>
      <w:color w:val="000000"/>
      <w:sz w:val="24"/>
      <w:szCs w:val="24"/>
    </w:rPr>
  </w:style>
  <w:style w:type="character" w:customStyle="1" w:styleId="639">
    <w:name w:val="WW8Num98z3"/>
    <w:uiPriority w:val="0"/>
  </w:style>
  <w:style w:type="character" w:customStyle="1" w:styleId="640">
    <w:name w:val="WW8Num98z4"/>
    <w:uiPriority w:val="0"/>
  </w:style>
  <w:style w:type="character" w:customStyle="1" w:styleId="641">
    <w:name w:val="WW8Num98z5"/>
    <w:uiPriority w:val="0"/>
  </w:style>
  <w:style w:type="character" w:customStyle="1" w:styleId="642">
    <w:name w:val="WW8Num98z6"/>
    <w:uiPriority w:val="0"/>
  </w:style>
  <w:style w:type="character" w:customStyle="1" w:styleId="643">
    <w:name w:val="WW8Num98z7"/>
    <w:uiPriority w:val="0"/>
  </w:style>
  <w:style w:type="character" w:customStyle="1" w:styleId="644">
    <w:name w:val="WW8Num98z8"/>
    <w:uiPriority w:val="0"/>
  </w:style>
  <w:style w:type="character" w:customStyle="1" w:styleId="645">
    <w:name w:val="WW8Num99z0"/>
    <w:uiPriority w:val="0"/>
  </w:style>
  <w:style w:type="character" w:customStyle="1" w:styleId="646">
    <w:name w:val="WW8Num99z1"/>
    <w:uiPriority w:val="0"/>
  </w:style>
  <w:style w:type="character" w:customStyle="1" w:styleId="647">
    <w:name w:val="WW8Num99z2"/>
    <w:uiPriority w:val="0"/>
  </w:style>
  <w:style w:type="character" w:customStyle="1" w:styleId="648">
    <w:name w:val="WW8Num99z3"/>
    <w:uiPriority w:val="0"/>
  </w:style>
  <w:style w:type="character" w:customStyle="1" w:styleId="649">
    <w:name w:val="WW8Num99z4"/>
    <w:uiPriority w:val="0"/>
  </w:style>
  <w:style w:type="character" w:customStyle="1" w:styleId="650">
    <w:name w:val="WW8Num99z5"/>
    <w:uiPriority w:val="0"/>
  </w:style>
  <w:style w:type="character" w:customStyle="1" w:styleId="651">
    <w:name w:val="WW8Num99z6"/>
    <w:uiPriority w:val="0"/>
  </w:style>
  <w:style w:type="character" w:customStyle="1" w:styleId="652">
    <w:name w:val="WW8Num99z7"/>
    <w:uiPriority w:val="0"/>
  </w:style>
  <w:style w:type="character" w:customStyle="1" w:styleId="653">
    <w:name w:val="WW8Num99z8"/>
    <w:uiPriority w:val="0"/>
  </w:style>
  <w:style w:type="character" w:customStyle="1" w:styleId="654">
    <w:name w:val="WW8Num100z0"/>
    <w:uiPriority w:val="0"/>
    <w:rPr>
      <w:rFonts w:ascii="Calibri" w:hAnsi="Calibri" w:eastAsia="Calibri" w:cs="Calibri"/>
      <w:sz w:val="24"/>
      <w:szCs w:val="24"/>
    </w:rPr>
  </w:style>
  <w:style w:type="character" w:customStyle="1" w:styleId="655">
    <w:name w:val="WW8Num100z1"/>
    <w:uiPriority w:val="0"/>
  </w:style>
  <w:style w:type="character" w:customStyle="1" w:styleId="656">
    <w:name w:val="WW8Num100z2"/>
    <w:uiPriority w:val="0"/>
  </w:style>
  <w:style w:type="character" w:customStyle="1" w:styleId="657">
    <w:name w:val="WW8Num100z3"/>
    <w:uiPriority w:val="0"/>
  </w:style>
  <w:style w:type="character" w:customStyle="1" w:styleId="658">
    <w:name w:val="WW8Num100z4"/>
    <w:uiPriority w:val="0"/>
  </w:style>
  <w:style w:type="character" w:customStyle="1" w:styleId="659">
    <w:name w:val="WW8Num100z5"/>
    <w:uiPriority w:val="0"/>
  </w:style>
  <w:style w:type="character" w:customStyle="1" w:styleId="660">
    <w:name w:val="WW8Num100z6"/>
    <w:uiPriority w:val="0"/>
  </w:style>
  <w:style w:type="character" w:customStyle="1" w:styleId="661">
    <w:name w:val="WW8Num100z7"/>
    <w:uiPriority w:val="0"/>
  </w:style>
  <w:style w:type="character" w:customStyle="1" w:styleId="662">
    <w:name w:val="WW8Num100z8"/>
    <w:uiPriority w:val="0"/>
  </w:style>
  <w:style w:type="character" w:customStyle="1" w:styleId="663">
    <w:name w:val="WW8Num101z0"/>
    <w:uiPriority w:val="0"/>
    <w:rPr>
      <w:rFonts w:ascii="Calibri" w:hAnsi="Calibri" w:eastAsia="Calibri" w:cs="Calibri"/>
      <w:spacing w:val="-3"/>
      <w:sz w:val="24"/>
      <w:szCs w:val="24"/>
    </w:rPr>
  </w:style>
  <w:style w:type="character" w:customStyle="1" w:styleId="664">
    <w:name w:val="WW8Num102z0"/>
    <w:uiPriority w:val="0"/>
  </w:style>
  <w:style w:type="character" w:customStyle="1" w:styleId="665">
    <w:name w:val="WW8Num102z1"/>
    <w:uiPriority w:val="0"/>
    <w:rPr>
      <w:color w:val="000000"/>
    </w:rPr>
  </w:style>
  <w:style w:type="character" w:customStyle="1" w:styleId="666">
    <w:name w:val="WW8Num102z2"/>
    <w:uiPriority w:val="0"/>
    <w:rPr>
      <w:sz w:val="24"/>
      <w:szCs w:val="24"/>
    </w:rPr>
  </w:style>
  <w:style w:type="character" w:customStyle="1" w:styleId="667">
    <w:name w:val="WW8Num103z0"/>
    <w:uiPriority w:val="0"/>
  </w:style>
  <w:style w:type="character" w:customStyle="1" w:styleId="668">
    <w:name w:val="WW8Num103z1"/>
    <w:uiPriority w:val="0"/>
  </w:style>
  <w:style w:type="character" w:customStyle="1" w:styleId="669">
    <w:name w:val="WW8Num103z2"/>
    <w:uiPriority w:val="0"/>
  </w:style>
  <w:style w:type="character" w:customStyle="1" w:styleId="670">
    <w:name w:val="WW8Num103z3"/>
    <w:uiPriority w:val="0"/>
  </w:style>
  <w:style w:type="character" w:customStyle="1" w:styleId="671">
    <w:name w:val="WW8Num103z4"/>
    <w:uiPriority w:val="0"/>
  </w:style>
  <w:style w:type="character" w:customStyle="1" w:styleId="672">
    <w:name w:val="WW8Num103z5"/>
    <w:uiPriority w:val="0"/>
  </w:style>
  <w:style w:type="character" w:customStyle="1" w:styleId="673">
    <w:name w:val="WW8Num103z6"/>
    <w:uiPriority w:val="0"/>
  </w:style>
  <w:style w:type="character" w:customStyle="1" w:styleId="674">
    <w:name w:val="WW8Num103z7"/>
    <w:uiPriority w:val="0"/>
  </w:style>
  <w:style w:type="character" w:customStyle="1" w:styleId="675">
    <w:name w:val="WW8Num103z8"/>
    <w:uiPriority w:val="0"/>
  </w:style>
  <w:style w:type="character" w:customStyle="1" w:styleId="676">
    <w:name w:val="WW8Num104z0"/>
    <w:uiPriority w:val="0"/>
  </w:style>
  <w:style w:type="character" w:customStyle="1" w:styleId="677">
    <w:name w:val="WW8Num105z0"/>
    <w:uiPriority w:val="0"/>
    <w:rPr>
      <w:rFonts w:ascii="Calibri" w:hAnsi="Calibri" w:eastAsia="Calibri" w:cs="Calibri"/>
      <w:color w:val="000000"/>
      <w:sz w:val="24"/>
    </w:rPr>
  </w:style>
  <w:style w:type="character" w:customStyle="1" w:styleId="678">
    <w:name w:val="WW8Num105z1"/>
    <w:uiPriority w:val="0"/>
  </w:style>
  <w:style w:type="character" w:customStyle="1" w:styleId="679">
    <w:name w:val="WW8Num105z2"/>
    <w:uiPriority w:val="0"/>
  </w:style>
  <w:style w:type="character" w:customStyle="1" w:styleId="680">
    <w:name w:val="WW8Num105z3"/>
    <w:uiPriority w:val="0"/>
  </w:style>
  <w:style w:type="character" w:customStyle="1" w:styleId="681">
    <w:name w:val="WW8Num105z4"/>
    <w:uiPriority w:val="0"/>
  </w:style>
  <w:style w:type="character" w:customStyle="1" w:styleId="682">
    <w:name w:val="WW8Num105z5"/>
    <w:uiPriority w:val="0"/>
  </w:style>
  <w:style w:type="character" w:customStyle="1" w:styleId="683">
    <w:name w:val="WW8Num105z6"/>
    <w:uiPriority w:val="0"/>
  </w:style>
  <w:style w:type="character" w:customStyle="1" w:styleId="684">
    <w:name w:val="WW8Num105z7"/>
    <w:uiPriority w:val="0"/>
  </w:style>
  <w:style w:type="character" w:customStyle="1" w:styleId="685">
    <w:name w:val="WW8Num105z8"/>
    <w:uiPriority w:val="0"/>
  </w:style>
  <w:style w:type="character" w:customStyle="1" w:styleId="686">
    <w:name w:val="WW8Num106z0"/>
    <w:uiPriority w:val="0"/>
    <w:rPr>
      <w:rFonts w:ascii="Calibri" w:hAnsi="Calibri" w:eastAsia="Calibri" w:cs="Calibri"/>
      <w:color w:val="000000"/>
      <w:sz w:val="24"/>
      <w:szCs w:val="24"/>
    </w:rPr>
  </w:style>
  <w:style w:type="character" w:customStyle="1" w:styleId="687">
    <w:name w:val="WW8Num106z1"/>
    <w:uiPriority w:val="0"/>
  </w:style>
  <w:style w:type="character" w:customStyle="1" w:styleId="688">
    <w:name w:val="WW8Num106z2"/>
    <w:uiPriority w:val="0"/>
  </w:style>
  <w:style w:type="character" w:customStyle="1" w:styleId="689">
    <w:name w:val="WW8Num106z3"/>
    <w:uiPriority w:val="0"/>
  </w:style>
  <w:style w:type="character" w:customStyle="1" w:styleId="690">
    <w:name w:val="WW8Num106z4"/>
    <w:uiPriority w:val="0"/>
  </w:style>
  <w:style w:type="character" w:customStyle="1" w:styleId="691">
    <w:name w:val="WW8Num106z5"/>
    <w:uiPriority w:val="0"/>
  </w:style>
  <w:style w:type="character" w:customStyle="1" w:styleId="692">
    <w:name w:val="WW8Num106z6"/>
    <w:uiPriority w:val="0"/>
  </w:style>
  <w:style w:type="character" w:customStyle="1" w:styleId="693">
    <w:name w:val="WW8Num106z7"/>
    <w:uiPriority w:val="0"/>
  </w:style>
  <w:style w:type="character" w:customStyle="1" w:styleId="694">
    <w:name w:val="WW8Num106z8"/>
    <w:uiPriority w:val="0"/>
  </w:style>
  <w:style w:type="character" w:customStyle="1" w:styleId="695">
    <w:name w:val="WW8Num107z0"/>
    <w:uiPriority w:val="0"/>
    <w:rPr>
      <w:rFonts w:ascii="Calibri" w:hAnsi="Calibri" w:eastAsia="Calibri" w:cs="Calibri"/>
      <w:sz w:val="24"/>
      <w:szCs w:val="24"/>
    </w:rPr>
  </w:style>
  <w:style w:type="character" w:customStyle="1" w:styleId="696">
    <w:name w:val="WW8Num107z1"/>
    <w:uiPriority w:val="0"/>
  </w:style>
  <w:style w:type="character" w:customStyle="1" w:styleId="697">
    <w:name w:val="WW8Num107z2"/>
    <w:uiPriority w:val="0"/>
  </w:style>
  <w:style w:type="character" w:customStyle="1" w:styleId="698">
    <w:name w:val="WW8Num107z3"/>
    <w:uiPriority w:val="0"/>
  </w:style>
  <w:style w:type="character" w:customStyle="1" w:styleId="699">
    <w:name w:val="WW8Num107z4"/>
    <w:uiPriority w:val="0"/>
  </w:style>
  <w:style w:type="character" w:customStyle="1" w:styleId="700">
    <w:name w:val="WW8Num107z5"/>
    <w:uiPriority w:val="0"/>
  </w:style>
  <w:style w:type="character" w:customStyle="1" w:styleId="701">
    <w:name w:val="WW8Num107z6"/>
    <w:uiPriority w:val="0"/>
  </w:style>
  <w:style w:type="character" w:customStyle="1" w:styleId="702">
    <w:name w:val="WW8Num107z7"/>
    <w:uiPriority w:val="0"/>
  </w:style>
  <w:style w:type="character" w:customStyle="1" w:styleId="703">
    <w:name w:val="WW8Num107z8"/>
    <w:uiPriority w:val="0"/>
  </w:style>
  <w:style w:type="character" w:customStyle="1" w:styleId="704">
    <w:name w:val="WW8Num108z0"/>
    <w:uiPriority w:val="0"/>
    <w:rPr>
      <w:rFonts w:ascii="Calibri" w:hAnsi="Calibri" w:eastAsia="Times New Roman" w:cs="Calibri"/>
      <w:color w:val="000000"/>
      <w:sz w:val="24"/>
      <w:szCs w:val="24"/>
      <w:lang w:eastAsia="pl-PL"/>
    </w:rPr>
  </w:style>
  <w:style w:type="character" w:customStyle="1" w:styleId="705">
    <w:name w:val="WW8Num108z1"/>
    <w:uiPriority w:val="0"/>
  </w:style>
  <w:style w:type="character" w:customStyle="1" w:styleId="706">
    <w:name w:val="WW8Num108z2"/>
    <w:uiPriority w:val="0"/>
  </w:style>
  <w:style w:type="character" w:customStyle="1" w:styleId="707">
    <w:name w:val="WW8Num108z3"/>
    <w:uiPriority w:val="0"/>
  </w:style>
  <w:style w:type="character" w:customStyle="1" w:styleId="708">
    <w:name w:val="WW8Num108z4"/>
    <w:uiPriority w:val="0"/>
  </w:style>
  <w:style w:type="character" w:customStyle="1" w:styleId="709">
    <w:name w:val="WW8Num108z5"/>
    <w:uiPriority w:val="0"/>
  </w:style>
  <w:style w:type="character" w:customStyle="1" w:styleId="710">
    <w:name w:val="WW8Num108z6"/>
    <w:uiPriority w:val="0"/>
  </w:style>
  <w:style w:type="character" w:customStyle="1" w:styleId="711">
    <w:name w:val="WW8Num108z7"/>
    <w:uiPriority w:val="0"/>
  </w:style>
  <w:style w:type="character" w:customStyle="1" w:styleId="712">
    <w:name w:val="WW8Num108z8"/>
    <w:uiPriority w:val="0"/>
  </w:style>
  <w:style w:type="character" w:customStyle="1" w:styleId="713">
    <w:name w:val="WW8Num109z0"/>
    <w:uiPriority w:val="0"/>
    <w:rPr>
      <w:rFonts w:ascii="Times New Roman" w:hAnsi="Times New Roman" w:eastAsia="Times New Roman" w:cs="Times New Roman"/>
      <w:color w:val="000000"/>
      <w:sz w:val="24"/>
    </w:rPr>
  </w:style>
  <w:style w:type="character" w:customStyle="1" w:styleId="714">
    <w:name w:val="WW8Num109z1"/>
    <w:uiPriority w:val="0"/>
  </w:style>
  <w:style w:type="character" w:customStyle="1" w:styleId="715">
    <w:name w:val="WW8Num109z2"/>
    <w:uiPriority w:val="0"/>
  </w:style>
  <w:style w:type="character" w:customStyle="1" w:styleId="716">
    <w:name w:val="WW8Num109z3"/>
    <w:uiPriority w:val="0"/>
  </w:style>
  <w:style w:type="character" w:customStyle="1" w:styleId="717">
    <w:name w:val="WW8Num109z4"/>
    <w:uiPriority w:val="0"/>
  </w:style>
  <w:style w:type="character" w:customStyle="1" w:styleId="718">
    <w:name w:val="WW8Num109z5"/>
    <w:uiPriority w:val="0"/>
  </w:style>
  <w:style w:type="character" w:customStyle="1" w:styleId="719">
    <w:name w:val="WW8Num109z6"/>
    <w:uiPriority w:val="0"/>
  </w:style>
  <w:style w:type="character" w:customStyle="1" w:styleId="720">
    <w:name w:val="WW8Num109z7"/>
    <w:uiPriority w:val="0"/>
  </w:style>
  <w:style w:type="character" w:customStyle="1" w:styleId="721">
    <w:name w:val="WW8Num109z8"/>
    <w:uiPriority w:val="0"/>
  </w:style>
  <w:style w:type="character" w:customStyle="1" w:styleId="722">
    <w:name w:val="WW8Num110z0"/>
    <w:uiPriority w:val="0"/>
    <w:rPr>
      <w:rFonts w:ascii="Calibri" w:hAnsi="Calibri" w:eastAsia="Calibri" w:cs="Calibri"/>
      <w:szCs w:val="24"/>
    </w:rPr>
  </w:style>
  <w:style w:type="character" w:customStyle="1" w:styleId="723">
    <w:name w:val="WW8Num110z1"/>
    <w:uiPriority w:val="0"/>
  </w:style>
  <w:style w:type="character" w:customStyle="1" w:styleId="724">
    <w:name w:val="WW8Num110z2"/>
    <w:uiPriority w:val="0"/>
  </w:style>
  <w:style w:type="character" w:customStyle="1" w:styleId="725">
    <w:name w:val="WW8Num110z3"/>
    <w:uiPriority w:val="0"/>
  </w:style>
  <w:style w:type="character" w:customStyle="1" w:styleId="726">
    <w:name w:val="WW8Num110z4"/>
    <w:uiPriority w:val="0"/>
  </w:style>
  <w:style w:type="character" w:customStyle="1" w:styleId="727">
    <w:name w:val="WW8Num110z5"/>
    <w:uiPriority w:val="0"/>
  </w:style>
  <w:style w:type="character" w:customStyle="1" w:styleId="728">
    <w:name w:val="WW8Num110z6"/>
    <w:uiPriority w:val="0"/>
  </w:style>
  <w:style w:type="character" w:customStyle="1" w:styleId="729">
    <w:name w:val="WW8Num110z7"/>
    <w:uiPriority w:val="0"/>
  </w:style>
  <w:style w:type="character" w:customStyle="1" w:styleId="730">
    <w:name w:val="WW8Num110z8"/>
    <w:uiPriority w:val="0"/>
  </w:style>
  <w:style w:type="character" w:customStyle="1" w:styleId="731">
    <w:name w:val="WW8Num111z0"/>
    <w:uiPriority w:val="0"/>
    <w:rPr>
      <w:rFonts w:ascii="Calibri" w:hAnsi="Calibri" w:eastAsia="Calibri" w:cs="Calibri"/>
      <w:color w:val="000000"/>
      <w:sz w:val="24"/>
      <w:szCs w:val="24"/>
    </w:rPr>
  </w:style>
  <w:style w:type="character" w:customStyle="1" w:styleId="732">
    <w:name w:val="WW8Num111z1"/>
    <w:uiPriority w:val="0"/>
  </w:style>
  <w:style w:type="character" w:customStyle="1" w:styleId="733">
    <w:name w:val="WW8Num112z0"/>
    <w:uiPriority w:val="0"/>
    <w:rPr>
      <w:rFonts w:ascii="Times New Roman" w:hAnsi="Times New Roman" w:eastAsia="Times New Roman" w:cs="Calibri"/>
      <w:spacing w:val="-14"/>
      <w:sz w:val="24"/>
      <w:szCs w:val="24"/>
      <w:lang w:eastAsia="ar-SA"/>
    </w:rPr>
  </w:style>
  <w:style w:type="character" w:customStyle="1" w:styleId="734">
    <w:name w:val="WW8Num112z1"/>
    <w:uiPriority w:val="0"/>
  </w:style>
  <w:style w:type="character" w:customStyle="1" w:styleId="735">
    <w:name w:val="WW8Num112z2"/>
    <w:uiPriority w:val="0"/>
  </w:style>
  <w:style w:type="character" w:customStyle="1" w:styleId="736">
    <w:name w:val="WW8Num112z3"/>
    <w:uiPriority w:val="0"/>
  </w:style>
  <w:style w:type="character" w:customStyle="1" w:styleId="737">
    <w:name w:val="WW8Num112z4"/>
    <w:uiPriority w:val="0"/>
  </w:style>
  <w:style w:type="character" w:customStyle="1" w:styleId="738">
    <w:name w:val="WW8Num112z5"/>
    <w:uiPriority w:val="0"/>
  </w:style>
  <w:style w:type="character" w:customStyle="1" w:styleId="739">
    <w:name w:val="WW8Num112z6"/>
    <w:uiPriority w:val="0"/>
  </w:style>
  <w:style w:type="character" w:customStyle="1" w:styleId="740">
    <w:name w:val="WW8Num112z7"/>
    <w:uiPriority w:val="0"/>
  </w:style>
  <w:style w:type="character" w:customStyle="1" w:styleId="741">
    <w:name w:val="WW8Num112z8"/>
    <w:uiPriority w:val="0"/>
  </w:style>
  <w:style w:type="character" w:customStyle="1" w:styleId="742">
    <w:name w:val="WW8Num113z0"/>
    <w:uiPriority w:val="0"/>
  </w:style>
  <w:style w:type="character" w:customStyle="1" w:styleId="743">
    <w:name w:val="WW8Num113z1"/>
    <w:uiPriority w:val="0"/>
  </w:style>
  <w:style w:type="character" w:customStyle="1" w:styleId="744">
    <w:name w:val="WW8Num113z2"/>
    <w:uiPriority w:val="0"/>
  </w:style>
  <w:style w:type="character" w:customStyle="1" w:styleId="745">
    <w:name w:val="WW8Num113z3"/>
    <w:uiPriority w:val="0"/>
  </w:style>
  <w:style w:type="character" w:customStyle="1" w:styleId="746">
    <w:name w:val="WW8Num113z4"/>
    <w:uiPriority w:val="0"/>
  </w:style>
  <w:style w:type="character" w:customStyle="1" w:styleId="747">
    <w:name w:val="WW8Num113z5"/>
    <w:uiPriority w:val="0"/>
  </w:style>
  <w:style w:type="character" w:customStyle="1" w:styleId="748">
    <w:name w:val="WW8Num113z6"/>
    <w:uiPriority w:val="0"/>
  </w:style>
  <w:style w:type="character" w:customStyle="1" w:styleId="749">
    <w:name w:val="WW8Num113z7"/>
    <w:uiPriority w:val="0"/>
  </w:style>
  <w:style w:type="character" w:customStyle="1" w:styleId="750">
    <w:name w:val="WW8Num113z8"/>
    <w:uiPriority w:val="0"/>
  </w:style>
  <w:style w:type="character" w:customStyle="1" w:styleId="751">
    <w:name w:val="WW8Num114z0"/>
    <w:uiPriority w:val="0"/>
  </w:style>
  <w:style w:type="character" w:customStyle="1" w:styleId="752">
    <w:name w:val="WW8Num114z1"/>
    <w:uiPriority w:val="0"/>
    <w:rPr>
      <w:b/>
    </w:rPr>
  </w:style>
  <w:style w:type="character" w:customStyle="1" w:styleId="753">
    <w:name w:val="WW8Num114z2"/>
    <w:uiPriority w:val="0"/>
    <w:rPr>
      <w:rFonts w:ascii="Times New Roman" w:hAnsi="Times New Roman" w:eastAsia="Times New Roman" w:cs="Times New Roman"/>
      <w:color w:val="000000"/>
      <w:spacing w:val="-4"/>
      <w:sz w:val="24"/>
      <w:szCs w:val="24"/>
    </w:rPr>
  </w:style>
  <w:style w:type="character" w:customStyle="1" w:styleId="754">
    <w:name w:val="WW8Num114z3"/>
    <w:uiPriority w:val="0"/>
  </w:style>
  <w:style w:type="character" w:customStyle="1" w:styleId="755">
    <w:name w:val="WW8Num114z4"/>
    <w:uiPriority w:val="0"/>
  </w:style>
  <w:style w:type="character" w:customStyle="1" w:styleId="756">
    <w:name w:val="WW8Num114z5"/>
    <w:uiPriority w:val="0"/>
  </w:style>
  <w:style w:type="character" w:customStyle="1" w:styleId="757">
    <w:name w:val="WW8Num114z6"/>
    <w:uiPriority w:val="0"/>
  </w:style>
  <w:style w:type="character" w:customStyle="1" w:styleId="758">
    <w:name w:val="WW8Num114z7"/>
    <w:uiPriority w:val="0"/>
  </w:style>
  <w:style w:type="character" w:customStyle="1" w:styleId="759">
    <w:name w:val="WW8Num114z8"/>
    <w:uiPriority w:val="0"/>
  </w:style>
  <w:style w:type="character" w:customStyle="1" w:styleId="760">
    <w:name w:val="WW8Num115z0"/>
    <w:uiPriority w:val="0"/>
  </w:style>
  <w:style w:type="character" w:customStyle="1" w:styleId="761">
    <w:name w:val="WW8Num115z1"/>
    <w:uiPriority w:val="0"/>
  </w:style>
  <w:style w:type="character" w:customStyle="1" w:styleId="762">
    <w:name w:val="WW8Num115z2"/>
    <w:uiPriority w:val="0"/>
  </w:style>
  <w:style w:type="character" w:customStyle="1" w:styleId="763">
    <w:name w:val="WW8Num115z3"/>
    <w:uiPriority w:val="0"/>
  </w:style>
  <w:style w:type="character" w:customStyle="1" w:styleId="764">
    <w:name w:val="WW8Num115z4"/>
    <w:uiPriority w:val="0"/>
  </w:style>
  <w:style w:type="character" w:customStyle="1" w:styleId="765">
    <w:name w:val="WW8Num115z5"/>
    <w:uiPriority w:val="0"/>
  </w:style>
  <w:style w:type="character" w:customStyle="1" w:styleId="766">
    <w:name w:val="WW8Num115z6"/>
    <w:uiPriority w:val="0"/>
  </w:style>
  <w:style w:type="character" w:customStyle="1" w:styleId="767">
    <w:name w:val="WW8Num115z7"/>
    <w:uiPriority w:val="0"/>
  </w:style>
  <w:style w:type="character" w:customStyle="1" w:styleId="768">
    <w:name w:val="WW8Num115z8"/>
    <w:uiPriority w:val="0"/>
  </w:style>
  <w:style w:type="character" w:customStyle="1" w:styleId="769">
    <w:name w:val="WW8Num116z0"/>
    <w:uiPriority w:val="0"/>
    <w:rPr>
      <w:rFonts w:ascii="Calibri" w:hAnsi="Calibri" w:eastAsia="Calibri" w:cs="Calibri"/>
      <w:color w:val="000000"/>
      <w:sz w:val="24"/>
      <w:szCs w:val="24"/>
    </w:rPr>
  </w:style>
  <w:style w:type="character" w:customStyle="1" w:styleId="770">
    <w:name w:val="WW8Num116z1"/>
    <w:uiPriority w:val="0"/>
  </w:style>
  <w:style w:type="character" w:customStyle="1" w:styleId="771">
    <w:name w:val="WW8Num117z0"/>
    <w:uiPriority w:val="0"/>
    <w:rPr>
      <w:rFonts w:ascii="Times New Roman" w:hAnsi="Times New Roman" w:eastAsia="Times New Roman" w:cs="Times New Roman"/>
      <w:sz w:val="24"/>
      <w:szCs w:val="24"/>
    </w:rPr>
  </w:style>
  <w:style w:type="character" w:customStyle="1" w:styleId="772">
    <w:name w:val="WW8Num117z1"/>
    <w:uiPriority w:val="0"/>
  </w:style>
  <w:style w:type="character" w:customStyle="1" w:styleId="773">
    <w:name w:val="WW8Num117z2"/>
    <w:uiPriority w:val="0"/>
  </w:style>
  <w:style w:type="character" w:customStyle="1" w:styleId="774">
    <w:name w:val="WW8Num117z3"/>
    <w:uiPriority w:val="0"/>
  </w:style>
  <w:style w:type="character" w:customStyle="1" w:styleId="775">
    <w:name w:val="WW8Num117z4"/>
    <w:uiPriority w:val="0"/>
  </w:style>
  <w:style w:type="character" w:customStyle="1" w:styleId="776">
    <w:name w:val="WW8Num117z5"/>
    <w:uiPriority w:val="0"/>
  </w:style>
  <w:style w:type="character" w:customStyle="1" w:styleId="777">
    <w:name w:val="WW8Num117z6"/>
    <w:uiPriority w:val="0"/>
  </w:style>
  <w:style w:type="character" w:customStyle="1" w:styleId="778">
    <w:name w:val="WW8Num117z7"/>
    <w:uiPriority w:val="0"/>
  </w:style>
  <w:style w:type="character" w:customStyle="1" w:styleId="779">
    <w:name w:val="WW8Num117z8"/>
    <w:uiPriority w:val="0"/>
  </w:style>
  <w:style w:type="character" w:customStyle="1" w:styleId="780">
    <w:name w:val="WW8Num118z0"/>
    <w:uiPriority w:val="0"/>
  </w:style>
  <w:style w:type="character" w:customStyle="1" w:styleId="781">
    <w:name w:val="WW8Num118z1"/>
    <w:uiPriority w:val="0"/>
  </w:style>
  <w:style w:type="character" w:customStyle="1" w:styleId="782">
    <w:name w:val="WW8Num118z2"/>
    <w:uiPriority w:val="0"/>
  </w:style>
  <w:style w:type="character" w:customStyle="1" w:styleId="783">
    <w:name w:val="WW8Num118z3"/>
    <w:uiPriority w:val="0"/>
  </w:style>
  <w:style w:type="character" w:customStyle="1" w:styleId="784">
    <w:name w:val="WW8Num118z4"/>
    <w:uiPriority w:val="0"/>
  </w:style>
  <w:style w:type="character" w:customStyle="1" w:styleId="785">
    <w:name w:val="WW8Num118z5"/>
    <w:uiPriority w:val="0"/>
  </w:style>
  <w:style w:type="character" w:customStyle="1" w:styleId="786">
    <w:name w:val="WW8Num118z6"/>
    <w:uiPriority w:val="0"/>
  </w:style>
  <w:style w:type="character" w:customStyle="1" w:styleId="787">
    <w:name w:val="WW8Num118z7"/>
    <w:uiPriority w:val="0"/>
  </w:style>
  <w:style w:type="character" w:customStyle="1" w:styleId="788">
    <w:name w:val="WW8Num118z8"/>
    <w:uiPriority w:val="0"/>
  </w:style>
  <w:style w:type="character" w:customStyle="1" w:styleId="789">
    <w:name w:val="WW8Num119z0"/>
    <w:uiPriority w:val="0"/>
    <w:rPr>
      <w:rFonts w:ascii="Calibri" w:hAnsi="Calibri" w:eastAsia="Calibri" w:cs="Calibri"/>
      <w:color w:val="000000"/>
      <w:sz w:val="24"/>
    </w:rPr>
  </w:style>
  <w:style w:type="character" w:customStyle="1" w:styleId="790">
    <w:name w:val="WW8Num119z1"/>
    <w:uiPriority w:val="0"/>
  </w:style>
  <w:style w:type="character" w:customStyle="1" w:styleId="791">
    <w:name w:val="WW8Num119z2"/>
    <w:uiPriority w:val="0"/>
  </w:style>
  <w:style w:type="character" w:customStyle="1" w:styleId="792">
    <w:name w:val="WW8Num119z3"/>
    <w:uiPriority w:val="0"/>
  </w:style>
  <w:style w:type="character" w:customStyle="1" w:styleId="793">
    <w:name w:val="WW8Num119z4"/>
    <w:uiPriority w:val="0"/>
  </w:style>
  <w:style w:type="character" w:customStyle="1" w:styleId="794">
    <w:name w:val="WW8Num119z5"/>
    <w:uiPriority w:val="0"/>
  </w:style>
  <w:style w:type="character" w:customStyle="1" w:styleId="795">
    <w:name w:val="WW8Num119z6"/>
    <w:uiPriority w:val="0"/>
  </w:style>
  <w:style w:type="character" w:customStyle="1" w:styleId="796">
    <w:name w:val="WW8Num119z7"/>
    <w:uiPriority w:val="0"/>
  </w:style>
  <w:style w:type="character" w:customStyle="1" w:styleId="797">
    <w:name w:val="WW8Num119z8"/>
    <w:uiPriority w:val="0"/>
  </w:style>
  <w:style w:type="character" w:customStyle="1" w:styleId="798">
    <w:name w:val="WW8Num120z0"/>
    <w:uiPriority w:val="0"/>
    <w:rPr>
      <w:rFonts w:ascii="Calibri" w:hAnsi="Calibri" w:eastAsia="Calibri" w:cs="Calibri"/>
      <w:color w:val="000000"/>
      <w:sz w:val="24"/>
    </w:rPr>
  </w:style>
  <w:style w:type="character" w:customStyle="1" w:styleId="799">
    <w:name w:val="WW8Num120z1"/>
    <w:uiPriority w:val="0"/>
  </w:style>
  <w:style w:type="character" w:customStyle="1" w:styleId="800">
    <w:name w:val="WW8Num120z2"/>
    <w:uiPriority w:val="0"/>
  </w:style>
  <w:style w:type="character" w:customStyle="1" w:styleId="801">
    <w:name w:val="WW8Num120z3"/>
    <w:uiPriority w:val="0"/>
  </w:style>
  <w:style w:type="character" w:customStyle="1" w:styleId="802">
    <w:name w:val="WW8Num120z4"/>
    <w:uiPriority w:val="0"/>
  </w:style>
  <w:style w:type="character" w:customStyle="1" w:styleId="803">
    <w:name w:val="WW8Num120z5"/>
    <w:uiPriority w:val="0"/>
  </w:style>
  <w:style w:type="character" w:customStyle="1" w:styleId="804">
    <w:name w:val="WW8Num120z6"/>
    <w:uiPriority w:val="0"/>
  </w:style>
  <w:style w:type="character" w:customStyle="1" w:styleId="805">
    <w:name w:val="WW8Num120z7"/>
    <w:uiPriority w:val="0"/>
  </w:style>
  <w:style w:type="character" w:customStyle="1" w:styleId="806">
    <w:name w:val="WW8Num120z8"/>
    <w:uiPriority w:val="0"/>
  </w:style>
  <w:style w:type="character" w:customStyle="1" w:styleId="807">
    <w:name w:val="WW8Num121z0"/>
    <w:uiPriority w:val="0"/>
    <w:rPr>
      <w:color w:val="000000"/>
    </w:rPr>
  </w:style>
  <w:style w:type="character" w:customStyle="1" w:styleId="808">
    <w:name w:val="WW8Num121z1"/>
    <w:uiPriority w:val="0"/>
  </w:style>
  <w:style w:type="character" w:customStyle="1" w:styleId="809">
    <w:name w:val="WW8Num122z0"/>
    <w:uiPriority w:val="0"/>
    <w:rPr>
      <w:sz w:val="24"/>
      <w:szCs w:val="24"/>
    </w:rPr>
  </w:style>
  <w:style w:type="character" w:customStyle="1" w:styleId="810">
    <w:name w:val="WW8Num122z1"/>
    <w:uiPriority w:val="0"/>
  </w:style>
  <w:style w:type="character" w:customStyle="1" w:styleId="811">
    <w:name w:val="WW8Num122z2"/>
    <w:uiPriority w:val="0"/>
  </w:style>
  <w:style w:type="character" w:customStyle="1" w:styleId="812">
    <w:name w:val="WW8Num122z3"/>
    <w:uiPriority w:val="0"/>
  </w:style>
  <w:style w:type="character" w:customStyle="1" w:styleId="813">
    <w:name w:val="WW8Num122z4"/>
    <w:uiPriority w:val="0"/>
  </w:style>
  <w:style w:type="character" w:customStyle="1" w:styleId="814">
    <w:name w:val="WW8Num122z5"/>
    <w:uiPriority w:val="0"/>
  </w:style>
  <w:style w:type="character" w:customStyle="1" w:styleId="815">
    <w:name w:val="WW8Num122z6"/>
    <w:uiPriority w:val="0"/>
  </w:style>
  <w:style w:type="character" w:customStyle="1" w:styleId="816">
    <w:name w:val="WW8Num122z7"/>
    <w:uiPriority w:val="0"/>
  </w:style>
  <w:style w:type="character" w:customStyle="1" w:styleId="817">
    <w:name w:val="WW8Num122z8"/>
    <w:uiPriority w:val="0"/>
  </w:style>
  <w:style w:type="character" w:customStyle="1" w:styleId="818">
    <w:name w:val="WW8Num123z0"/>
    <w:uiPriority w:val="0"/>
    <w:rPr>
      <w:rFonts w:ascii="Calibri" w:hAnsi="Calibri" w:eastAsia="Calibri" w:cs="Calibri"/>
    </w:rPr>
  </w:style>
  <w:style w:type="character" w:customStyle="1" w:styleId="819">
    <w:name w:val="WW8Num123z1"/>
    <w:uiPriority w:val="0"/>
  </w:style>
  <w:style w:type="character" w:customStyle="1" w:styleId="820">
    <w:name w:val="WW8Num123z2"/>
    <w:uiPriority w:val="0"/>
  </w:style>
  <w:style w:type="character" w:customStyle="1" w:styleId="821">
    <w:name w:val="WW8Num123z3"/>
    <w:uiPriority w:val="0"/>
  </w:style>
  <w:style w:type="character" w:customStyle="1" w:styleId="822">
    <w:name w:val="WW8Num123z4"/>
    <w:uiPriority w:val="0"/>
  </w:style>
  <w:style w:type="character" w:customStyle="1" w:styleId="823">
    <w:name w:val="WW8Num123z5"/>
    <w:uiPriority w:val="0"/>
  </w:style>
  <w:style w:type="character" w:customStyle="1" w:styleId="824">
    <w:name w:val="WW8Num123z6"/>
    <w:uiPriority w:val="0"/>
  </w:style>
  <w:style w:type="character" w:customStyle="1" w:styleId="825">
    <w:name w:val="WW8Num123z7"/>
    <w:uiPriority w:val="0"/>
  </w:style>
  <w:style w:type="character" w:customStyle="1" w:styleId="826">
    <w:name w:val="WW8Num123z8"/>
    <w:uiPriority w:val="0"/>
  </w:style>
  <w:style w:type="character" w:customStyle="1" w:styleId="827">
    <w:name w:val="WW8Num124z0"/>
    <w:uiPriority w:val="0"/>
  </w:style>
  <w:style w:type="character" w:customStyle="1" w:styleId="828">
    <w:name w:val="WW8Num124z1"/>
    <w:uiPriority w:val="0"/>
    <w:rPr>
      <w:color w:val="000000"/>
      <w:sz w:val="24"/>
      <w:szCs w:val="24"/>
    </w:rPr>
  </w:style>
  <w:style w:type="character" w:customStyle="1" w:styleId="829">
    <w:name w:val="WW8Num125z0"/>
    <w:uiPriority w:val="0"/>
  </w:style>
  <w:style w:type="character" w:customStyle="1" w:styleId="830">
    <w:name w:val="WW8Num125z1"/>
    <w:uiPriority w:val="0"/>
  </w:style>
  <w:style w:type="character" w:customStyle="1" w:styleId="831">
    <w:name w:val="WW8Num125z2"/>
    <w:uiPriority w:val="0"/>
  </w:style>
  <w:style w:type="character" w:customStyle="1" w:styleId="832">
    <w:name w:val="WW8Num125z3"/>
    <w:uiPriority w:val="0"/>
  </w:style>
  <w:style w:type="character" w:customStyle="1" w:styleId="833">
    <w:name w:val="WW8Num125z4"/>
    <w:uiPriority w:val="0"/>
  </w:style>
  <w:style w:type="character" w:customStyle="1" w:styleId="834">
    <w:name w:val="WW8Num125z5"/>
    <w:uiPriority w:val="0"/>
  </w:style>
  <w:style w:type="character" w:customStyle="1" w:styleId="835">
    <w:name w:val="WW8Num125z6"/>
    <w:uiPriority w:val="0"/>
  </w:style>
  <w:style w:type="character" w:customStyle="1" w:styleId="836">
    <w:name w:val="WW8Num125z7"/>
    <w:uiPriority w:val="0"/>
  </w:style>
  <w:style w:type="character" w:customStyle="1" w:styleId="837">
    <w:name w:val="WW8Num125z8"/>
    <w:uiPriority w:val="0"/>
  </w:style>
  <w:style w:type="character" w:customStyle="1" w:styleId="838">
    <w:name w:val="WW8Num126z0"/>
    <w:uiPriority w:val="0"/>
    <w:rPr>
      <w:color w:val="000000"/>
    </w:rPr>
  </w:style>
  <w:style w:type="character" w:customStyle="1" w:styleId="839">
    <w:name w:val="WW8Num126z1"/>
    <w:uiPriority w:val="0"/>
  </w:style>
  <w:style w:type="character" w:customStyle="1" w:styleId="840">
    <w:name w:val="WW8Num127z0"/>
    <w:uiPriority w:val="0"/>
  </w:style>
  <w:style w:type="character" w:customStyle="1" w:styleId="841">
    <w:name w:val="WW8Num127z1"/>
    <w:uiPriority w:val="0"/>
    <w:rPr>
      <w:rFonts w:ascii="Calibri" w:hAnsi="Calibri" w:eastAsia="Calibri" w:cs="Calibri"/>
      <w:color w:val="000000"/>
      <w:sz w:val="24"/>
      <w:szCs w:val="24"/>
      <w:u w:val="none"/>
    </w:rPr>
  </w:style>
  <w:style w:type="character" w:customStyle="1" w:styleId="842">
    <w:name w:val="WW8Num127z2"/>
    <w:uiPriority w:val="0"/>
    <w:rPr>
      <w:rFonts w:ascii="Times New Roman" w:hAnsi="Times New Roman" w:eastAsia="Calibri" w:cs="Times New Roman"/>
    </w:rPr>
  </w:style>
  <w:style w:type="character" w:customStyle="1" w:styleId="843">
    <w:name w:val="WW8Num128z0"/>
    <w:uiPriority w:val="0"/>
    <w:rPr>
      <w:sz w:val="24"/>
      <w:szCs w:val="24"/>
    </w:rPr>
  </w:style>
  <w:style w:type="character" w:customStyle="1" w:styleId="844">
    <w:name w:val="WW8Num128z1"/>
    <w:uiPriority w:val="0"/>
  </w:style>
  <w:style w:type="character" w:customStyle="1" w:styleId="845">
    <w:name w:val="WW8Num128z2"/>
    <w:uiPriority w:val="0"/>
  </w:style>
  <w:style w:type="character" w:customStyle="1" w:styleId="846">
    <w:name w:val="WW8Num128z3"/>
    <w:uiPriority w:val="0"/>
  </w:style>
  <w:style w:type="character" w:customStyle="1" w:styleId="847">
    <w:name w:val="WW8Num128z4"/>
    <w:uiPriority w:val="0"/>
  </w:style>
  <w:style w:type="character" w:customStyle="1" w:styleId="848">
    <w:name w:val="WW8Num128z5"/>
    <w:uiPriority w:val="0"/>
  </w:style>
  <w:style w:type="character" w:customStyle="1" w:styleId="849">
    <w:name w:val="WW8Num128z6"/>
    <w:uiPriority w:val="0"/>
  </w:style>
  <w:style w:type="character" w:customStyle="1" w:styleId="850">
    <w:name w:val="WW8Num128z7"/>
    <w:uiPriority w:val="0"/>
  </w:style>
  <w:style w:type="character" w:customStyle="1" w:styleId="851">
    <w:name w:val="WW8Num128z8"/>
    <w:uiPriority w:val="0"/>
  </w:style>
  <w:style w:type="character" w:customStyle="1" w:styleId="852">
    <w:name w:val="WW8Num129z0"/>
    <w:uiPriority w:val="0"/>
    <w:rPr>
      <w:rFonts w:ascii="Calibri" w:hAnsi="Calibri" w:eastAsia="Calibri" w:cs="Calibri"/>
      <w:sz w:val="24"/>
      <w:szCs w:val="24"/>
    </w:rPr>
  </w:style>
  <w:style w:type="character" w:customStyle="1" w:styleId="853">
    <w:name w:val="WW8Num129z1"/>
    <w:uiPriority w:val="0"/>
  </w:style>
  <w:style w:type="character" w:customStyle="1" w:styleId="854">
    <w:name w:val="WW8Num129z2"/>
    <w:uiPriority w:val="0"/>
  </w:style>
  <w:style w:type="character" w:customStyle="1" w:styleId="855">
    <w:name w:val="WW8Num129z3"/>
    <w:uiPriority w:val="0"/>
  </w:style>
  <w:style w:type="character" w:customStyle="1" w:styleId="856">
    <w:name w:val="WW8Num129z4"/>
    <w:uiPriority w:val="0"/>
  </w:style>
  <w:style w:type="character" w:customStyle="1" w:styleId="857">
    <w:name w:val="WW8Num129z5"/>
    <w:uiPriority w:val="0"/>
  </w:style>
  <w:style w:type="character" w:customStyle="1" w:styleId="858">
    <w:name w:val="WW8Num129z6"/>
    <w:uiPriority w:val="0"/>
  </w:style>
  <w:style w:type="character" w:customStyle="1" w:styleId="859">
    <w:name w:val="WW8Num129z7"/>
    <w:uiPriority w:val="0"/>
  </w:style>
  <w:style w:type="character" w:customStyle="1" w:styleId="860">
    <w:name w:val="WW8Num129z8"/>
    <w:uiPriority w:val="0"/>
  </w:style>
  <w:style w:type="character" w:customStyle="1" w:styleId="861">
    <w:name w:val="WW8Num130z0"/>
    <w:uiPriority w:val="0"/>
    <w:rPr>
      <w:rFonts w:ascii="Calibri" w:hAnsi="Calibri" w:eastAsia="Calibri" w:cs="Calibri"/>
      <w:color w:val="000000"/>
      <w:sz w:val="24"/>
    </w:rPr>
  </w:style>
  <w:style w:type="character" w:customStyle="1" w:styleId="862">
    <w:name w:val="WW8Num130z1"/>
    <w:uiPriority w:val="0"/>
  </w:style>
  <w:style w:type="character" w:customStyle="1" w:styleId="863">
    <w:name w:val="WW8Num130z2"/>
    <w:uiPriority w:val="0"/>
  </w:style>
  <w:style w:type="character" w:customStyle="1" w:styleId="864">
    <w:name w:val="WW8Num130z3"/>
    <w:uiPriority w:val="0"/>
  </w:style>
  <w:style w:type="character" w:customStyle="1" w:styleId="865">
    <w:name w:val="WW8Num130z4"/>
    <w:uiPriority w:val="0"/>
  </w:style>
  <w:style w:type="character" w:customStyle="1" w:styleId="866">
    <w:name w:val="WW8Num130z5"/>
    <w:uiPriority w:val="0"/>
  </w:style>
  <w:style w:type="character" w:customStyle="1" w:styleId="867">
    <w:name w:val="WW8Num130z6"/>
    <w:uiPriority w:val="0"/>
  </w:style>
  <w:style w:type="character" w:customStyle="1" w:styleId="868">
    <w:name w:val="WW8Num130z7"/>
    <w:uiPriority w:val="0"/>
  </w:style>
  <w:style w:type="character" w:customStyle="1" w:styleId="869">
    <w:name w:val="WW8Num130z8"/>
    <w:uiPriority w:val="0"/>
  </w:style>
  <w:style w:type="character" w:customStyle="1" w:styleId="870">
    <w:name w:val="WW8Num131z0"/>
    <w:uiPriority w:val="0"/>
    <w:rPr>
      <w:rFonts w:ascii="Calibri" w:hAnsi="Calibri" w:eastAsia="Calibri" w:cs="Calibri"/>
      <w:color w:val="000000"/>
      <w:sz w:val="24"/>
    </w:rPr>
  </w:style>
  <w:style w:type="character" w:customStyle="1" w:styleId="871">
    <w:name w:val="WW8Num131z1"/>
    <w:uiPriority w:val="0"/>
  </w:style>
  <w:style w:type="character" w:customStyle="1" w:styleId="872">
    <w:name w:val="WW8Num131z2"/>
    <w:uiPriority w:val="0"/>
  </w:style>
  <w:style w:type="character" w:customStyle="1" w:styleId="873">
    <w:name w:val="WW8Num131z3"/>
    <w:uiPriority w:val="0"/>
  </w:style>
  <w:style w:type="character" w:customStyle="1" w:styleId="874">
    <w:name w:val="WW8Num131z4"/>
    <w:uiPriority w:val="0"/>
  </w:style>
  <w:style w:type="character" w:customStyle="1" w:styleId="875">
    <w:name w:val="WW8Num131z5"/>
    <w:uiPriority w:val="0"/>
  </w:style>
  <w:style w:type="character" w:customStyle="1" w:styleId="876">
    <w:name w:val="WW8Num131z6"/>
    <w:uiPriority w:val="0"/>
  </w:style>
  <w:style w:type="character" w:customStyle="1" w:styleId="877">
    <w:name w:val="WW8Num131z7"/>
    <w:uiPriority w:val="0"/>
  </w:style>
  <w:style w:type="character" w:customStyle="1" w:styleId="878">
    <w:name w:val="WW8Num131z8"/>
    <w:uiPriority w:val="0"/>
  </w:style>
  <w:style w:type="character" w:customStyle="1" w:styleId="879">
    <w:name w:val="WW8Num132z0"/>
    <w:uiPriority w:val="0"/>
    <w:rPr>
      <w:rFonts w:ascii="Times New Roman" w:hAnsi="Times New Roman" w:eastAsia="Times New Roman" w:cs="Times New Roman"/>
    </w:rPr>
  </w:style>
  <w:style w:type="character" w:customStyle="1" w:styleId="880">
    <w:name w:val="WW8Num132z1"/>
    <w:uiPriority w:val="0"/>
  </w:style>
  <w:style w:type="character" w:customStyle="1" w:styleId="881">
    <w:name w:val="WW8Num132z2"/>
    <w:uiPriority w:val="0"/>
    <w:rPr>
      <w:color w:val="000000"/>
    </w:rPr>
  </w:style>
  <w:style w:type="character" w:customStyle="1" w:styleId="882">
    <w:name w:val="WW8Num133z0"/>
    <w:uiPriority w:val="0"/>
    <w:rPr>
      <w:rFonts w:ascii="Times New Roman" w:hAnsi="Times New Roman" w:eastAsia="Times New Roman" w:cs="Times New Roman"/>
      <w:color w:val="000000"/>
      <w:spacing w:val="-3"/>
      <w:sz w:val="24"/>
      <w:szCs w:val="24"/>
      <w:lang w:eastAsia="ar-SA"/>
    </w:rPr>
  </w:style>
  <w:style w:type="character" w:customStyle="1" w:styleId="883">
    <w:name w:val="WW8Num133z1"/>
    <w:uiPriority w:val="0"/>
  </w:style>
  <w:style w:type="character" w:customStyle="1" w:styleId="884">
    <w:name w:val="WW8Num133z2"/>
    <w:uiPriority w:val="0"/>
  </w:style>
  <w:style w:type="character" w:customStyle="1" w:styleId="885">
    <w:name w:val="WW8Num133z3"/>
    <w:uiPriority w:val="0"/>
  </w:style>
  <w:style w:type="character" w:customStyle="1" w:styleId="886">
    <w:name w:val="WW8Num133z4"/>
    <w:uiPriority w:val="0"/>
  </w:style>
  <w:style w:type="character" w:customStyle="1" w:styleId="887">
    <w:name w:val="WW8Num133z5"/>
    <w:uiPriority w:val="0"/>
  </w:style>
  <w:style w:type="character" w:customStyle="1" w:styleId="888">
    <w:name w:val="WW8Num133z6"/>
    <w:uiPriority w:val="0"/>
  </w:style>
  <w:style w:type="character" w:customStyle="1" w:styleId="889">
    <w:name w:val="WW8Num133z7"/>
    <w:uiPriority w:val="0"/>
  </w:style>
  <w:style w:type="character" w:customStyle="1" w:styleId="890">
    <w:name w:val="WW8Num133z8"/>
    <w:uiPriority w:val="0"/>
  </w:style>
  <w:style w:type="character" w:customStyle="1" w:styleId="891">
    <w:name w:val="WW8Num134z0"/>
    <w:uiPriority w:val="0"/>
    <w:rPr>
      <w:rFonts w:ascii="Calibri" w:hAnsi="Calibri" w:eastAsia="Calibri" w:cs="Calibri"/>
      <w:sz w:val="24"/>
      <w:szCs w:val="24"/>
    </w:rPr>
  </w:style>
  <w:style w:type="character" w:customStyle="1" w:styleId="892">
    <w:name w:val="WW8Num134z1"/>
    <w:uiPriority w:val="0"/>
  </w:style>
  <w:style w:type="character" w:customStyle="1" w:styleId="893">
    <w:name w:val="WW8Num134z2"/>
    <w:uiPriority w:val="0"/>
  </w:style>
  <w:style w:type="character" w:customStyle="1" w:styleId="894">
    <w:name w:val="WW8Num134z3"/>
    <w:uiPriority w:val="0"/>
  </w:style>
  <w:style w:type="character" w:customStyle="1" w:styleId="895">
    <w:name w:val="WW8Num134z4"/>
    <w:uiPriority w:val="0"/>
  </w:style>
  <w:style w:type="character" w:customStyle="1" w:styleId="896">
    <w:name w:val="WW8Num134z5"/>
    <w:uiPriority w:val="0"/>
  </w:style>
  <w:style w:type="character" w:customStyle="1" w:styleId="897">
    <w:name w:val="WW8Num134z6"/>
    <w:uiPriority w:val="0"/>
  </w:style>
  <w:style w:type="character" w:customStyle="1" w:styleId="898">
    <w:name w:val="WW8Num134z7"/>
    <w:uiPriority w:val="0"/>
  </w:style>
  <w:style w:type="character" w:customStyle="1" w:styleId="899">
    <w:name w:val="WW8Num134z8"/>
    <w:uiPriority w:val="0"/>
  </w:style>
  <w:style w:type="character" w:customStyle="1" w:styleId="900">
    <w:name w:val="WW8Num135z0"/>
    <w:uiPriority w:val="0"/>
    <w:rPr>
      <w:rFonts w:ascii="Times New Roman" w:hAnsi="Times New Roman" w:eastAsia="Times New Roman" w:cs="Calibri"/>
      <w:color w:val="000000"/>
      <w:spacing w:val="-3"/>
      <w:sz w:val="24"/>
      <w:szCs w:val="24"/>
      <w:lang w:eastAsia="pl-PL"/>
    </w:rPr>
  </w:style>
  <w:style w:type="character" w:customStyle="1" w:styleId="901">
    <w:name w:val="WW8Num135z1"/>
    <w:uiPriority w:val="0"/>
  </w:style>
  <w:style w:type="character" w:customStyle="1" w:styleId="902">
    <w:name w:val="WW8Num135z2"/>
    <w:uiPriority w:val="0"/>
  </w:style>
  <w:style w:type="character" w:customStyle="1" w:styleId="903">
    <w:name w:val="WW8Num135z3"/>
    <w:uiPriority w:val="0"/>
  </w:style>
  <w:style w:type="character" w:customStyle="1" w:styleId="904">
    <w:name w:val="WW8Num135z4"/>
    <w:uiPriority w:val="0"/>
  </w:style>
  <w:style w:type="character" w:customStyle="1" w:styleId="905">
    <w:name w:val="WW8Num135z5"/>
    <w:uiPriority w:val="0"/>
  </w:style>
  <w:style w:type="character" w:customStyle="1" w:styleId="906">
    <w:name w:val="WW8Num135z6"/>
    <w:uiPriority w:val="0"/>
  </w:style>
  <w:style w:type="character" w:customStyle="1" w:styleId="907">
    <w:name w:val="WW8Num135z7"/>
    <w:uiPriority w:val="0"/>
  </w:style>
  <w:style w:type="character" w:customStyle="1" w:styleId="908">
    <w:name w:val="WW8Num135z8"/>
    <w:uiPriority w:val="0"/>
  </w:style>
  <w:style w:type="character" w:customStyle="1" w:styleId="909">
    <w:name w:val="WW8Num136z0"/>
    <w:uiPriority w:val="0"/>
    <w:rPr>
      <w:rFonts w:ascii="Calibri" w:hAnsi="Calibri" w:eastAsia="Calibri" w:cs="Calibri"/>
      <w:color w:val="000000"/>
      <w:sz w:val="24"/>
    </w:rPr>
  </w:style>
  <w:style w:type="character" w:customStyle="1" w:styleId="910">
    <w:name w:val="WW8Num136z1"/>
    <w:uiPriority w:val="0"/>
  </w:style>
  <w:style w:type="character" w:customStyle="1" w:styleId="911">
    <w:name w:val="WW8Num136z2"/>
    <w:uiPriority w:val="0"/>
  </w:style>
  <w:style w:type="character" w:customStyle="1" w:styleId="912">
    <w:name w:val="WW8Num136z3"/>
    <w:uiPriority w:val="0"/>
  </w:style>
  <w:style w:type="character" w:customStyle="1" w:styleId="913">
    <w:name w:val="WW8Num136z4"/>
    <w:uiPriority w:val="0"/>
  </w:style>
  <w:style w:type="character" w:customStyle="1" w:styleId="914">
    <w:name w:val="WW8Num136z5"/>
    <w:uiPriority w:val="0"/>
  </w:style>
  <w:style w:type="character" w:customStyle="1" w:styleId="915">
    <w:name w:val="WW8Num136z6"/>
    <w:uiPriority w:val="0"/>
  </w:style>
  <w:style w:type="character" w:customStyle="1" w:styleId="916">
    <w:name w:val="WW8Num136z7"/>
    <w:uiPriority w:val="0"/>
  </w:style>
  <w:style w:type="character" w:customStyle="1" w:styleId="917">
    <w:name w:val="WW8Num136z8"/>
    <w:uiPriority w:val="0"/>
  </w:style>
  <w:style w:type="character" w:customStyle="1" w:styleId="918">
    <w:name w:val="WW8Num137z0"/>
    <w:uiPriority w:val="0"/>
    <w:rPr>
      <w:sz w:val="24"/>
      <w:szCs w:val="24"/>
    </w:rPr>
  </w:style>
  <w:style w:type="character" w:customStyle="1" w:styleId="919">
    <w:name w:val="WW8Num137z1"/>
    <w:uiPriority w:val="0"/>
  </w:style>
  <w:style w:type="character" w:customStyle="1" w:styleId="920">
    <w:name w:val="WW8Num137z2"/>
    <w:uiPriority w:val="0"/>
  </w:style>
  <w:style w:type="character" w:customStyle="1" w:styleId="921">
    <w:name w:val="WW8Num137z3"/>
    <w:uiPriority w:val="0"/>
  </w:style>
  <w:style w:type="character" w:customStyle="1" w:styleId="922">
    <w:name w:val="WW8Num137z4"/>
    <w:uiPriority w:val="0"/>
  </w:style>
  <w:style w:type="character" w:customStyle="1" w:styleId="923">
    <w:name w:val="WW8Num137z5"/>
    <w:uiPriority w:val="0"/>
  </w:style>
  <w:style w:type="character" w:customStyle="1" w:styleId="924">
    <w:name w:val="WW8Num137z6"/>
    <w:uiPriority w:val="0"/>
  </w:style>
  <w:style w:type="character" w:customStyle="1" w:styleId="925">
    <w:name w:val="WW8Num137z7"/>
    <w:uiPriority w:val="0"/>
  </w:style>
  <w:style w:type="character" w:customStyle="1" w:styleId="926">
    <w:name w:val="WW8Num137z8"/>
    <w:uiPriority w:val="0"/>
  </w:style>
  <w:style w:type="character" w:customStyle="1" w:styleId="927">
    <w:name w:val="WW8Num138z0"/>
    <w:uiPriority w:val="0"/>
    <w:rPr>
      <w:rFonts w:ascii="Calibri" w:hAnsi="Calibri" w:eastAsia="Calibri" w:cs="Calibri"/>
      <w:color w:val="000000"/>
      <w:szCs w:val="24"/>
    </w:rPr>
  </w:style>
  <w:style w:type="character" w:customStyle="1" w:styleId="928">
    <w:name w:val="WW8Num138z1"/>
    <w:uiPriority w:val="0"/>
  </w:style>
  <w:style w:type="character" w:customStyle="1" w:styleId="929">
    <w:name w:val="WW8Num139z0"/>
    <w:uiPriority w:val="0"/>
    <w:rPr>
      <w:rFonts w:ascii="Times New Roman" w:hAnsi="Times New Roman" w:eastAsia="Times New Roman" w:cs="Times New Roman"/>
    </w:rPr>
  </w:style>
  <w:style w:type="character" w:customStyle="1" w:styleId="930">
    <w:name w:val="WW8Num139z1"/>
    <w:uiPriority w:val="0"/>
  </w:style>
  <w:style w:type="character" w:customStyle="1" w:styleId="931">
    <w:name w:val="WW8Num139z2"/>
    <w:uiPriority w:val="0"/>
    <w:rPr>
      <w:color w:val="000000"/>
    </w:rPr>
  </w:style>
  <w:style w:type="character" w:customStyle="1" w:styleId="932">
    <w:name w:val="WW8Num140z0"/>
    <w:uiPriority w:val="0"/>
    <w:rPr>
      <w:rFonts w:ascii="Calibri" w:hAnsi="Calibri" w:eastAsia="Calibri" w:cs="Calibri"/>
      <w:sz w:val="24"/>
      <w:szCs w:val="24"/>
    </w:rPr>
  </w:style>
  <w:style w:type="character" w:customStyle="1" w:styleId="933">
    <w:name w:val="WW8Num140z1"/>
    <w:uiPriority w:val="0"/>
  </w:style>
  <w:style w:type="character" w:customStyle="1" w:styleId="934">
    <w:name w:val="WW8Num140z2"/>
    <w:uiPriority w:val="0"/>
  </w:style>
  <w:style w:type="character" w:customStyle="1" w:styleId="935">
    <w:name w:val="WW8Num140z3"/>
    <w:uiPriority w:val="0"/>
  </w:style>
  <w:style w:type="character" w:customStyle="1" w:styleId="936">
    <w:name w:val="WW8Num140z4"/>
    <w:uiPriority w:val="0"/>
  </w:style>
  <w:style w:type="character" w:customStyle="1" w:styleId="937">
    <w:name w:val="WW8Num140z5"/>
    <w:uiPriority w:val="0"/>
  </w:style>
  <w:style w:type="character" w:customStyle="1" w:styleId="938">
    <w:name w:val="WW8Num140z6"/>
    <w:uiPriority w:val="0"/>
  </w:style>
  <w:style w:type="character" w:customStyle="1" w:styleId="939">
    <w:name w:val="WW8Num140z7"/>
    <w:uiPriority w:val="0"/>
  </w:style>
  <w:style w:type="character" w:customStyle="1" w:styleId="940">
    <w:name w:val="WW8Num140z8"/>
    <w:uiPriority w:val="0"/>
  </w:style>
  <w:style w:type="character" w:customStyle="1" w:styleId="941">
    <w:name w:val="WW8Num141z0"/>
    <w:uiPriority w:val="0"/>
    <w:rPr>
      <w:rFonts w:ascii="Arial" w:hAnsi="Arial" w:eastAsia="Arial" w:cs="Arial"/>
    </w:rPr>
  </w:style>
  <w:style w:type="character" w:customStyle="1" w:styleId="942">
    <w:name w:val="WW8Num141z1"/>
    <w:uiPriority w:val="0"/>
  </w:style>
  <w:style w:type="character" w:customStyle="1" w:styleId="943">
    <w:name w:val="WW8Num141z2"/>
    <w:uiPriority w:val="0"/>
    <w:rPr>
      <w:bCs/>
      <w:sz w:val="24"/>
      <w:szCs w:val="24"/>
    </w:rPr>
  </w:style>
  <w:style w:type="character" w:customStyle="1" w:styleId="944">
    <w:name w:val="WW8Num141z3"/>
    <w:uiPriority w:val="0"/>
  </w:style>
  <w:style w:type="character" w:customStyle="1" w:styleId="945">
    <w:name w:val="WW8Num141z4"/>
    <w:uiPriority w:val="0"/>
  </w:style>
  <w:style w:type="character" w:customStyle="1" w:styleId="946">
    <w:name w:val="WW8Num141z5"/>
    <w:uiPriority w:val="0"/>
  </w:style>
  <w:style w:type="character" w:customStyle="1" w:styleId="947">
    <w:name w:val="WW8Num141z6"/>
    <w:uiPriority w:val="0"/>
  </w:style>
  <w:style w:type="character" w:customStyle="1" w:styleId="948">
    <w:name w:val="WW8Num141z7"/>
    <w:uiPriority w:val="0"/>
  </w:style>
  <w:style w:type="character" w:customStyle="1" w:styleId="949">
    <w:name w:val="WW8Num141z8"/>
    <w:uiPriority w:val="0"/>
  </w:style>
  <w:style w:type="character" w:customStyle="1" w:styleId="950">
    <w:name w:val="WW8Num142z0"/>
    <w:uiPriority w:val="0"/>
    <w:rPr>
      <w:rFonts w:ascii="Times New Roman" w:hAnsi="Times New Roman" w:eastAsia="Times New Roman" w:cs="Times New Roman"/>
      <w:sz w:val="24"/>
      <w:szCs w:val="24"/>
      <w:lang w:eastAsia="pl-PL"/>
    </w:rPr>
  </w:style>
  <w:style w:type="character" w:customStyle="1" w:styleId="951">
    <w:name w:val="WW8Num142z1"/>
    <w:uiPriority w:val="0"/>
  </w:style>
  <w:style w:type="character" w:customStyle="1" w:styleId="952">
    <w:name w:val="WW8Num142z2"/>
    <w:uiPriority w:val="0"/>
  </w:style>
  <w:style w:type="character" w:customStyle="1" w:styleId="953">
    <w:name w:val="WW8Num142z3"/>
    <w:uiPriority w:val="0"/>
  </w:style>
  <w:style w:type="character" w:customStyle="1" w:styleId="954">
    <w:name w:val="WW8Num142z4"/>
    <w:uiPriority w:val="0"/>
  </w:style>
  <w:style w:type="character" w:customStyle="1" w:styleId="955">
    <w:name w:val="WW8Num142z5"/>
    <w:uiPriority w:val="0"/>
  </w:style>
  <w:style w:type="character" w:customStyle="1" w:styleId="956">
    <w:name w:val="WW8Num142z6"/>
    <w:uiPriority w:val="0"/>
  </w:style>
  <w:style w:type="character" w:customStyle="1" w:styleId="957">
    <w:name w:val="WW8Num142z7"/>
    <w:uiPriority w:val="0"/>
  </w:style>
  <w:style w:type="character" w:customStyle="1" w:styleId="958">
    <w:name w:val="WW8Num142z8"/>
    <w:uiPriority w:val="0"/>
  </w:style>
  <w:style w:type="character" w:customStyle="1" w:styleId="959">
    <w:name w:val="WW8Num143z0"/>
    <w:uiPriority w:val="0"/>
    <w:rPr>
      <w:rFonts w:ascii="Calibri" w:hAnsi="Calibri" w:eastAsia="Calibri" w:cs="Times New Roman"/>
      <w:bCs/>
      <w:sz w:val="24"/>
      <w:szCs w:val="24"/>
    </w:rPr>
  </w:style>
  <w:style w:type="character" w:customStyle="1" w:styleId="960">
    <w:name w:val="WW8Num143z1"/>
    <w:uiPriority w:val="0"/>
  </w:style>
  <w:style w:type="character" w:customStyle="1" w:styleId="961">
    <w:name w:val="WW8Num143z2"/>
    <w:uiPriority w:val="0"/>
  </w:style>
  <w:style w:type="character" w:customStyle="1" w:styleId="962">
    <w:name w:val="WW8Num143z3"/>
    <w:uiPriority w:val="0"/>
  </w:style>
  <w:style w:type="character" w:customStyle="1" w:styleId="963">
    <w:name w:val="WW8Num143z4"/>
    <w:uiPriority w:val="0"/>
  </w:style>
  <w:style w:type="character" w:customStyle="1" w:styleId="964">
    <w:name w:val="WW8Num143z5"/>
    <w:uiPriority w:val="0"/>
  </w:style>
  <w:style w:type="character" w:customStyle="1" w:styleId="965">
    <w:name w:val="WW8Num143z6"/>
    <w:uiPriority w:val="0"/>
  </w:style>
  <w:style w:type="character" w:customStyle="1" w:styleId="966">
    <w:name w:val="WW8Num143z7"/>
    <w:uiPriority w:val="0"/>
  </w:style>
  <w:style w:type="character" w:customStyle="1" w:styleId="967">
    <w:name w:val="WW8Num143z8"/>
    <w:uiPriority w:val="0"/>
  </w:style>
  <w:style w:type="character" w:customStyle="1" w:styleId="968">
    <w:name w:val="WW8Num144z0"/>
    <w:uiPriority w:val="0"/>
    <w:rPr>
      <w:rFonts w:ascii="Times New Roman" w:hAnsi="Times New Roman" w:eastAsia="Times New Roman" w:cs="Calibri"/>
      <w:bCs/>
      <w:sz w:val="24"/>
      <w:szCs w:val="24"/>
      <w:lang w:eastAsia="pl-PL"/>
    </w:rPr>
  </w:style>
  <w:style w:type="character" w:customStyle="1" w:styleId="969">
    <w:name w:val="WW8Num144z1"/>
    <w:uiPriority w:val="0"/>
  </w:style>
  <w:style w:type="character" w:customStyle="1" w:styleId="970">
    <w:name w:val="WW8Num144z2"/>
    <w:uiPriority w:val="0"/>
  </w:style>
  <w:style w:type="character" w:customStyle="1" w:styleId="971">
    <w:name w:val="WW8Num144z3"/>
    <w:uiPriority w:val="0"/>
  </w:style>
  <w:style w:type="character" w:customStyle="1" w:styleId="972">
    <w:name w:val="WW8Num144z4"/>
    <w:uiPriority w:val="0"/>
  </w:style>
  <w:style w:type="character" w:customStyle="1" w:styleId="973">
    <w:name w:val="WW8Num144z5"/>
    <w:uiPriority w:val="0"/>
  </w:style>
  <w:style w:type="character" w:customStyle="1" w:styleId="974">
    <w:name w:val="WW8Num144z6"/>
    <w:uiPriority w:val="0"/>
  </w:style>
  <w:style w:type="character" w:customStyle="1" w:styleId="975">
    <w:name w:val="WW8Num144z7"/>
    <w:uiPriority w:val="0"/>
  </w:style>
  <w:style w:type="character" w:customStyle="1" w:styleId="976">
    <w:name w:val="WW8Num144z8"/>
    <w:uiPriority w:val="0"/>
  </w:style>
  <w:style w:type="character" w:customStyle="1" w:styleId="977">
    <w:name w:val="WW8Num145z0"/>
    <w:uiPriority w:val="0"/>
    <w:rPr>
      <w:rFonts w:ascii="Calibri" w:hAnsi="Calibri" w:eastAsia="Calibri" w:cs="Calibri"/>
      <w:sz w:val="24"/>
      <w:szCs w:val="24"/>
    </w:rPr>
  </w:style>
  <w:style w:type="character" w:customStyle="1" w:styleId="978">
    <w:name w:val="WW8Num145z1"/>
    <w:uiPriority w:val="0"/>
  </w:style>
  <w:style w:type="character" w:customStyle="1" w:styleId="979">
    <w:name w:val="WW8Num145z2"/>
    <w:uiPriority w:val="0"/>
  </w:style>
  <w:style w:type="character" w:customStyle="1" w:styleId="980">
    <w:name w:val="WW8Num145z3"/>
    <w:uiPriority w:val="0"/>
  </w:style>
  <w:style w:type="character" w:customStyle="1" w:styleId="981">
    <w:name w:val="WW8Num145z4"/>
    <w:uiPriority w:val="0"/>
  </w:style>
  <w:style w:type="character" w:customStyle="1" w:styleId="982">
    <w:name w:val="WW8Num145z5"/>
    <w:uiPriority w:val="0"/>
  </w:style>
  <w:style w:type="character" w:customStyle="1" w:styleId="983">
    <w:name w:val="WW8Num145z6"/>
    <w:uiPriority w:val="0"/>
  </w:style>
  <w:style w:type="character" w:customStyle="1" w:styleId="984">
    <w:name w:val="WW8Num145z7"/>
    <w:uiPriority w:val="0"/>
  </w:style>
  <w:style w:type="character" w:customStyle="1" w:styleId="985">
    <w:name w:val="WW8Num145z8"/>
    <w:uiPriority w:val="0"/>
  </w:style>
  <w:style w:type="character" w:customStyle="1" w:styleId="986">
    <w:name w:val="WW8Num146z0"/>
    <w:uiPriority w:val="0"/>
    <w:rPr>
      <w:color w:val="000000"/>
      <w:sz w:val="22"/>
    </w:rPr>
  </w:style>
  <w:style w:type="character" w:customStyle="1" w:styleId="987">
    <w:name w:val="WW8Num146z1"/>
    <w:uiPriority w:val="0"/>
  </w:style>
  <w:style w:type="character" w:customStyle="1" w:styleId="988">
    <w:name w:val="WW8Num146z2"/>
    <w:uiPriority w:val="0"/>
  </w:style>
  <w:style w:type="character" w:customStyle="1" w:styleId="989">
    <w:name w:val="WW8Num146z3"/>
    <w:uiPriority w:val="0"/>
  </w:style>
  <w:style w:type="character" w:customStyle="1" w:styleId="990">
    <w:name w:val="WW8Num146z4"/>
    <w:uiPriority w:val="0"/>
  </w:style>
  <w:style w:type="character" w:customStyle="1" w:styleId="991">
    <w:name w:val="WW8Num146z5"/>
    <w:uiPriority w:val="0"/>
  </w:style>
  <w:style w:type="character" w:customStyle="1" w:styleId="992">
    <w:name w:val="WW8Num146z6"/>
    <w:uiPriority w:val="0"/>
  </w:style>
  <w:style w:type="character" w:customStyle="1" w:styleId="993">
    <w:name w:val="WW8Num146z7"/>
    <w:uiPriority w:val="0"/>
  </w:style>
  <w:style w:type="character" w:customStyle="1" w:styleId="994">
    <w:name w:val="WW8Num146z8"/>
    <w:uiPriority w:val="0"/>
  </w:style>
  <w:style w:type="character" w:customStyle="1" w:styleId="995">
    <w:name w:val="WW8Num147z0"/>
    <w:uiPriority w:val="0"/>
    <w:rPr>
      <w:rFonts w:ascii="Times New Roman" w:hAnsi="Times New Roman" w:eastAsia="Times New Roman" w:cs="Times New Roman"/>
      <w:color w:val="000000"/>
      <w:sz w:val="24"/>
      <w:szCs w:val="24"/>
    </w:rPr>
  </w:style>
  <w:style w:type="character" w:customStyle="1" w:styleId="996">
    <w:name w:val="WW8Num147z1"/>
    <w:uiPriority w:val="0"/>
  </w:style>
  <w:style w:type="character" w:customStyle="1" w:styleId="997">
    <w:name w:val="WW8Num147z2"/>
    <w:uiPriority w:val="0"/>
  </w:style>
  <w:style w:type="character" w:customStyle="1" w:styleId="998">
    <w:name w:val="WW8Num147z3"/>
    <w:uiPriority w:val="0"/>
  </w:style>
  <w:style w:type="character" w:customStyle="1" w:styleId="999">
    <w:name w:val="WW8Num147z4"/>
    <w:uiPriority w:val="0"/>
  </w:style>
  <w:style w:type="character" w:customStyle="1" w:styleId="1000">
    <w:name w:val="WW8Num147z5"/>
    <w:uiPriority w:val="0"/>
  </w:style>
  <w:style w:type="character" w:customStyle="1" w:styleId="1001">
    <w:name w:val="WW8Num147z6"/>
    <w:uiPriority w:val="0"/>
  </w:style>
  <w:style w:type="character" w:customStyle="1" w:styleId="1002">
    <w:name w:val="WW8Num147z7"/>
    <w:uiPriority w:val="0"/>
  </w:style>
  <w:style w:type="character" w:customStyle="1" w:styleId="1003">
    <w:name w:val="WW8Num147z8"/>
    <w:uiPriority w:val="0"/>
  </w:style>
  <w:style w:type="character" w:customStyle="1" w:styleId="1004">
    <w:name w:val="WW8Num148z0"/>
    <w:uiPriority w:val="0"/>
    <w:rPr>
      <w:rFonts w:ascii="Times New Roman" w:hAnsi="Times New Roman" w:eastAsia="Times New Roman" w:cs="Times New Roman"/>
      <w:color w:val="000000"/>
      <w:sz w:val="24"/>
      <w:szCs w:val="24"/>
      <w:lang w:eastAsia="pl-PL"/>
    </w:rPr>
  </w:style>
  <w:style w:type="character" w:customStyle="1" w:styleId="1005">
    <w:name w:val="WW8Num148z1"/>
    <w:uiPriority w:val="0"/>
  </w:style>
  <w:style w:type="character" w:customStyle="1" w:styleId="1006">
    <w:name w:val="WW8Num148z2"/>
    <w:uiPriority w:val="0"/>
  </w:style>
  <w:style w:type="character" w:customStyle="1" w:styleId="1007">
    <w:name w:val="WW8Num148z3"/>
    <w:uiPriority w:val="0"/>
  </w:style>
  <w:style w:type="character" w:customStyle="1" w:styleId="1008">
    <w:name w:val="WW8Num148z4"/>
    <w:uiPriority w:val="0"/>
  </w:style>
  <w:style w:type="character" w:customStyle="1" w:styleId="1009">
    <w:name w:val="WW8Num148z5"/>
    <w:uiPriority w:val="0"/>
  </w:style>
  <w:style w:type="character" w:customStyle="1" w:styleId="1010">
    <w:name w:val="WW8Num148z6"/>
    <w:uiPriority w:val="0"/>
  </w:style>
  <w:style w:type="character" w:customStyle="1" w:styleId="1011">
    <w:name w:val="WW8Num148z7"/>
    <w:uiPriority w:val="0"/>
  </w:style>
  <w:style w:type="character" w:customStyle="1" w:styleId="1012">
    <w:name w:val="WW8Num148z8"/>
    <w:uiPriority w:val="0"/>
  </w:style>
  <w:style w:type="character" w:customStyle="1" w:styleId="1013">
    <w:name w:val="WW8Num149z0"/>
    <w:uiPriority w:val="0"/>
    <w:rPr>
      <w:color w:val="000000"/>
    </w:rPr>
  </w:style>
  <w:style w:type="character" w:customStyle="1" w:styleId="1014">
    <w:name w:val="WW8Num149z1"/>
    <w:uiPriority w:val="0"/>
  </w:style>
  <w:style w:type="character" w:customStyle="1" w:styleId="1015">
    <w:name w:val="WW8Num150z0"/>
    <w:uiPriority w:val="0"/>
    <w:rPr>
      <w:color w:val="000000"/>
      <w:sz w:val="24"/>
      <w:szCs w:val="24"/>
    </w:rPr>
  </w:style>
  <w:style w:type="character" w:customStyle="1" w:styleId="1016">
    <w:name w:val="WW8Num150z1"/>
    <w:uiPriority w:val="0"/>
  </w:style>
  <w:style w:type="character" w:customStyle="1" w:styleId="1017">
    <w:name w:val="WW8Num151z0"/>
    <w:uiPriority w:val="0"/>
    <w:rPr>
      <w:rFonts w:ascii="Times New Roman" w:hAnsi="Times New Roman" w:eastAsia="Times New Roman" w:cs="Calibri"/>
      <w:color w:val="000000"/>
      <w:sz w:val="24"/>
      <w:szCs w:val="24"/>
      <w:lang w:eastAsia="pl-PL"/>
    </w:rPr>
  </w:style>
  <w:style w:type="character" w:customStyle="1" w:styleId="1018">
    <w:name w:val="WW8Num151z1"/>
    <w:uiPriority w:val="0"/>
  </w:style>
  <w:style w:type="character" w:customStyle="1" w:styleId="1019">
    <w:name w:val="WW8Num151z2"/>
    <w:uiPriority w:val="0"/>
  </w:style>
  <w:style w:type="character" w:customStyle="1" w:styleId="1020">
    <w:name w:val="WW8Num151z3"/>
    <w:uiPriority w:val="0"/>
  </w:style>
  <w:style w:type="character" w:customStyle="1" w:styleId="1021">
    <w:name w:val="WW8Num151z4"/>
    <w:uiPriority w:val="0"/>
  </w:style>
  <w:style w:type="character" w:customStyle="1" w:styleId="1022">
    <w:name w:val="WW8Num151z5"/>
    <w:uiPriority w:val="0"/>
  </w:style>
  <w:style w:type="character" w:customStyle="1" w:styleId="1023">
    <w:name w:val="WW8Num151z6"/>
    <w:uiPriority w:val="0"/>
  </w:style>
  <w:style w:type="character" w:customStyle="1" w:styleId="1024">
    <w:name w:val="WW8Num151z7"/>
    <w:uiPriority w:val="0"/>
  </w:style>
  <w:style w:type="character" w:customStyle="1" w:styleId="1025">
    <w:name w:val="WW8Num151z8"/>
    <w:uiPriority w:val="0"/>
  </w:style>
  <w:style w:type="character" w:customStyle="1" w:styleId="1026">
    <w:name w:val="WW8Num152z0"/>
    <w:uiPriority w:val="0"/>
  </w:style>
  <w:style w:type="character" w:customStyle="1" w:styleId="1027">
    <w:name w:val="WW8Num152z1"/>
    <w:uiPriority w:val="0"/>
    <w:rPr>
      <w:rFonts w:ascii="Calibri" w:hAnsi="Calibri" w:eastAsia="Calibri" w:cs="Calibri"/>
      <w:sz w:val="24"/>
      <w:szCs w:val="24"/>
    </w:rPr>
  </w:style>
  <w:style w:type="character" w:customStyle="1" w:styleId="1028">
    <w:name w:val="WW8Num152z2"/>
    <w:uiPriority w:val="0"/>
  </w:style>
  <w:style w:type="character" w:customStyle="1" w:styleId="1029">
    <w:name w:val="WW8Num152z3"/>
    <w:uiPriority w:val="0"/>
  </w:style>
  <w:style w:type="character" w:customStyle="1" w:styleId="1030">
    <w:name w:val="WW8Num152z4"/>
    <w:uiPriority w:val="0"/>
  </w:style>
  <w:style w:type="character" w:customStyle="1" w:styleId="1031">
    <w:name w:val="WW8Num152z5"/>
    <w:uiPriority w:val="0"/>
  </w:style>
  <w:style w:type="character" w:customStyle="1" w:styleId="1032">
    <w:name w:val="WW8Num152z6"/>
    <w:uiPriority w:val="0"/>
  </w:style>
  <w:style w:type="character" w:customStyle="1" w:styleId="1033">
    <w:name w:val="WW8Num152z7"/>
    <w:uiPriority w:val="0"/>
  </w:style>
  <w:style w:type="character" w:customStyle="1" w:styleId="1034">
    <w:name w:val="WW8Num152z8"/>
    <w:uiPriority w:val="0"/>
  </w:style>
  <w:style w:type="character" w:customStyle="1" w:styleId="1035">
    <w:name w:val="WW8Num153z0"/>
    <w:uiPriority w:val="0"/>
    <w:rPr>
      <w:color w:val="000000"/>
      <w:sz w:val="22"/>
    </w:rPr>
  </w:style>
  <w:style w:type="character" w:customStyle="1" w:styleId="1036">
    <w:name w:val="WW8Num153z1"/>
    <w:uiPriority w:val="0"/>
  </w:style>
  <w:style w:type="character" w:customStyle="1" w:styleId="1037">
    <w:name w:val="WW8Num153z2"/>
    <w:uiPriority w:val="0"/>
  </w:style>
  <w:style w:type="character" w:customStyle="1" w:styleId="1038">
    <w:name w:val="WW8Num153z3"/>
    <w:uiPriority w:val="0"/>
  </w:style>
  <w:style w:type="character" w:customStyle="1" w:styleId="1039">
    <w:name w:val="WW8Num153z4"/>
    <w:uiPriority w:val="0"/>
  </w:style>
  <w:style w:type="character" w:customStyle="1" w:styleId="1040">
    <w:name w:val="WW8Num153z5"/>
    <w:uiPriority w:val="0"/>
  </w:style>
  <w:style w:type="character" w:customStyle="1" w:styleId="1041">
    <w:name w:val="WW8Num153z6"/>
    <w:uiPriority w:val="0"/>
  </w:style>
  <w:style w:type="character" w:customStyle="1" w:styleId="1042">
    <w:name w:val="WW8Num153z7"/>
    <w:uiPriority w:val="0"/>
  </w:style>
  <w:style w:type="character" w:customStyle="1" w:styleId="1043">
    <w:name w:val="WW8Num153z8"/>
    <w:uiPriority w:val="0"/>
  </w:style>
  <w:style w:type="character" w:customStyle="1" w:styleId="1044">
    <w:name w:val="WW8Num154z0"/>
    <w:uiPriority w:val="0"/>
    <w:rPr>
      <w:sz w:val="24"/>
      <w:szCs w:val="24"/>
    </w:rPr>
  </w:style>
  <w:style w:type="character" w:customStyle="1" w:styleId="1045">
    <w:name w:val="WW8Num154z1"/>
    <w:uiPriority w:val="0"/>
  </w:style>
  <w:style w:type="character" w:customStyle="1" w:styleId="1046">
    <w:name w:val="WW8Num154z2"/>
    <w:uiPriority w:val="0"/>
  </w:style>
  <w:style w:type="character" w:customStyle="1" w:styleId="1047">
    <w:name w:val="WW8Num154z3"/>
    <w:uiPriority w:val="0"/>
  </w:style>
  <w:style w:type="character" w:customStyle="1" w:styleId="1048">
    <w:name w:val="WW8Num154z4"/>
    <w:uiPriority w:val="0"/>
  </w:style>
  <w:style w:type="character" w:customStyle="1" w:styleId="1049">
    <w:name w:val="WW8Num154z5"/>
    <w:uiPriority w:val="0"/>
  </w:style>
  <w:style w:type="character" w:customStyle="1" w:styleId="1050">
    <w:name w:val="WW8Num154z6"/>
    <w:uiPriority w:val="0"/>
  </w:style>
  <w:style w:type="character" w:customStyle="1" w:styleId="1051">
    <w:name w:val="WW8Num154z7"/>
    <w:uiPriority w:val="0"/>
  </w:style>
  <w:style w:type="character" w:customStyle="1" w:styleId="1052">
    <w:name w:val="WW8Num154z8"/>
    <w:uiPriority w:val="0"/>
  </w:style>
  <w:style w:type="character" w:customStyle="1" w:styleId="1053">
    <w:name w:val="WW8Num155z0"/>
    <w:uiPriority w:val="0"/>
    <w:rPr>
      <w:rFonts w:ascii="Calibri" w:hAnsi="Calibri" w:eastAsia="Calibri" w:cs="Calibri"/>
      <w:color w:val="000000"/>
      <w:sz w:val="24"/>
    </w:rPr>
  </w:style>
  <w:style w:type="character" w:customStyle="1" w:styleId="1054">
    <w:name w:val="WW8Num155z1"/>
    <w:uiPriority w:val="0"/>
  </w:style>
  <w:style w:type="character" w:customStyle="1" w:styleId="1055">
    <w:name w:val="WW8Num155z2"/>
    <w:uiPriority w:val="0"/>
  </w:style>
  <w:style w:type="character" w:customStyle="1" w:styleId="1056">
    <w:name w:val="WW8Num155z3"/>
    <w:uiPriority w:val="0"/>
  </w:style>
  <w:style w:type="character" w:customStyle="1" w:styleId="1057">
    <w:name w:val="WW8Num155z4"/>
    <w:uiPriority w:val="0"/>
  </w:style>
  <w:style w:type="character" w:customStyle="1" w:styleId="1058">
    <w:name w:val="WW8Num155z5"/>
    <w:uiPriority w:val="0"/>
  </w:style>
  <w:style w:type="character" w:customStyle="1" w:styleId="1059">
    <w:name w:val="WW8Num155z6"/>
    <w:uiPriority w:val="0"/>
  </w:style>
  <w:style w:type="character" w:customStyle="1" w:styleId="1060">
    <w:name w:val="WW8Num155z7"/>
    <w:uiPriority w:val="0"/>
  </w:style>
  <w:style w:type="character" w:customStyle="1" w:styleId="1061">
    <w:name w:val="WW8Num155z8"/>
    <w:uiPriority w:val="0"/>
  </w:style>
  <w:style w:type="character" w:customStyle="1" w:styleId="1062">
    <w:name w:val="WW8Num156z0"/>
    <w:uiPriority w:val="0"/>
    <w:rPr>
      <w:rFonts w:ascii="Calibri" w:hAnsi="Calibri" w:eastAsia="Calibri" w:cs="Calibri"/>
      <w:sz w:val="24"/>
      <w:szCs w:val="24"/>
    </w:rPr>
  </w:style>
  <w:style w:type="character" w:customStyle="1" w:styleId="1063">
    <w:name w:val="WW8Num156z1"/>
    <w:uiPriority w:val="0"/>
    <w:rPr>
      <w:rFonts w:ascii="Times New Roman" w:hAnsi="Times New Roman" w:eastAsia="Times New Roman" w:cs="Calibri"/>
      <w:sz w:val="24"/>
      <w:szCs w:val="24"/>
    </w:rPr>
  </w:style>
  <w:style w:type="character" w:customStyle="1" w:styleId="1064">
    <w:name w:val="WW8Num156z2"/>
    <w:uiPriority w:val="0"/>
  </w:style>
  <w:style w:type="character" w:customStyle="1" w:styleId="1065">
    <w:name w:val="WW8Num156z3"/>
    <w:uiPriority w:val="0"/>
  </w:style>
  <w:style w:type="character" w:customStyle="1" w:styleId="1066">
    <w:name w:val="WW8Num156z4"/>
    <w:uiPriority w:val="0"/>
  </w:style>
  <w:style w:type="character" w:customStyle="1" w:styleId="1067">
    <w:name w:val="WW8Num156z5"/>
    <w:uiPriority w:val="0"/>
  </w:style>
  <w:style w:type="character" w:customStyle="1" w:styleId="1068">
    <w:name w:val="WW8Num156z6"/>
    <w:uiPriority w:val="0"/>
  </w:style>
  <w:style w:type="character" w:customStyle="1" w:styleId="1069">
    <w:name w:val="WW8Num156z7"/>
    <w:uiPriority w:val="0"/>
  </w:style>
  <w:style w:type="character" w:customStyle="1" w:styleId="1070">
    <w:name w:val="WW8Num156z8"/>
    <w:uiPriority w:val="0"/>
  </w:style>
  <w:style w:type="character" w:customStyle="1" w:styleId="1071">
    <w:name w:val="WW8Num157z0"/>
    <w:uiPriority w:val="0"/>
  </w:style>
  <w:style w:type="character" w:customStyle="1" w:styleId="1072">
    <w:name w:val="WW8Num157z1"/>
    <w:uiPriority w:val="0"/>
    <w:rPr>
      <w:rFonts w:ascii="Times New Roman" w:hAnsi="Times New Roman" w:eastAsia="Times New Roman" w:cs="Calibri"/>
      <w:sz w:val="24"/>
      <w:szCs w:val="24"/>
    </w:rPr>
  </w:style>
  <w:style w:type="character" w:customStyle="1" w:styleId="1073">
    <w:name w:val="WW8Num157z2"/>
    <w:uiPriority w:val="0"/>
  </w:style>
  <w:style w:type="character" w:customStyle="1" w:styleId="1074">
    <w:name w:val="WW8Num157z3"/>
    <w:uiPriority w:val="0"/>
  </w:style>
  <w:style w:type="character" w:customStyle="1" w:styleId="1075">
    <w:name w:val="WW8Num157z4"/>
    <w:uiPriority w:val="0"/>
  </w:style>
  <w:style w:type="character" w:customStyle="1" w:styleId="1076">
    <w:name w:val="WW8Num157z5"/>
    <w:uiPriority w:val="0"/>
  </w:style>
  <w:style w:type="character" w:customStyle="1" w:styleId="1077">
    <w:name w:val="WW8Num157z6"/>
    <w:uiPriority w:val="0"/>
  </w:style>
  <w:style w:type="character" w:customStyle="1" w:styleId="1078">
    <w:name w:val="WW8Num157z7"/>
    <w:uiPriority w:val="0"/>
  </w:style>
  <w:style w:type="character" w:customStyle="1" w:styleId="1079">
    <w:name w:val="WW8Num157z8"/>
    <w:uiPriority w:val="0"/>
  </w:style>
  <w:style w:type="character" w:customStyle="1" w:styleId="1080">
    <w:name w:val="WW8Num158z0"/>
    <w:uiPriority w:val="0"/>
    <w:rPr>
      <w:rFonts w:ascii="Times New Roman" w:hAnsi="Times New Roman" w:eastAsia="Times New Roman" w:cs="Calibri"/>
      <w:sz w:val="24"/>
      <w:szCs w:val="24"/>
      <w:lang w:eastAsia="pl-PL"/>
    </w:rPr>
  </w:style>
  <w:style w:type="character" w:customStyle="1" w:styleId="1081">
    <w:name w:val="WW8Num158z1"/>
    <w:uiPriority w:val="0"/>
  </w:style>
  <w:style w:type="character" w:customStyle="1" w:styleId="1082">
    <w:name w:val="WW8Num159z0"/>
    <w:uiPriority w:val="0"/>
  </w:style>
  <w:style w:type="character" w:customStyle="1" w:styleId="1083">
    <w:name w:val="WW8Num159z1"/>
    <w:uiPriority w:val="0"/>
    <w:rPr>
      <w:rFonts w:ascii="Times New Roman" w:hAnsi="Times New Roman" w:eastAsia="Times New Roman" w:cs="Calibri"/>
      <w:sz w:val="24"/>
      <w:szCs w:val="24"/>
    </w:rPr>
  </w:style>
  <w:style w:type="character" w:customStyle="1" w:styleId="1084">
    <w:name w:val="WW8Num159z2"/>
    <w:uiPriority w:val="0"/>
  </w:style>
  <w:style w:type="character" w:customStyle="1" w:styleId="1085">
    <w:name w:val="WW8Num159z3"/>
    <w:uiPriority w:val="0"/>
  </w:style>
  <w:style w:type="character" w:customStyle="1" w:styleId="1086">
    <w:name w:val="WW8Num159z4"/>
    <w:uiPriority w:val="0"/>
  </w:style>
  <w:style w:type="character" w:customStyle="1" w:styleId="1087">
    <w:name w:val="WW8Num159z5"/>
    <w:uiPriority w:val="0"/>
  </w:style>
  <w:style w:type="character" w:customStyle="1" w:styleId="1088">
    <w:name w:val="WW8Num159z6"/>
    <w:uiPriority w:val="0"/>
  </w:style>
  <w:style w:type="character" w:customStyle="1" w:styleId="1089">
    <w:name w:val="WW8Num159z7"/>
    <w:uiPriority w:val="0"/>
  </w:style>
  <w:style w:type="character" w:customStyle="1" w:styleId="1090">
    <w:name w:val="WW8Num159z8"/>
    <w:uiPriority w:val="0"/>
  </w:style>
  <w:style w:type="character" w:customStyle="1" w:styleId="1091">
    <w:name w:val="WW8Num160z0"/>
    <w:uiPriority w:val="0"/>
    <w:rPr>
      <w:rFonts w:ascii="Arial" w:hAnsi="Arial" w:eastAsia="Arial" w:cs="Arial"/>
    </w:rPr>
  </w:style>
  <w:style w:type="character" w:customStyle="1" w:styleId="1092">
    <w:name w:val="WW8Num160z1"/>
    <w:uiPriority w:val="0"/>
  </w:style>
  <w:style w:type="character" w:customStyle="1" w:styleId="1093">
    <w:name w:val="WW8Num160z2"/>
    <w:uiPriority w:val="0"/>
    <w:rPr>
      <w:bCs/>
      <w:sz w:val="24"/>
      <w:szCs w:val="24"/>
    </w:rPr>
  </w:style>
  <w:style w:type="character" w:customStyle="1" w:styleId="1094">
    <w:name w:val="WW8Num160z3"/>
    <w:uiPriority w:val="0"/>
  </w:style>
  <w:style w:type="character" w:customStyle="1" w:styleId="1095">
    <w:name w:val="WW8Num160z4"/>
    <w:uiPriority w:val="0"/>
  </w:style>
  <w:style w:type="character" w:customStyle="1" w:styleId="1096">
    <w:name w:val="WW8Num160z5"/>
    <w:uiPriority w:val="0"/>
  </w:style>
  <w:style w:type="character" w:customStyle="1" w:styleId="1097">
    <w:name w:val="WW8Num160z6"/>
    <w:uiPriority w:val="0"/>
  </w:style>
  <w:style w:type="character" w:customStyle="1" w:styleId="1098">
    <w:name w:val="WW8Num160z7"/>
    <w:uiPriority w:val="0"/>
  </w:style>
  <w:style w:type="character" w:customStyle="1" w:styleId="1099">
    <w:name w:val="WW8Num160z8"/>
    <w:uiPriority w:val="0"/>
  </w:style>
  <w:style w:type="character" w:customStyle="1" w:styleId="1100">
    <w:name w:val="WW8Num161z0"/>
    <w:uiPriority w:val="0"/>
    <w:rPr>
      <w:rFonts w:ascii="Calibri" w:hAnsi="Calibri" w:eastAsia="Times New Roman" w:cs="Times New Roman"/>
      <w:color w:val="000000"/>
      <w:sz w:val="24"/>
      <w:szCs w:val="24"/>
    </w:rPr>
  </w:style>
  <w:style w:type="character" w:customStyle="1" w:styleId="1101">
    <w:name w:val="WW8Num161z1"/>
    <w:uiPriority w:val="0"/>
    <w:rPr>
      <w:rFonts w:ascii="Wingdings" w:hAnsi="Wingdings" w:eastAsia="Wingdings" w:cs="Wingdings"/>
    </w:rPr>
  </w:style>
  <w:style w:type="character" w:customStyle="1" w:styleId="1102">
    <w:name w:val="WW8Num161z2"/>
    <w:uiPriority w:val="0"/>
    <w:rPr>
      <w:color w:val="000000"/>
      <w:sz w:val="22"/>
    </w:rPr>
  </w:style>
  <w:style w:type="character" w:customStyle="1" w:styleId="1103">
    <w:name w:val="WW8Num162z0"/>
    <w:uiPriority w:val="0"/>
    <w:rPr>
      <w:rFonts w:ascii="Calibri" w:hAnsi="Calibri" w:eastAsia="Calibri" w:cs="Calibri"/>
      <w:color w:val="000000"/>
      <w:sz w:val="24"/>
      <w:szCs w:val="24"/>
    </w:rPr>
  </w:style>
  <w:style w:type="character" w:customStyle="1" w:styleId="1104">
    <w:name w:val="WW8Num162z1"/>
    <w:uiPriority w:val="0"/>
    <w:rPr>
      <w:rFonts w:ascii="Calibri" w:hAnsi="Calibri" w:eastAsia="Calibri" w:cs="Calibri"/>
      <w:color w:val="000000"/>
    </w:rPr>
  </w:style>
  <w:style w:type="character" w:customStyle="1" w:styleId="1105">
    <w:name w:val="WW8Num162z2"/>
    <w:uiPriority w:val="0"/>
    <w:rPr>
      <w:rFonts w:ascii="Calibri" w:hAnsi="Calibri" w:eastAsia="Calibri" w:cs="Calibri"/>
      <w:sz w:val="24"/>
      <w:szCs w:val="24"/>
    </w:rPr>
  </w:style>
  <w:style w:type="character" w:customStyle="1" w:styleId="1106">
    <w:name w:val="WW8Num162z3"/>
    <w:uiPriority w:val="0"/>
  </w:style>
  <w:style w:type="character" w:customStyle="1" w:styleId="1107">
    <w:name w:val="WW8Num163z0"/>
    <w:uiPriority w:val="0"/>
  </w:style>
  <w:style w:type="character" w:customStyle="1" w:styleId="1108">
    <w:name w:val="WW8Num163z1"/>
    <w:uiPriority w:val="0"/>
  </w:style>
  <w:style w:type="character" w:customStyle="1" w:styleId="1109">
    <w:name w:val="WW8Num163z2"/>
    <w:uiPriority w:val="0"/>
  </w:style>
  <w:style w:type="character" w:customStyle="1" w:styleId="1110">
    <w:name w:val="WW8Num163z3"/>
    <w:uiPriority w:val="0"/>
  </w:style>
  <w:style w:type="character" w:customStyle="1" w:styleId="1111">
    <w:name w:val="WW8Num163z4"/>
    <w:uiPriority w:val="0"/>
  </w:style>
  <w:style w:type="character" w:customStyle="1" w:styleId="1112">
    <w:name w:val="WW8Num163z5"/>
    <w:uiPriority w:val="0"/>
  </w:style>
  <w:style w:type="character" w:customStyle="1" w:styleId="1113">
    <w:name w:val="WW8Num163z6"/>
    <w:uiPriority w:val="0"/>
  </w:style>
  <w:style w:type="character" w:customStyle="1" w:styleId="1114">
    <w:name w:val="WW8Num163z7"/>
    <w:uiPriority w:val="0"/>
  </w:style>
  <w:style w:type="character" w:customStyle="1" w:styleId="1115">
    <w:name w:val="WW8Num163z8"/>
    <w:uiPriority w:val="0"/>
  </w:style>
  <w:style w:type="character" w:customStyle="1" w:styleId="1116">
    <w:name w:val="WW8Num164z0"/>
    <w:uiPriority w:val="0"/>
  </w:style>
  <w:style w:type="character" w:customStyle="1" w:styleId="1117">
    <w:name w:val="WW8Num164z1"/>
    <w:uiPriority w:val="0"/>
  </w:style>
  <w:style w:type="character" w:customStyle="1" w:styleId="1118">
    <w:name w:val="WW8Num164z2"/>
    <w:uiPriority w:val="0"/>
  </w:style>
  <w:style w:type="character" w:customStyle="1" w:styleId="1119">
    <w:name w:val="WW8Num164z3"/>
    <w:uiPriority w:val="0"/>
  </w:style>
  <w:style w:type="character" w:customStyle="1" w:styleId="1120">
    <w:name w:val="WW8Num164z4"/>
    <w:uiPriority w:val="0"/>
  </w:style>
  <w:style w:type="character" w:customStyle="1" w:styleId="1121">
    <w:name w:val="WW8Num164z5"/>
    <w:uiPriority w:val="0"/>
  </w:style>
  <w:style w:type="character" w:customStyle="1" w:styleId="1122">
    <w:name w:val="WW8Num164z6"/>
    <w:uiPriority w:val="0"/>
  </w:style>
  <w:style w:type="character" w:customStyle="1" w:styleId="1123">
    <w:name w:val="WW8Num164z7"/>
    <w:uiPriority w:val="0"/>
  </w:style>
  <w:style w:type="character" w:customStyle="1" w:styleId="1124">
    <w:name w:val="WW8Num164z8"/>
    <w:uiPriority w:val="0"/>
  </w:style>
  <w:style w:type="character" w:customStyle="1" w:styleId="1125">
    <w:name w:val="WW8Num165z0"/>
    <w:uiPriority w:val="0"/>
    <w:rPr>
      <w:rFonts w:ascii="Calibri" w:hAnsi="Calibri" w:eastAsia="Times New Roman" w:cs="Calibri"/>
    </w:rPr>
  </w:style>
  <w:style w:type="character" w:customStyle="1" w:styleId="1126">
    <w:name w:val="WW8Num165z1"/>
    <w:uiPriority w:val="0"/>
  </w:style>
  <w:style w:type="character" w:customStyle="1" w:styleId="1127">
    <w:name w:val="WW8Num165z2"/>
    <w:uiPriority w:val="0"/>
  </w:style>
  <w:style w:type="character" w:customStyle="1" w:styleId="1128">
    <w:name w:val="WW8Num165z3"/>
    <w:uiPriority w:val="0"/>
  </w:style>
  <w:style w:type="character" w:customStyle="1" w:styleId="1129">
    <w:name w:val="WW8Num165z4"/>
    <w:uiPriority w:val="0"/>
  </w:style>
  <w:style w:type="character" w:customStyle="1" w:styleId="1130">
    <w:name w:val="WW8Num165z5"/>
    <w:uiPriority w:val="0"/>
  </w:style>
  <w:style w:type="character" w:customStyle="1" w:styleId="1131">
    <w:name w:val="WW8Num165z6"/>
    <w:qFormat/>
    <w:uiPriority w:val="0"/>
  </w:style>
  <w:style w:type="character" w:customStyle="1" w:styleId="1132">
    <w:name w:val="WW8Num165z7"/>
    <w:uiPriority w:val="0"/>
  </w:style>
  <w:style w:type="character" w:customStyle="1" w:styleId="1133">
    <w:name w:val="WW8Num165z8"/>
    <w:uiPriority w:val="0"/>
  </w:style>
  <w:style w:type="character" w:customStyle="1" w:styleId="1134">
    <w:name w:val="WW8Num166z0"/>
    <w:uiPriority w:val="0"/>
    <w:rPr>
      <w:rFonts w:ascii="Times New Roman" w:hAnsi="Times New Roman" w:eastAsia="Times New Roman" w:cs="Calibri"/>
      <w:bCs/>
      <w:sz w:val="24"/>
      <w:szCs w:val="24"/>
      <w:lang w:eastAsia="pl-PL"/>
    </w:rPr>
  </w:style>
  <w:style w:type="character" w:customStyle="1" w:styleId="1135">
    <w:name w:val="WW8Num166z1"/>
    <w:uiPriority w:val="0"/>
    <w:rPr>
      <w:rFonts w:ascii="Times New Roman" w:hAnsi="Times New Roman" w:eastAsia="Times New Roman" w:cs="Calibri"/>
      <w:bCs/>
      <w:color w:val="000000"/>
      <w:sz w:val="24"/>
      <w:szCs w:val="24"/>
      <w:lang w:eastAsia="pl-PL"/>
    </w:rPr>
  </w:style>
  <w:style w:type="character" w:customStyle="1" w:styleId="1136">
    <w:name w:val="WW8Num167z0"/>
    <w:uiPriority w:val="0"/>
  </w:style>
  <w:style w:type="character" w:customStyle="1" w:styleId="1137">
    <w:name w:val="WW8Num167z1"/>
    <w:uiPriority w:val="0"/>
    <w:rPr>
      <w:color w:val="000000"/>
    </w:rPr>
  </w:style>
  <w:style w:type="character" w:customStyle="1" w:styleId="1138">
    <w:name w:val="WW8Num167z2"/>
    <w:uiPriority w:val="0"/>
    <w:rPr>
      <w:sz w:val="20"/>
    </w:rPr>
  </w:style>
  <w:style w:type="character" w:customStyle="1" w:styleId="1139">
    <w:name w:val="WW8Num167z3"/>
    <w:uiPriority w:val="0"/>
  </w:style>
  <w:style w:type="character" w:customStyle="1" w:styleId="1140">
    <w:name w:val="WW8Num167z4"/>
    <w:uiPriority w:val="0"/>
  </w:style>
  <w:style w:type="character" w:customStyle="1" w:styleId="1141">
    <w:name w:val="WW8Num167z5"/>
    <w:uiPriority w:val="0"/>
  </w:style>
  <w:style w:type="character" w:customStyle="1" w:styleId="1142">
    <w:name w:val="WW8Num167z6"/>
    <w:uiPriority w:val="0"/>
  </w:style>
  <w:style w:type="character" w:customStyle="1" w:styleId="1143">
    <w:name w:val="WW8Num167z7"/>
    <w:uiPriority w:val="0"/>
  </w:style>
  <w:style w:type="character" w:customStyle="1" w:styleId="1144">
    <w:name w:val="WW8Num167z8"/>
    <w:uiPriority w:val="0"/>
  </w:style>
  <w:style w:type="character" w:customStyle="1" w:styleId="1145">
    <w:name w:val="WW8Num168z0"/>
    <w:uiPriority w:val="0"/>
    <w:rPr>
      <w:rFonts w:ascii="Calibri" w:hAnsi="Calibri" w:eastAsia="Calibri" w:cs="Calibri"/>
      <w:color w:val="000000"/>
      <w:sz w:val="24"/>
    </w:rPr>
  </w:style>
  <w:style w:type="character" w:customStyle="1" w:styleId="1146">
    <w:name w:val="WW8Num168z1"/>
    <w:uiPriority w:val="0"/>
  </w:style>
  <w:style w:type="character" w:customStyle="1" w:styleId="1147">
    <w:name w:val="WW8Num168z2"/>
    <w:uiPriority w:val="0"/>
  </w:style>
  <w:style w:type="character" w:customStyle="1" w:styleId="1148">
    <w:name w:val="WW8Num168z3"/>
    <w:uiPriority w:val="0"/>
  </w:style>
  <w:style w:type="character" w:customStyle="1" w:styleId="1149">
    <w:name w:val="WW8Num168z4"/>
    <w:uiPriority w:val="0"/>
  </w:style>
  <w:style w:type="character" w:customStyle="1" w:styleId="1150">
    <w:name w:val="WW8Num168z5"/>
    <w:uiPriority w:val="0"/>
  </w:style>
  <w:style w:type="character" w:customStyle="1" w:styleId="1151">
    <w:name w:val="WW8Num168z6"/>
    <w:uiPriority w:val="0"/>
  </w:style>
  <w:style w:type="character" w:customStyle="1" w:styleId="1152">
    <w:name w:val="WW8Num168z7"/>
    <w:uiPriority w:val="0"/>
  </w:style>
  <w:style w:type="character" w:customStyle="1" w:styleId="1153">
    <w:name w:val="WW8Num168z8"/>
    <w:uiPriority w:val="0"/>
  </w:style>
  <w:style w:type="character" w:customStyle="1" w:styleId="1154">
    <w:name w:val="WW8Num169z0"/>
    <w:uiPriority w:val="0"/>
    <w:rPr>
      <w:sz w:val="24"/>
      <w:szCs w:val="24"/>
    </w:rPr>
  </w:style>
  <w:style w:type="character" w:customStyle="1" w:styleId="1155">
    <w:name w:val="WW8Num169z1"/>
    <w:uiPriority w:val="0"/>
  </w:style>
  <w:style w:type="character" w:customStyle="1" w:styleId="1156">
    <w:name w:val="WW8Num169z2"/>
    <w:uiPriority w:val="0"/>
  </w:style>
  <w:style w:type="character" w:customStyle="1" w:styleId="1157">
    <w:name w:val="WW8Num169z3"/>
    <w:uiPriority w:val="0"/>
  </w:style>
  <w:style w:type="character" w:customStyle="1" w:styleId="1158">
    <w:name w:val="WW8Num169z4"/>
    <w:uiPriority w:val="0"/>
  </w:style>
  <w:style w:type="character" w:customStyle="1" w:styleId="1159">
    <w:name w:val="WW8Num169z5"/>
    <w:uiPriority w:val="0"/>
  </w:style>
  <w:style w:type="character" w:customStyle="1" w:styleId="1160">
    <w:name w:val="WW8Num169z6"/>
    <w:uiPriority w:val="0"/>
  </w:style>
  <w:style w:type="character" w:customStyle="1" w:styleId="1161">
    <w:name w:val="WW8Num169z7"/>
    <w:uiPriority w:val="0"/>
  </w:style>
  <w:style w:type="character" w:customStyle="1" w:styleId="1162">
    <w:name w:val="WW8Num169z8"/>
    <w:uiPriority w:val="0"/>
  </w:style>
  <w:style w:type="character" w:customStyle="1" w:styleId="1163">
    <w:name w:val="WW8Num170z0"/>
    <w:uiPriority w:val="0"/>
    <w:rPr>
      <w:rFonts w:ascii="Calibri" w:hAnsi="Calibri" w:eastAsia="Calibri" w:cs="Calibri"/>
      <w:szCs w:val="24"/>
    </w:rPr>
  </w:style>
  <w:style w:type="character" w:customStyle="1" w:styleId="1164">
    <w:name w:val="WW8Num170z1"/>
    <w:uiPriority w:val="0"/>
  </w:style>
  <w:style w:type="character" w:customStyle="1" w:styleId="1165">
    <w:name w:val="WW8Num170z2"/>
    <w:uiPriority w:val="0"/>
  </w:style>
  <w:style w:type="character" w:customStyle="1" w:styleId="1166">
    <w:name w:val="WW8Num170z3"/>
    <w:uiPriority w:val="0"/>
  </w:style>
  <w:style w:type="character" w:customStyle="1" w:styleId="1167">
    <w:name w:val="WW8Num170z4"/>
    <w:uiPriority w:val="0"/>
  </w:style>
  <w:style w:type="character" w:customStyle="1" w:styleId="1168">
    <w:name w:val="WW8Num170z5"/>
    <w:uiPriority w:val="0"/>
  </w:style>
  <w:style w:type="character" w:customStyle="1" w:styleId="1169">
    <w:name w:val="WW8Num170z6"/>
    <w:uiPriority w:val="0"/>
  </w:style>
  <w:style w:type="character" w:customStyle="1" w:styleId="1170">
    <w:name w:val="WW8Num170z7"/>
    <w:uiPriority w:val="0"/>
  </w:style>
  <w:style w:type="character" w:customStyle="1" w:styleId="1171">
    <w:name w:val="WW8Num170z8"/>
    <w:uiPriority w:val="0"/>
  </w:style>
  <w:style w:type="character" w:customStyle="1" w:styleId="1172">
    <w:name w:val="WW8Num171z0"/>
    <w:uiPriority w:val="0"/>
    <w:rPr>
      <w:rFonts w:ascii="Calibri" w:hAnsi="Calibri" w:eastAsia="Times New Roman" w:cs="Calibri"/>
    </w:rPr>
  </w:style>
  <w:style w:type="character" w:customStyle="1" w:styleId="1173">
    <w:name w:val="WW8Num171z1"/>
    <w:uiPriority w:val="0"/>
  </w:style>
  <w:style w:type="character" w:customStyle="1" w:styleId="1174">
    <w:name w:val="WW8Num171z2"/>
    <w:uiPriority w:val="0"/>
  </w:style>
  <w:style w:type="character" w:customStyle="1" w:styleId="1175">
    <w:name w:val="WW8Num171z3"/>
    <w:uiPriority w:val="0"/>
  </w:style>
  <w:style w:type="character" w:customStyle="1" w:styleId="1176">
    <w:name w:val="WW8Num171z4"/>
    <w:uiPriority w:val="0"/>
  </w:style>
  <w:style w:type="character" w:customStyle="1" w:styleId="1177">
    <w:name w:val="WW8Num171z5"/>
    <w:uiPriority w:val="0"/>
  </w:style>
  <w:style w:type="character" w:customStyle="1" w:styleId="1178">
    <w:name w:val="WW8Num171z6"/>
    <w:uiPriority w:val="0"/>
  </w:style>
  <w:style w:type="character" w:customStyle="1" w:styleId="1179">
    <w:name w:val="WW8Num171z7"/>
    <w:uiPriority w:val="0"/>
  </w:style>
  <w:style w:type="character" w:customStyle="1" w:styleId="1180">
    <w:name w:val="WW8Num171z8"/>
    <w:uiPriority w:val="0"/>
  </w:style>
  <w:style w:type="character" w:customStyle="1" w:styleId="1181">
    <w:name w:val="WW8Num172z0"/>
    <w:uiPriority w:val="0"/>
    <w:rPr>
      <w:sz w:val="24"/>
      <w:szCs w:val="24"/>
    </w:rPr>
  </w:style>
  <w:style w:type="character" w:customStyle="1" w:styleId="1182">
    <w:name w:val="WW8Num172z1"/>
    <w:uiPriority w:val="0"/>
    <w:rPr>
      <w:rFonts w:ascii="Calibri" w:hAnsi="Calibri" w:eastAsia="Calibri" w:cs="Calibri"/>
      <w:color w:val="000000"/>
      <w:szCs w:val="24"/>
    </w:rPr>
  </w:style>
  <w:style w:type="character" w:customStyle="1" w:styleId="1183">
    <w:name w:val="WW8Num172z2"/>
    <w:uiPriority w:val="0"/>
    <w:rPr>
      <w:rFonts w:ascii="Calibri" w:hAnsi="Calibri" w:eastAsia="Calibri" w:cs="Calibri"/>
      <w:sz w:val="24"/>
      <w:szCs w:val="24"/>
    </w:rPr>
  </w:style>
  <w:style w:type="character" w:customStyle="1" w:styleId="1184">
    <w:name w:val="WW8Num173z0"/>
    <w:uiPriority w:val="0"/>
    <w:rPr>
      <w:sz w:val="24"/>
      <w:szCs w:val="24"/>
    </w:rPr>
  </w:style>
  <w:style w:type="character" w:customStyle="1" w:styleId="1185">
    <w:name w:val="WW8Num173z1"/>
    <w:uiPriority w:val="0"/>
  </w:style>
  <w:style w:type="character" w:customStyle="1" w:styleId="1186">
    <w:name w:val="WW8Num173z2"/>
    <w:uiPriority w:val="0"/>
  </w:style>
  <w:style w:type="character" w:customStyle="1" w:styleId="1187">
    <w:name w:val="WW8Num173z3"/>
    <w:uiPriority w:val="0"/>
  </w:style>
  <w:style w:type="character" w:customStyle="1" w:styleId="1188">
    <w:name w:val="WW8Num173z4"/>
    <w:uiPriority w:val="0"/>
  </w:style>
  <w:style w:type="character" w:customStyle="1" w:styleId="1189">
    <w:name w:val="WW8Num173z5"/>
    <w:uiPriority w:val="0"/>
  </w:style>
  <w:style w:type="character" w:customStyle="1" w:styleId="1190">
    <w:name w:val="WW8Num173z6"/>
    <w:uiPriority w:val="0"/>
  </w:style>
  <w:style w:type="character" w:customStyle="1" w:styleId="1191">
    <w:name w:val="WW8Num173z7"/>
    <w:uiPriority w:val="0"/>
  </w:style>
  <w:style w:type="character" w:customStyle="1" w:styleId="1192">
    <w:name w:val="WW8Num173z8"/>
    <w:uiPriority w:val="0"/>
  </w:style>
  <w:style w:type="character" w:customStyle="1" w:styleId="1193">
    <w:name w:val="WW8Num174z0"/>
    <w:uiPriority w:val="0"/>
    <w:rPr>
      <w:rFonts w:ascii="Calibri" w:hAnsi="Calibri" w:eastAsia="Calibri" w:cs="Calibri"/>
      <w:sz w:val="24"/>
      <w:szCs w:val="24"/>
    </w:rPr>
  </w:style>
  <w:style w:type="character" w:customStyle="1" w:styleId="1194">
    <w:name w:val="WW8Num174z1"/>
    <w:uiPriority w:val="0"/>
  </w:style>
  <w:style w:type="character" w:customStyle="1" w:styleId="1195">
    <w:name w:val="WW8Num174z2"/>
    <w:uiPriority w:val="0"/>
  </w:style>
  <w:style w:type="character" w:customStyle="1" w:styleId="1196">
    <w:name w:val="WW8Num174z3"/>
    <w:uiPriority w:val="0"/>
  </w:style>
  <w:style w:type="character" w:customStyle="1" w:styleId="1197">
    <w:name w:val="WW8Num174z4"/>
    <w:uiPriority w:val="0"/>
  </w:style>
  <w:style w:type="character" w:customStyle="1" w:styleId="1198">
    <w:name w:val="WW8Num174z5"/>
    <w:uiPriority w:val="0"/>
  </w:style>
  <w:style w:type="character" w:customStyle="1" w:styleId="1199">
    <w:name w:val="WW8Num174z6"/>
    <w:uiPriority w:val="0"/>
  </w:style>
  <w:style w:type="character" w:customStyle="1" w:styleId="1200">
    <w:name w:val="WW8Num174z7"/>
    <w:uiPriority w:val="0"/>
  </w:style>
  <w:style w:type="character" w:customStyle="1" w:styleId="1201">
    <w:name w:val="WW8Num174z8"/>
    <w:uiPriority w:val="0"/>
  </w:style>
  <w:style w:type="character" w:customStyle="1" w:styleId="1202">
    <w:name w:val="WW8Num175z0"/>
    <w:uiPriority w:val="0"/>
    <w:rPr>
      <w:rFonts w:ascii="Calibri" w:hAnsi="Calibri" w:eastAsia="Calibri" w:cs="Calibri"/>
    </w:rPr>
  </w:style>
  <w:style w:type="character" w:customStyle="1" w:styleId="1203">
    <w:name w:val="WW8Num175z1"/>
    <w:uiPriority w:val="0"/>
  </w:style>
  <w:style w:type="character" w:customStyle="1" w:styleId="1204">
    <w:name w:val="WW8Num175z2"/>
    <w:uiPriority w:val="0"/>
  </w:style>
  <w:style w:type="character" w:customStyle="1" w:styleId="1205">
    <w:name w:val="WW8Num175z3"/>
    <w:uiPriority w:val="0"/>
  </w:style>
  <w:style w:type="character" w:customStyle="1" w:styleId="1206">
    <w:name w:val="WW8Num175z4"/>
    <w:uiPriority w:val="0"/>
  </w:style>
  <w:style w:type="character" w:customStyle="1" w:styleId="1207">
    <w:name w:val="WW8Num175z5"/>
    <w:uiPriority w:val="0"/>
  </w:style>
  <w:style w:type="character" w:customStyle="1" w:styleId="1208">
    <w:name w:val="WW8Num175z6"/>
    <w:uiPriority w:val="0"/>
  </w:style>
  <w:style w:type="character" w:customStyle="1" w:styleId="1209">
    <w:name w:val="WW8Num175z7"/>
    <w:uiPriority w:val="0"/>
  </w:style>
  <w:style w:type="character" w:customStyle="1" w:styleId="1210">
    <w:name w:val="WW8Num175z8"/>
    <w:uiPriority w:val="0"/>
  </w:style>
  <w:style w:type="character" w:customStyle="1" w:styleId="1211">
    <w:name w:val="WW8Num176z0"/>
    <w:uiPriority w:val="0"/>
    <w:rPr>
      <w:rFonts w:ascii="Calibri" w:hAnsi="Calibri" w:eastAsia="Calibri" w:cs="Calibri"/>
      <w:color w:val="000000"/>
      <w:szCs w:val="24"/>
    </w:rPr>
  </w:style>
  <w:style w:type="character" w:customStyle="1" w:styleId="1212">
    <w:name w:val="WW8Num176z1"/>
    <w:uiPriority w:val="0"/>
  </w:style>
  <w:style w:type="character" w:customStyle="1" w:styleId="1213">
    <w:name w:val="WW8Num177z0"/>
    <w:uiPriority w:val="0"/>
  </w:style>
  <w:style w:type="character" w:customStyle="1" w:styleId="1214">
    <w:name w:val="WW8Num177z1"/>
    <w:uiPriority w:val="0"/>
    <w:rPr>
      <w:rFonts w:ascii="Calibri" w:hAnsi="Calibri" w:eastAsia="Calibri" w:cs="Calibri"/>
      <w:spacing w:val="-4"/>
      <w:sz w:val="24"/>
      <w:szCs w:val="24"/>
    </w:rPr>
  </w:style>
  <w:style w:type="character" w:customStyle="1" w:styleId="1215">
    <w:name w:val="WW8Num177z2"/>
    <w:uiPriority w:val="0"/>
    <w:rPr>
      <w:rFonts w:ascii="Calibri" w:hAnsi="Calibri" w:eastAsia="Calibri" w:cs="Calibri"/>
      <w:color w:val="000000"/>
      <w:spacing w:val="-4"/>
      <w:sz w:val="24"/>
      <w:szCs w:val="24"/>
    </w:rPr>
  </w:style>
  <w:style w:type="character" w:customStyle="1" w:styleId="1216">
    <w:name w:val="WW8Num177z3"/>
    <w:uiPriority w:val="0"/>
  </w:style>
  <w:style w:type="character" w:customStyle="1" w:styleId="1217">
    <w:name w:val="WW8Num177z4"/>
    <w:uiPriority w:val="0"/>
  </w:style>
  <w:style w:type="character" w:customStyle="1" w:styleId="1218">
    <w:name w:val="WW8Num177z5"/>
    <w:uiPriority w:val="0"/>
  </w:style>
  <w:style w:type="character" w:customStyle="1" w:styleId="1219">
    <w:name w:val="WW8Num177z6"/>
    <w:uiPriority w:val="0"/>
  </w:style>
  <w:style w:type="character" w:customStyle="1" w:styleId="1220">
    <w:name w:val="WW8Num177z7"/>
    <w:uiPriority w:val="0"/>
  </w:style>
  <w:style w:type="character" w:customStyle="1" w:styleId="1221">
    <w:name w:val="WW8Num177z8"/>
    <w:uiPriority w:val="0"/>
  </w:style>
  <w:style w:type="character" w:customStyle="1" w:styleId="1222">
    <w:name w:val="WW8Num178z0"/>
    <w:uiPriority w:val="0"/>
    <w:rPr>
      <w:sz w:val="24"/>
      <w:szCs w:val="24"/>
    </w:rPr>
  </w:style>
  <w:style w:type="character" w:customStyle="1" w:styleId="1223">
    <w:name w:val="WW8Num178z1"/>
    <w:uiPriority w:val="0"/>
  </w:style>
  <w:style w:type="character" w:customStyle="1" w:styleId="1224">
    <w:name w:val="WW8Num178z2"/>
    <w:uiPriority w:val="0"/>
  </w:style>
  <w:style w:type="character" w:customStyle="1" w:styleId="1225">
    <w:name w:val="WW8Num178z3"/>
    <w:uiPriority w:val="0"/>
  </w:style>
  <w:style w:type="character" w:customStyle="1" w:styleId="1226">
    <w:name w:val="WW8Num178z4"/>
    <w:uiPriority w:val="0"/>
  </w:style>
  <w:style w:type="character" w:customStyle="1" w:styleId="1227">
    <w:name w:val="WW8Num178z5"/>
    <w:uiPriority w:val="0"/>
  </w:style>
  <w:style w:type="character" w:customStyle="1" w:styleId="1228">
    <w:name w:val="WW8Num178z6"/>
    <w:uiPriority w:val="0"/>
  </w:style>
  <w:style w:type="character" w:customStyle="1" w:styleId="1229">
    <w:name w:val="WW8Num178z7"/>
    <w:uiPriority w:val="0"/>
  </w:style>
  <w:style w:type="character" w:customStyle="1" w:styleId="1230">
    <w:name w:val="WW8Num178z8"/>
    <w:uiPriority w:val="0"/>
  </w:style>
  <w:style w:type="character" w:customStyle="1" w:styleId="1231">
    <w:name w:val="WW8Num179z0"/>
    <w:uiPriority w:val="0"/>
    <w:rPr>
      <w:sz w:val="24"/>
      <w:szCs w:val="24"/>
    </w:rPr>
  </w:style>
  <w:style w:type="character" w:customStyle="1" w:styleId="1232">
    <w:name w:val="WW8Num179z1"/>
    <w:uiPriority w:val="0"/>
  </w:style>
  <w:style w:type="character" w:customStyle="1" w:styleId="1233">
    <w:name w:val="WW8Num179z2"/>
    <w:uiPriority w:val="0"/>
  </w:style>
  <w:style w:type="character" w:customStyle="1" w:styleId="1234">
    <w:name w:val="WW8Num179z3"/>
    <w:uiPriority w:val="0"/>
  </w:style>
  <w:style w:type="character" w:customStyle="1" w:styleId="1235">
    <w:name w:val="WW8Num179z4"/>
    <w:uiPriority w:val="0"/>
  </w:style>
  <w:style w:type="character" w:customStyle="1" w:styleId="1236">
    <w:name w:val="WW8Num179z5"/>
    <w:uiPriority w:val="0"/>
  </w:style>
  <w:style w:type="character" w:customStyle="1" w:styleId="1237">
    <w:name w:val="WW8Num179z6"/>
    <w:uiPriority w:val="0"/>
  </w:style>
  <w:style w:type="character" w:customStyle="1" w:styleId="1238">
    <w:name w:val="WW8Num179z7"/>
    <w:uiPriority w:val="0"/>
  </w:style>
  <w:style w:type="character" w:customStyle="1" w:styleId="1239">
    <w:name w:val="WW8Num179z8"/>
    <w:uiPriority w:val="0"/>
  </w:style>
  <w:style w:type="character" w:customStyle="1" w:styleId="1240">
    <w:name w:val="WW8Num180z0"/>
    <w:uiPriority w:val="0"/>
    <w:rPr>
      <w:rFonts w:ascii="Calibri" w:hAnsi="Calibri" w:eastAsia="Times New Roman" w:cs="Times New Roman"/>
      <w:color w:val="000000"/>
      <w:sz w:val="24"/>
      <w:szCs w:val="24"/>
      <w:lang w:eastAsia="pl-PL"/>
    </w:rPr>
  </w:style>
  <w:style w:type="character" w:customStyle="1" w:styleId="1241">
    <w:name w:val="WW8Num180z1"/>
    <w:uiPriority w:val="0"/>
  </w:style>
  <w:style w:type="character" w:customStyle="1" w:styleId="1242">
    <w:name w:val="WW8Num180z2"/>
    <w:uiPriority w:val="0"/>
  </w:style>
  <w:style w:type="character" w:customStyle="1" w:styleId="1243">
    <w:name w:val="WW8Num180z3"/>
    <w:uiPriority w:val="0"/>
  </w:style>
  <w:style w:type="character" w:customStyle="1" w:styleId="1244">
    <w:name w:val="WW8Num180z4"/>
    <w:uiPriority w:val="0"/>
  </w:style>
  <w:style w:type="character" w:customStyle="1" w:styleId="1245">
    <w:name w:val="WW8Num180z5"/>
    <w:uiPriority w:val="0"/>
  </w:style>
  <w:style w:type="character" w:customStyle="1" w:styleId="1246">
    <w:name w:val="WW8Num180z6"/>
    <w:uiPriority w:val="0"/>
  </w:style>
  <w:style w:type="character" w:customStyle="1" w:styleId="1247">
    <w:name w:val="WW8Num180z7"/>
    <w:uiPriority w:val="0"/>
  </w:style>
  <w:style w:type="character" w:customStyle="1" w:styleId="1248">
    <w:name w:val="WW8Num180z8"/>
    <w:uiPriority w:val="0"/>
  </w:style>
  <w:style w:type="character" w:customStyle="1" w:styleId="1249">
    <w:name w:val="WW8Num181z0"/>
    <w:uiPriority w:val="0"/>
    <w:rPr>
      <w:rFonts w:ascii="Times New Roman" w:hAnsi="Times New Roman" w:eastAsia="Times New Roman" w:cs="Calibri"/>
      <w:color w:val="000000"/>
      <w:spacing w:val="-3"/>
      <w:sz w:val="24"/>
      <w:szCs w:val="24"/>
      <w:lang w:eastAsia="ar-SA"/>
    </w:rPr>
  </w:style>
  <w:style w:type="character" w:customStyle="1" w:styleId="1250">
    <w:name w:val="WW8Num181z1"/>
    <w:uiPriority w:val="0"/>
  </w:style>
  <w:style w:type="character" w:customStyle="1" w:styleId="1251">
    <w:name w:val="WW8Num181z2"/>
    <w:uiPriority w:val="0"/>
  </w:style>
  <w:style w:type="character" w:customStyle="1" w:styleId="1252">
    <w:name w:val="WW8Num181z3"/>
    <w:uiPriority w:val="0"/>
  </w:style>
  <w:style w:type="character" w:customStyle="1" w:styleId="1253">
    <w:name w:val="WW8Num181z4"/>
    <w:uiPriority w:val="0"/>
  </w:style>
  <w:style w:type="character" w:customStyle="1" w:styleId="1254">
    <w:name w:val="WW8Num181z5"/>
    <w:uiPriority w:val="0"/>
  </w:style>
  <w:style w:type="character" w:customStyle="1" w:styleId="1255">
    <w:name w:val="WW8Num181z6"/>
    <w:uiPriority w:val="0"/>
  </w:style>
  <w:style w:type="character" w:customStyle="1" w:styleId="1256">
    <w:name w:val="WW8Num181z7"/>
    <w:uiPriority w:val="0"/>
  </w:style>
  <w:style w:type="character" w:customStyle="1" w:styleId="1257">
    <w:name w:val="WW8Num181z8"/>
    <w:uiPriority w:val="0"/>
  </w:style>
  <w:style w:type="character" w:customStyle="1" w:styleId="1258">
    <w:name w:val="WW8Num182z0"/>
    <w:uiPriority w:val="0"/>
    <w:rPr>
      <w:rFonts w:ascii="Calibri" w:hAnsi="Calibri" w:eastAsia="Calibri" w:cs="Calibri"/>
      <w:color w:val="000000"/>
      <w:spacing w:val="-4"/>
      <w:sz w:val="24"/>
      <w:szCs w:val="24"/>
    </w:rPr>
  </w:style>
  <w:style w:type="character" w:customStyle="1" w:styleId="1259">
    <w:name w:val="WW8Num182z1"/>
    <w:uiPriority w:val="0"/>
  </w:style>
  <w:style w:type="character" w:customStyle="1" w:styleId="1260">
    <w:name w:val="WW8Num182z2"/>
    <w:uiPriority w:val="0"/>
  </w:style>
  <w:style w:type="character" w:customStyle="1" w:styleId="1261">
    <w:name w:val="WW8Num182z3"/>
    <w:uiPriority w:val="0"/>
  </w:style>
  <w:style w:type="character" w:customStyle="1" w:styleId="1262">
    <w:name w:val="WW8Num182z4"/>
    <w:uiPriority w:val="0"/>
  </w:style>
  <w:style w:type="character" w:customStyle="1" w:styleId="1263">
    <w:name w:val="WW8Num182z5"/>
    <w:uiPriority w:val="0"/>
  </w:style>
  <w:style w:type="character" w:customStyle="1" w:styleId="1264">
    <w:name w:val="WW8Num182z6"/>
    <w:uiPriority w:val="0"/>
  </w:style>
  <w:style w:type="character" w:customStyle="1" w:styleId="1265">
    <w:name w:val="WW8Num182z7"/>
    <w:uiPriority w:val="0"/>
  </w:style>
  <w:style w:type="character" w:customStyle="1" w:styleId="1266">
    <w:name w:val="WW8Num182z8"/>
    <w:uiPriority w:val="0"/>
  </w:style>
  <w:style w:type="character" w:customStyle="1" w:styleId="1267">
    <w:name w:val="WW8Num183z0"/>
    <w:uiPriority w:val="0"/>
    <w:rPr>
      <w:rFonts w:ascii="Times New Roman" w:hAnsi="Times New Roman" w:eastAsia="Times New Roman" w:cs="Times New Roman"/>
      <w:color w:val="000000"/>
      <w:sz w:val="24"/>
    </w:rPr>
  </w:style>
  <w:style w:type="character" w:customStyle="1" w:styleId="1268">
    <w:name w:val="WW8Num183z1"/>
    <w:uiPriority w:val="0"/>
  </w:style>
  <w:style w:type="character" w:customStyle="1" w:styleId="1269">
    <w:name w:val="WW8Num183z2"/>
    <w:uiPriority w:val="0"/>
  </w:style>
  <w:style w:type="character" w:customStyle="1" w:styleId="1270">
    <w:name w:val="WW8Num183z3"/>
    <w:uiPriority w:val="0"/>
  </w:style>
  <w:style w:type="character" w:customStyle="1" w:styleId="1271">
    <w:name w:val="WW8Num183z4"/>
    <w:uiPriority w:val="0"/>
  </w:style>
  <w:style w:type="character" w:customStyle="1" w:styleId="1272">
    <w:name w:val="WW8Num183z5"/>
    <w:uiPriority w:val="0"/>
  </w:style>
  <w:style w:type="character" w:customStyle="1" w:styleId="1273">
    <w:name w:val="WW8Num183z6"/>
    <w:uiPriority w:val="0"/>
  </w:style>
  <w:style w:type="character" w:customStyle="1" w:styleId="1274">
    <w:name w:val="WW8Num183z7"/>
    <w:uiPriority w:val="0"/>
  </w:style>
  <w:style w:type="character" w:customStyle="1" w:styleId="1275">
    <w:name w:val="WW8Num183z8"/>
    <w:uiPriority w:val="0"/>
  </w:style>
  <w:style w:type="character" w:customStyle="1" w:styleId="1276">
    <w:name w:val="WW8Num184z0"/>
    <w:uiPriority w:val="0"/>
  </w:style>
  <w:style w:type="character" w:customStyle="1" w:styleId="1277">
    <w:name w:val="WW8Num184z1"/>
    <w:uiPriority w:val="0"/>
  </w:style>
  <w:style w:type="character" w:customStyle="1" w:styleId="1278">
    <w:name w:val="WW8Num184z2"/>
    <w:uiPriority w:val="0"/>
  </w:style>
  <w:style w:type="character" w:customStyle="1" w:styleId="1279">
    <w:name w:val="WW8Num184z3"/>
    <w:uiPriority w:val="0"/>
  </w:style>
  <w:style w:type="character" w:customStyle="1" w:styleId="1280">
    <w:name w:val="WW8Num184z4"/>
    <w:uiPriority w:val="0"/>
  </w:style>
  <w:style w:type="character" w:customStyle="1" w:styleId="1281">
    <w:name w:val="WW8Num184z5"/>
    <w:uiPriority w:val="0"/>
  </w:style>
  <w:style w:type="character" w:customStyle="1" w:styleId="1282">
    <w:name w:val="WW8Num184z6"/>
    <w:uiPriority w:val="0"/>
  </w:style>
  <w:style w:type="character" w:customStyle="1" w:styleId="1283">
    <w:name w:val="WW8Num184z7"/>
    <w:uiPriority w:val="0"/>
  </w:style>
  <w:style w:type="character" w:customStyle="1" w:styleId="1284">
    <w:name w:val="WW8Num184z8"/>
    <w:uiPriority w:val="0"/>
  </w:style>
  <w:style w:type="character" w:customStyle="1" w:styleId="1285">
    <w:name w:val="WW8Num185z0"/>
    <w:uiPriority w:val="0"/>
  </w:style>
  <w:style w:type="character" w:customStyle="1" w:styleId="1286">
    <w:name w:val="WW8Num185z1"/>
    <w:uiPriority w:val="0"/>
  </w:style>
  <w:style w:type="character" w:customStyle="1" w:styleId="1287">
    <w:name w:val="WW8Num185z2"/>
    <w:uiPriority w:val="0"/>
  </w:style>
  <w:style w:type="character" w:customStyle="1" w:styleId="1288">
    <w:name w:val="WW8Num185z3"/>
    <w:uiPriority w:val="0"/>
  </w:style>
  <w:style w:type="character" w:customStyle="1" w:styleId="1289">
    <w:name w:val="WW8Num185z4"/>
    <w:uiPriority w:val="0"/>
  </w:style>
  <w:style w:type="character" w:customStyle="1" w:styleId="1290">
    <w:name w:val="WW8Num185z5"/>
    <w:uiPriority w:val="0"/>
  </w:style>
  <w:style w:type="character" w:customStyle="1" w:styleId="1291">
    <w:name w:val="WW8Num185z6"/>
    <w:uiPriority w:val="0"/>
  </w:style>
  <w:style w:type="character" w:customStyle="1" w:styleId="1292">
    <w:name w:val="WW8Num185z7"/>
    <w:uiPriority w:val="0"/>
  </w:style>
  <w:style w:type="character" w:customStyle="1" w:styleId="1293">
    <w:name w:val="WW8Num185z8"/>
    <w:uiPriority w:val="0"/>
  </w:style>
  <w:style w:type="character" w:customStyle="1" w:styleId="1294">
    <w:name w:val="WW8Num186z0"/>
    <w:uiPriority w:val="0"/>
    <w:rPr>
      <w:color w:val="000000"/>
      <w:sz w:val="24"/>
      <w:szCs w:val="24"/>
    </w:rPr>
  </w:style>
  <w:style w:type="character" w:customStyle="1" w:styleId="1295">
    <w:name w:val="WW8Num186z1"/>
    <w:uiPriority w:val="0"/>
  </w:style>
  <w:style w:type="character" w:customStyle="1" w:styleId="1296">
    <w:name w:val="WW8Num186z2"/>
    <w:uiPriority w:val="0"/>
  </w:style>
  <w:style w:type="character" w:customStyle="1" w:styleId="1297">
    <w:name w:val="WW8Num186z3"/>
    <w:uiPriority w:val="0"/>
  </w:style>
  <w:style w:type="character" w:customStyle="1" w:styleId="1298">
    <w:name w:val="WW8Num186z4"/>
    <w:uiPriority w:val="0"/>
  </w:style>
  <w:style w:type="character" w:customStyle="1" w:styleId="1299">
    <w:name w:val="WW8Num186z5"/>
    <w:uiPriority w:val="0"/>
  </w:style>
  <w:style w:type="character" w:customStyle="1" w:styleId="1300">
    <w:name w:val="WW8Num186z6"/>
    <w:uiPriority w:val="0"/>
  </w:style>
  <w:style w:type="character" w:customStyle="1" w:styleId="1301">
    <w:name w:val="WW8Num186z7"/>
    <w:uiPriority w:val="0"/>
  </w:style>
  <w:style w:type="character" w:customStyle="1" w:styleId="1302">
    <w:name w:val="WW8Num186z8"/>
    <w:uiPriority w:val="0"/>
  </w:style>
  <w:style w:type="character" w:customStyle="1" w:styleId="1303">
    <w:name w:val="WW8Num187z0"/>
    <w:uiPriority w:val="0"/>
    <w:rPr>
      <w:rFonts w:ascii="Times New Roman" w:hAnsi="Times New Roman" w:eastAsia="Times New Roman" w:cs="Times New Roman"/>
      <w:color w:val="000000"/>
      <w:sz w:val="24"/>
    </w:rPr>
  </w:style>
  <w:style w:type="character" w:customStyle="1" w:styleId="1304">
    <w:name w:val="WW8Num187z1"/>
    <w:uiPriority w:val="0"/>
  </w:style>
  <w:style w:type="character" w:customStyle="1" w:styleId="1305">
    <w:name w:val="WW8Num187z2"/>
    <w:uiPriority w:val="0"/>
  </w:style>
  <w:style w:type="character" w:customStyle="1" w:styleId="1306">
    <w:name w:val="WW8Num187z3"/>
    <w:uiPriority w:val="0"/>
  </w:style>
  <w:style w:type="character" w:customStyle="1" w:styleId="1307">
    <w:name w:val="WW8Num187z4"/>
    <w:uiPriority w:val="0"/>
  </w:style>
  <w:style w:type="character" w:customStyle="1" w:styleId="1308">
    <w:name w:val="WW8Num187z5"/>
    <w:uiPriority w:val="0"/>
  </w:style>
  <w:style w:type="character" w:customStyle="1" w:styleId="1309">
    <w:name w:val="WW8Num187z6"/>
    <w:uiPriority w:val="0"/>
  </w:style>
  <w:style w:type="character" w:customStyle="1" w:styleId="1310">
    <w:name w:val="WW8Num187z7"/>
    <w:uiPriority w:val="0"/>
  </w:style>
  <w:style w:type="character" w:customStyle="1" w:styleId="1311">
    <w:name w:val="WW8Num187z8"/>
    <w:uiPriority w:val="0"/>
  </w:style>
  <w:style w:type="character" w:customStyle="1" w:styleId="1312">
    <w:name w:val="WW8Num188z0"/>
    <w:uiPriority w:val="0"/>
    <w:rPr>
      <w:rFonts w:ascii="Calibri" w:hAnsi="Calibri" w:eastAsia="Calibri" w:cs="Calibri"/>
      <w:szCs w:val="24"/>
    </w:rPr>
  </w:style>
  <w:style w:type="character" w:customStyle="1" w:styleId="1313">
    <w:name w:val="WW8Num188z1"/>
    <w:uiPriority w:val="0"/>
  </w:style>
  <w:style w:type="character" w:customStyle="1" w:styleId="1314">
    <w:name w:val="WW8Num188z2"/>
    <w:uiPriority w:val="0"/>
  </w:style>
  <w:style w:type="character" w:customStyle="1" w:styleId="1315">
    <w:name w:val="WW8Num188z3"/>
    <w:uiPriority w:val="0"/>
  </w:style>
  <w:style w:type="character" w:customStyle="1" w:styleId="1316">
    <w:name w:val="WW8Num188z4"/>
    <w:uiPriority w:val="0"/>
  </w:style>
  <w:style w:type="character" w:customStyle="1" w:styleId="1317">
    <w:name w:val="WW8Num188z5"/>
    <w:uiPriority w:val="0"/>
  </w:style>
  <w:style w:type="character" w:customStyle="1" w:styleId="1318">
    <w:name w:val="WW8Num188z6"/>
    <w:uiPriority w:val="0"/>
  </w:style>
  <w:style w:type="character" w:customStyle="1" w:styleId="1319">
    <w:name w:val="WW8Num188z7"/>
    <w:uiPriority w:val="0"/>
  </w:style>
  <w:style w:type="character" w:customStyle="1" w:styleId="1320">
    <w:name w:val="WW8Num188z8"/>
    <w:uiPriority w:val="0"/>
  </w:style>
  <w:style w:type="character" w:customStyle="1" w:styleId="1321">
    <w:name w:val="WW8Num189z0"/>
    <w:uiPriority w:val="0"/>
  </w:style>
  <w:style w:type="character" w:customStyle="1" w:styleId="1322">
    <w:name w:val="WW8Num189z1"/>
    <w:uiPriority w:val="0"/>
  </w:style>
  <w:style w:type="character" w:customStyle="1" w:styleId="1323">
    <w:name w:val="WW8Num189z2"/>
    <w:uiPriority w:val="0"/>
  </w:style>
  <w:style w:type="character" w:customStyle="1" w:styleId="1324">
    <w:name w:val="WW8Num189z3"/>
    <w:uiPriority w:val="0"/>
  </w:style>
  <w:style w:type="character" w:customStyle="1" w:styleId="1325">
    <w:name w:val="WW8Num189z4"/>
    <w:uiPriority w:val="0"/>
  </w:style>
  <w:style w:type="character" w:customStyle="1" w:styleId="1326">
    <w:name w:val="WW8Num189z5"/>
    <w:uiPriority w:val="0"/>
  </w:style>
  <w:style w:type="character" w:customStyle="1" w:styleId="1327">
    <w:name w:val="WW8Num189z6"/>
    <w:uiPriority w:val="0"/>
  </w:style>
  <w:style w:type="character" w:customStyle="1" w:styleId="1328">
    <w:name w:val="WW8Num189z7"/>
    <w:uiPriority w:val="0"/>
  </w:style>
  <w:style w:type="character" w:customStyle="1" w:styleId="1329">
    <w:name w:val="WW8Num189z8"/>
    <w:uiPriority w:val="0"/>
  </w:style>
  <w:style w:type="character" w:customStyle="1" w:styleId="1330">
    <w:name w:val="WW8Num190z0"/>
    <w:uiPriority w:val="0"/>
  </w:style>
  <w:style w:type="character" w:customStyle="1" w:styleId="1331">
    <w:name w:val="WW8Num190z1"/>
    <w:uiPriority w:val="0"/>
  </w:style>
  <w:style w:type="character" w:customStyle="1" w:styleId="1332">
    <w:name w:val="WW8Num190z2"/>
    <w:uiPriority w:val="0"/>
  </w:style>
  <w:style w:type="character" w:customStyle="1" w:styleId="1333">
    <w:name w:val="WW8Num190z3"/>
    <w:uiPriority w:val="0"/>
  </w:style>
  <w:style w:type="character" w:customStyle="1" w:styleId="1334">
    <w:name w:val="WW8Num190z4"/>
    <w:uiPriority w:val="0"/>
  </w:style>
  <w:style w:type="character" w:customStyle="1" w:styleId="1335">
    <w:name w:val="WW8Num190z5"/>
    <w:uiPriority w:val="0"/>
  </w:style>
  <w:style w:type="character" w:customStyle="1" w:styleId="1336">
    <w:name w:val="WW8Num190z6"/>
    <w:uiPriority w:val="0"/>
  </w:style>
  <w:style w:type="character" w:customStyle="1" w:styleId="1337">
    <w:name w:val="WW8Num190z7"/>
    <w:uiPriority w:val="0"/>
  </w:style>
  <w:style w:type="character" w:customStyle="1" w:styleId="1338">
    <w:name w:val="WW8Num190z8"/>
    <w:uiPriority w:val="0"/>
  </w:style>
  <w:style w:type="character" w:customStyle="1" w:styleId="1339">
    <w:name w:val="WW8Num191z0"/>
    <w:uiPriority w:val="0"/>
    <w:rPr>
      <w:sz w:val="24"/>
      <w:szCs w:val="24"/>
    </w:rPr>
  </w:style>
  <w:style w:type="character" w:customStyle="1" w:styleId="1340">
    <w:name w:val="WW8Num191z1"/>
    <w:uiPriority w:val="0"/>
  </w:style>
  <w:style w:type="character" w:customStyle="1" w:styleId="1341">
    <w:name w:val="WW8Num191z2"/>
    <w:uiPriority w:val="0"/>
  </w:style>
  <w:style w:type="character" w:customStyle="1" w:styleId="1342">
    <w:name w:val="WW8Num191z3"/>
    <w:uiPriority w:val="0"/>
  </w:style>
  <w:style w:type="character" w:customStyle="1" w:styleId="1343">
    <w:name w:val="WW8Num191z4"/>
    <w:uiPriority w:val="0"/>
  </w:style>
  <w:style w:type="character" w:customStyle="1" w:styleId="1344">
    <w:name w:val="WW8Num191z5"/>
    <w:uiPriority w:val="0"/>
  </w:style>
  <w:style w:type="character" w:customStyle="1" w:styleId="1345">
    <w:name w:val="WW8Num191z6"/>
    <w:uiPriority w:val="0"/>
  </w:style>
  <w:style w:type="character" w:customStyle="1" w:styleId="1346">
    <w:name w:val="WW8Num191z7"/>
    <w:uiPriority w:val="0"/>
  </w:style>
  <w:style w:type="character" w:customStyle="1" w:styleId="1347">
    <w:name w:val="WW8Num191z8"/>
    <w:uiPriority w:val="0"/>
  </w:style>
  <w:style w:type="character" w:customStyle="1" w:styleId="1348">
    <w:name w:val="WW8Num192z0"/>
    <w:uiPriority w:val="0"/>
    <w:rPr>
      <w:color w:val="000000"/>
      <w:sz w:val="24"/>
    </w:rPr>
  </w:style>
  <w:style w:type="character" w:customStyle="1" w:styleId="1349">
    <w:name w:val="WW8Num192z1"/>
    <w:uiPriority w:val="0"/>
  </w:style>
  <w:style w:type="character" w:customStyle="1" w:styleId="1350">
    <w:name w:val="WW8Num192z2"/>
    <w:uiPriority w:val="0"/>
  </w:style>
  <w:style w:type="character" w:customStyle="1" w:styleId="1351">
    <w:name w:val="WW8Num192z3"/>
    <w:uiPriority w:val="0"/>
  </w:style>
  <w:style w:type="character" w:customStyle="1" w:styleId="1352">
    <w:name w:val="WW8Num192z4"/>
    <w:uiPriority w:val="0"/>
  </w:style>
  <w:style w:type="character" w:customStyle="1" w:styleId="1353">
    <w:name w:val="WW8Num192z5"/>
    <w:uiPriority w:val="0"/>
  </w:style>
  <w:style w:type="character" w:customStyle="1" w:styleId="1354">
    <w:name w:val="WW8Num192z6"/>
    <w:uiPriority w:val="0"/>
  </w:style>
  <w:style w:type="character" w:customStyle="1" w:styleId="1355">
    <w:name w:val="WW8Num192z7"/>
    <w:uiPriority w:val="0"/>
  </w:style>
  <w:style w:type="character" w:customStyle="1" w:styleId="1356">
    <w:name w:val="WW8Num192z8"/>
    <w:uiPriority w:val="0"/>
  </w:style>
  <w:style w:type="character" w:customStyle="1" w:styleId="1357">
    <w:name w:val="WW8Num193z0"/>
    <w:uiPriority w:val="0"/>
  </w:style>
  <w:style w:type="character" w:customStyle="1" w:styleId="1358">
    <w:name w:val="WW8Num193z1"/>
    <w:uiPriority w:val="0"/>
    <w:rPr>
      <w:rFonts w:ascii="Calibri" w:hAnsi="Calibri" w:eastAsia="Calibri" w:cs="Calibri"/>
    </w:rPr>
  </w:style>
  <w:style w:type="character" w:customStyle="1" w:styleId="1359">
    <w:name w:val="WW8Num193z2"/>
    <w:uiPriority w:val="0"/>
  </w:style>
  <w:style w:type="character" w:customStyle="1" w:styleId="1360">
    <w:name w:val="WW8Num193z3"/>
    <w:uiPriority w:val="0"/>
  </w:style>
  <w:style w:type="character" w:customStyle="1" w:styleId="1361">
    <w:name w:val="WW8Num193z4"/>
    <w:uiPriority w:val="0"/>
  </w:style>
  <w:style w:type="character" w:customStyle="1" w:styleId="1362">
    <w:name w:val="WW8Num193z5"/>
    <w:uiPriority w:val="0"/>
  </w:style>
  <w:style w:type="character" w:customStyle="1" w:styleId="1363">
    <w:name w:val="WW8Num193z6"/>
    <w:uiPriority w:val="0"/>
  </w:style>
  <w:style w:type="character" w:customStyle="1" w:styleId="1364">
    <w:name w:val="WW8Num193z7"/>
    <w:uiPriority w:val="0"/>
  </w:style>
  <w:style w:type="character" w:customStyle="1" w:styleId="1365">
    <w:name w:val="WW8Num193z8"/>
    <w:uiPriority w:val="0"/>
  </w:style>
  <w:style w:type="character" w:customStyle="1" w:styleId="1366">
    <w:name w:val="WW8Num194z0"/>
    <w:uiPriority w:val="0"/>
    <w:rPr>
      <w:rFonts w:ascii="Times New Roman" w:hAnsi="Times New Roman" w:eastAsia="Times New Roman" w:cs="Times New Roman"/>
      <w:color w:val="000000"/>
      <w:sz w:val="24"/>
    </w:rPr>
  </w:style>
  <w:style w:type="character" w:customStyle="1" w:styleId="1367">
    <w:name w:val="WW8Num194z1"/>
    <w:uiPriority w:val="0"/>
  </w:style>
  <w:style w:type="character" w:customStyle="1" w:styleId="1368">
    <w:name w:val="WW8Num194z2"/>
    <w:uiPriority w:val="0"/>
  </w:style>
  <w:style w:type="character" w:customStyle="1" w:styleId="1369">
    <w:name w:val="WW8Num194z3"/>
    <w:uiPriority w:val="0"/>
  </w:style>
  <w:style w:type="character" w:customStyle="1" w:styleId="1370">
    <w:name w:val="WW8Num194z4"/>
    <w:uiPriority w:val="0"/>
  </w:style>
  <w:style w:type="character" w:customStyle="1" w:styleId="1371">
    <w:name w:val="WW8Num194z5"/>
    <w:uiPriority w:val="0"/>
  </w:style>
  <w:style w:type="character" w:customStyle="1" w:styleId="1372">
    <w:name w:val="WW8Num194z6"/>
    <w:uiPriority w:val="0"/>
  </w:style>
  <w:style w:type="character" w:customStyle="1" w:styleId="1373">
    <w:name w:val="WW8Num194z7"/>
    <w:uiPriority w:val="0"/>
  </w:style>
  <w:style w:type="character" w:customStyle="1" w:styleId="1374">
    <w:name w:val="WW8Num194z8"/>
    <w:uiPriority w:val="0"/>
  </w:style>
  <w:style w:type="character" w:customStyle="1" w:styleId="1375">
    <w:name w:val="WW8Num195z0"/>
    <w:uiPriority w:val="0"/>
  </w:style>
  <w:style w:type="character" w:customStyle="1" w:styleId="1376">
    <w:name w:val="WW8Num195z1"/>
    <w:uiPriority w:val="0"/>
    <w:rPr>
      <w:rFonts w:ascii="Calibri" w:hAnsi="Calibri" w:eastAsia="Calibri" w:cs="Calibri"/>
      <w:color w:val="000000"/>
      <w:szCs w:val="24"/>
    </w:rPr>
  </w:style>
  <w:style w:type="character" w:customStyle="1" w:styleId="1377">
    <w:name w:val="WW8Num195z2"/>
    <w:uiPriority w:val="0"/>
    <w:rPr>
      <w:sz w:val="22"/>
    </w:rPr>
  </w:style>
  <w:style w:type="character" w:customStyle="1" w:styleId="1378">
    <w:name w:val="WW8Num196z0"/>
    <w:uiPriority w:val="0"/>
    <w:rPr>
      <w:rFonts w:ascii="Times New Roman" w:hAnsi="Times New Roman" w:eastAsia="Times New Roman" w:cs="Calibri"/>
      <w:sz w:val="24"/>
      <w:szCs w:val="24"/>
      <w:lang w:eastAsia="pl-PL"/>
    </w:rPr>
  </w:style>
  <w:style w:type="character" w:customStyle="1" w:styleId="1379">
    <w:name w:val="WW8Num196z1"/>
    <w:uiPriority w:val="0"/>
    <w:rPr>
      <w:rFonts w:ascii="Times New Roman" w:hAnsi="Times New Roman" w:eastAsia="Times New Roman" w:cs="Calibri"/>
      <w:sz w:val="24"/>
      <w:szCs w:val="24"/>
      <w:lang w:eastAsia="pl-PL"/>
    </w:rPr>
  </w:style>
  <w:style w:type="character" w:customStyle="1" w:styleId="1380">
    <w:name w:val="WW8Num196z2"/>
    <w:uiPriority w:val="0"/>
  </w:style>
  <w:style w:type="character" w:customStyle="1" w:styleId="1381">
    <w:name w:val="WW8Num196z3"/>
    <w:uiPriority w:val="0"/>
  </w:style>
  <w:style w:type="character" w:customStyle="1" w:styleId="1382">
    <w:name w:val="WW8Num196z4"/>
    <w:uiPriority w:val="0"/>
  </w:style>
  <w:style w:type="character" w:customStyle="1" w:styleId="1383">
    <w:name w:val="WW8Num196z5"/>
    <w:uiPriority w:val="0"/>
  </w:style>
  <w:style w:type="character" w:customStyle="1" w:styleId="1384">
    <w:name w:val="WW8Num196z6"/>
    <w:uiPriority w:val="0"/>
  </w:style>
  <w:style w:type="character" w:customStyle="1" w:styleId="1385">
    <w:name w:val="WW8Num196z7"/>
    <w:uiPriority w:val="0"/>
  </w:style>
  <w:style w:type="character" w:customStyle="1" w:styleId="1386">
    <w:name w:val="WW8Num196z8"/>
    <w:uiPriority w:val="0"/>
  </w:style>
  <w:style w:type="character" w:customStyle="1" w:styleId="1387">
    <w:name w:val="WW8Num197z0"/>
    <w:uiPriority w:val="0"/>
    <w:rPr>
      <w:rFonts w:ascii="Calibri" w:hAnsi="Calibri" w:eastAsia="Calibri" w:cs="Calibri"/>
      <w:sz w:val="24"/>
      <w:szCs w:val="24"/>
    </w:rPr>
  </w:style>
  <w:style w:type="character" w:customStyle="1" w:styleId="1388">
    <w:name w:val="WW8Num197z1"/>
    <w:uiPriority w:val="0"/>
  </w:style>
  <w:style w:type="character" w:customStyle="1" w:styleId="1389">
    <w:name w:val="WW8Num198z0"/>
    <w:uiPriority w:val="0"/>
    <w:rPr>
      <w:rFonts w:ascii="Calibri" w:hAnsi="Calibri" w:eastAsia="Calibri" w:cs="Calibri"/>
      <w:color w:val="000000"/>
      <w:sz w:val="24"/>
    </w:rPr>
  </w:style>
  <w:style w:type="character" w:customStyle="1" w:styleId="1390">
    <w:name w:val="WW8Num198z1"/>
    <w:uiPriority w:val="0"/>
  </w:style>
  <w:style w:type="character" w:customStyle="1" w:styleId="1391">
    <w:name w:val="WW8Num198z2"/>
    <w:uiPriority w:val="0"/>
  </w:style>
  <w:style w:type="character" w:customStyle="1" w:styleId="1392">
    <w:name w:val="WW8Num198z3"/>
    <w:uiPriority w:val="0"/>
  </w:style>
  <w:style w:type="character" w:customStyle="1" w:styleId="1393">
    <w:name w:val="WW8Num198z4"/>
    <w:uiPriority w:val="0"/>
  </w:style>
  <w:style w:type="character" w:customStyle="1" w:styleId="1394">
    <w:name w:val="WW8Num198z5"/>
    <w:uiPriority w:val="0"/>
  </w:style>
  <w:style w:type="character" w:customStyle="1" w:styleId="1395">
    <w:name w:val="WW8Num198z6"/>
    <w:uiPriority w:val="0"/>
  </w:style>
  <w:style w:type="character" w:customStyle="1" w:styleId="1396">
    <w:name w:val="WW8Num198z7"/>
    <w:uiPriority w:val="0"/>
  </w:style>
  <w:style w:type="character" w:customStyle="1" w:styleId="1397">
    <w:name w:val="WW8Num198z8"/>
    <w:uiPriority w:val="0"/>
  </w:style>
  <w:style w:type="character" w:customStyle="1" w:styleId="1398">
    <w:name w:val="WW8Num199z0"/>
    <w:uiPriority w:val="0"/>
  </w:style>
  <w:style w:type="character" w:customStyle="1" w:styleId="1399">
    <w:name w:val="WW8Num199z1"/>
    <w:uiPriority w:val="0"/>
    <w:rPr>
      <w:rFonts w:ascii="Calibri" w:hAnsi="Calibri" w:eastAsia="Calibri" w:cs="Times New Roman"/>
      <w:sz w:val="24"/>
      <w:szCs w:val="24"/>
    </w:rPr>
  </w:style>
  <w:style w:type="character" w:customStyle="1" w:styleId="1400">
    <w:name w:val="WW8Num199z2"/>
    <w:uiPriority w:val="0"/>
    <w:rPr>
      <w:rFonts w:ascii="Courier New" w:hAnsi="Courier New" w:eastAsia="Courier New" w:cs="Courier New"/>
    </w:rPr>
  </w:style>
  <w:style w:type="character" w:customStyle="1" w:styleId="1401">
    <w:name w:val="WW8Num199z3"/>
    <w:uiPriority w:val="0"/>
  </w:style>
  <w:style w:type="character" w:customStyle="1" w:styleId="1402">
    <w:name w:val="WW8Num199z4"/>
    <w:uiPriority w:val="0"/>
  </w:style>
  <w:style w:type="character" w:customStyle="1" w:styleId="1403">
    <w:name w:val="WW8Num199z5"/>
    <w:uiPriority w:val="0"/>
  </w:style>
  <w:style w:type="character" w:customStyle="1" w:styleId="1404">
    <w:name w:val="WW8Num199z6"/>
    <w:uiPriority w:val="0"/>
  </w:style>
  <w:style w:type="character" w:customStyle="1" w:styleId="1405">
    <w:name w:val="WW8Num199z7"/>
    <w:uiPriority w:val="0"/>
  </w:style>
  <w:style w:type="character" w:customStyle="1" w:styleId="1406">
    <w:name w:val="WW8Num199z8"/>
    <w:uiPriority w:val="0"/>
  </w:style>
  <w:style w:type="character" w:customStyle="1" w:styleId="1407">
    <w:name w:val="WW8Num200z0"/>
    <w:uiPriority w:val="0"/>
  </w:style>
  <w:style w:type="character" w:customStyle="1" w:styleId="1408">
    <w:name w:val="WW8Num200z1"/>
    <w:uiPriority w:val="0"/>
  </w:style>
  <w:style w:type="character" w:customStyle="1" w:styleId="1409">
    <w:name w:val="WW8Num200z2"/>
    <w:uiPriority w:val="0"/>
  </w:style>
  <w:style w:type="character" w:customStyle="1" w:styleId="1410">
    <w:name w:val="WW8Num200z3"/>
    <w:uiPriority w:val="0"/>
  </w:style>
  <w:style w:type="character" w:customStyle="1" w:styleId="1411">
    <w:name w:val="WW8Num200z4"/>
    <w:uiPriority w:val="0"/>
  </w:style>
  <w:style w:type="character" w:customStyle="1" w:styleId="1412">
    <w:name w:val="WW8Num200z5"/>
    <w:uiPriority w:val="0"/>
  </w:style>
  <w:style w:type="character" w:customStyle="1" w:styleId="1413">
    <w:name w:val="WW8Num200z6"/>
    <w:uiPriority w:val="0"/>
  </w:style>
  <w:style w:type="character" w:customStyle="1" w:styleId="1414">
    <w:name w:val="WW8Num200z7"/>
    <w:uiPriority w:val="0"/>
  </w:style>
  <w:style w:type="character" w:customStyle="1" w:styleId="1415">
    <w:name w:val="WW8Num200z8"/>
    <w:uiPriority w:val="0"/>
  </w:style>
  <w:style w:type="character" w:customStyle="1" w:styleId="1416">
    <w:name w:val="WW8Num201z0"/>
    <w:uiPriority w:val="0"/>
    <w:rPr>
      <w:spacing w:val="-2"/>
      <w:sz w:val="24"/>
      <w:szCs w:val="24"/>
    </w:rPr>
  </w:style>
  <w:style w:type="character" w:customStyle="1" w:styleId="1417">
    <w:name w:val="WW8Num201z1"/>
    <w:uiPriority w:val="0"/>
  </w:style>
  <w:style w:type="character" w:customStyle="1" w:styleId="1418">
    <w:name w:val="WW8Num201z2"/>
    <w:uiPriority w:val="0"/>
  </w:style>
  <w:style w:type="character" w:customStyle="1" w:styleId="1419">
    <w:name w:val="WW8Num201z3"/>
    <w:uiPriority w:val="0"/>
  </w:style>
  <w:style w:type="character" w:customStyle="1" w:styleId="1420">
    <w:name w:val="WW8Num201z4"/>
    <w:uiPriority w:val="0"/>
  </w:style>
  <w:style w:type="character" w:customStyle="1" w:styleId="1421">
    <w:name w:val="WW8Num201z5"/>
    <w:uiPriority w:val="0"/>
  </w:style>
  <w:style w:type="character" w:customStyle="1" w:styleId="1422">
    <w:name w:val="WW8Num201z6"/>
    <w:uiPriority w:val="0"/>
  </w:style>
  <w:style w:type="character" w:customStyle="1" w:styleId="1423">
    <w:name w:val="WW8Num201z7"/>
    <w:uiPriority w:val="0"/>
  </w:style>
  <w:style w:type="character" w:customStyle="1" w:styleId="1424">
    <w:name w:val="WW8Num201z8"/>
    <w:uiPriority w:val="0"/>
  </w:style>
  <w:style w:type="character" w:customStyle="1" w:styleId="1425">
    <w:name w:val="WW8Num202z0"/>
    <w:uiPriority w:val="0"/>
    <w:rPr>
      <w:color w:val="000000"/>
      <w:sz w:val="24"/>
      <w:szCs w:val="24"/>
    </w:rPr>
  </w:style>
  <w:style w:type="character" w:customStyle="1" w:styleId="1426">
    <w:name w:val="WW8Num202z1"/>
    <w:uiPriority w:val="0"/>
  </w:style>
  <w:style w:type="character" w:customStyle="1" w:styleId="1427">
    <w:name w:val="WW8Num202z2"/>
    <w:uiPriority w:val="0"/>
  </w:style>
  <w:style w:type="character" w:customStyle="1" w:styleId="1428">
    <w:name w:val="WW8Num202z3"/>
    <w:uiPriority w:val="0"/>
  </w:style>
  <w:style w:type="character" w:customStyle="1" w:styleId="1429">
    <w:name w:val="WW8Num202z4"/>
    <w:uiPriority w:val="0"/>
  </w:style>
  <w:style w:type="character" w:customStyle="1" w:styleId="1430">
    <w:name w:val="WW8Num202z5"/>
    <w:uiPriority w:val="0"/>
  </w:style>
  <w:style w:type="character" w:customStyle="1" w:styleId="1431">
    <w:name w:val="WW8Num202z6"/>
    <w:uiPriority w:val="0"/>
  </w:style>
  <w:style w:type="character" w:customStyle="1" w:styleId="1432">
    <w:name w:val="WW8Num202z7"/>
    <w:uiPriority w:val="0"/>
  </w:style>
  <w:style w:type="character" w:customStyle="1" w:styleId="1433">
    <w:name w:val="WW8Num202z8"/>
    <w:uiPriority w:val="0"/>
  </w:style>
  <w:style w:type="character" w:customStyle="1" w:styleId="1434">
    <w:name w:val="WW8Num203z0"/>
    <w:uiPriority w:val="0"/>
  </w:style>
  <w:style w:type="character" w:customStyle="1" w:styleId="1435">
    <w:name w:val="WW8Num203z1"/>
    <w:uiPriority w:val="0"/>
    <w:rPr>
      <w:rFonts w:ascii="Times New Roman" w:hAnsi="Times New Roman" w:eastAsia="Times New Roman" w:cs="Calibri"/>
      <w:color w:val="000000"/>
      <w:sz w:val="24"/>
      <w:szCs w:val="24"/>
    </w:rPr>
  </w:style>
  <w:style w:type="character" w:customStyle="1" w:styleId="1436">
    <w:name w:val="WW8Num203z2"/>
    <w:uiPriority w:val="0"/>
    <w:rPr>
      <w:sz w:val="20"/>
    </w:rPr>
  </w:style>
  <w:style w:type="character" w:customStyle="1" w:styleId="1437">
    <w:name w:val="WW8Num203z3"/>
    <w:uiPriority w:val="0"/>
  </w:style>
  <w:style w:type="character" w:customStyle="1" w:styleId="1438">
    <w:name w:val="WW8Num203z4"/>
    <w:uiPriority w:val="0"/>
  </w:style>
  <w:style w:type="character" w:customStyle="1" w:styleId="1439">
    <w:name w:val="WW8Num203z5"/>
    <w:uiPriority w:val="0"/>
  </w:style>
  <w:style w:type="character" w:customStyle="1" w:styleId="1440">
    <w:name w:val="WW8Num203z6"/>
    <w:uiPriority w:val="0"/>
  </w:style>
  <w:style w:type="character" w:customStyle="1" w:styleId="1441">
    <w:name w:val="WW8Num203z7"/>
    <w:uiPriority w:val="0"/>
  </w:style>
  <w:style w:type="character" w:customStyle="1" w:styleId="1442">
    <w:name w:val="WW8Num203z8"/>
    <w:uiPriority w:val="0"/>
  </w:style>
  <w:style w:type="character" w:customStyle="1" w:styleId="1443">
    <w:name w:val="WW8Num204z0"/>
    <w:uiPriority w:val="0"/>
    <w:rPr>
      <w:rFonts w:ascii="Times New Roman" w:hAnsi="Times New Roman" w:eastAsia="Times New Roman" w:cs="Calibri"/>
      <w:color w:val="000000"/>
      <w:spacing w:val="-2"/>
      <w:sz w:val="24"/>
      <w:szCs w:val="24"/>
      <w:lang w:eastAsia="ar-SA"/>
    </w:rPr>
  </w:style>
  <w:style w:type="character" w:customStyle="1" w:styleId="1444">
    <w:name w:val="WW8Num204z1"/>
    <w:uiPriority w:val="0"/>
  </w:style>
  <w:style w:type="character" w:customStyle="1" w:styleId="1445">
    <w:name w:val="WW8Num204z2"/>
    <w:uiPriority w:val="0"/>
  </w:style>
  <w:style w:type="character" w:customStyle="1" w:styleId="1446">
    <w:name w:val="WW8Num204z3"/>
    <w:uiPriority w:val="0"/>
  </w:style>
  <w:style w:type="character" w:customStyle="1" w:styleId="1447">
    <w:name w:val="WW8Num204z4"/>
    <w:uiPriority w:val="0"/>
  </w:style>
  <w:style w:type="character" w:customStyle="1" w:styleId="1448">
    <w:name w:val="WW8Num204z5"/>
    <w:uiPriority w:val="0"/>
  </w:style>
  <w:style w:type="character" w:customStyle="1" w:styleId="1449">
    <w:name w:val="WW8Num204z6"/>
    <w:uiPriority w:val="0"/>
  </w:style>
  <w:style w:type="character" w:customStyle="1" w:styleId="1450">
    <w:name w:val="WW8Num204z7"/>
    <w:uiPriority w:val="0"/>
  </w:style>
  <w:style w:type="character" w:customStyle="1" w:styleId="1451">
    <w:name w:val="WW8Num204z8"/>
    <w:uiPriority w:val="0"/>
  </w:style>
  <w:style w:type="character" w:customStyle="1" w:styleId="1452">
    <w:name w:val="WW8Num205z0"/>
    <w:uiPriority w:val="0"/>
    <w:rPr>
      <w:sz w:val="24"/>
      <w:szCs w:val="24"/>
    </w:rPr>
  </w:style>
  <w:style w:type="character" w:customStyle="1" w:styleId="1453">
    <w:name w:val="WW8Num205z3"/>
    <w:uiPriority w:val="0"/>
  </w:style>
  <w:style w:type="character" w:customStyle="1" w:styleId="1454">
    <w:name w:val="WW8Num206z0"/>
    <w:uiPriority w:val="0"/>
    <w:rPr>
      <w:rFonts w:ascii="Calibri" w:hAnsi="Calibri" w:eastAsia="Calibri" w:cs="Calibri"/>
      <w:b/>
      <w:color w:val="000000"/>
      <w:sz w:val="22"/>
      <w:szCs w:val="24"/>
    </w:rPr>
  </w:style>
  <w:style w:type="character" w:customStyle="1" w:styleId="1455">
    <w:name w:val="WW8Num206z1"/>
    <w:uiPriority w:val="0"/>
  </w:style>
  <w:style w:type="character" w:customStyle="1" w:styleId="1456">
    <w:name w:val="WW8Num206z2"/>
    <w:uiPriority w:val="0"/>
  </w:style>
  <w:style w:type="character" w:customStyle="1" w:styleId="1457">
    <w:name w:val="WW8Num206z3"/>
    <w:uiPriority w:val="0"/>
  </w:style>
  <w:style w:type="character" w:customStyle="1" w:styleId="1458">
    <w:name w:val="WW8Num206z4"/>
    <w:uiPriority w:val="0"/>
  </w:style>
  <w:style w:type="character" w:customStyle="1" w:styleId="1459">
    <w:name w:val="WW8Num206z5"/>
    <w:uiPriority w:val="0"/>
  </w:style>
  <w:style w:type="character" w:customStyle="1" w:styleId="1460">
    <w:name w:val="WW8Num206z6"/>
    <w:uiPriority w:val="0"/>
  </w:style>
  <w:style w:type="character" w:customStyle="1" w:styleId="1461">
    <w:name w:val="WW8Num206z7"/>
    <w:uiPriority w:val="0"/>
  </w:style>
  <w:style w:type="character" w:customStyle="1" w:styleId="1462">
    <w:name w:val="WW8Num206z8"/>
    <w:uiPriority w:val="0"/>
  </w:style>
  <w:style w:type="character" w:customStyle="1" w:styleId="1463">
    <w:name w:val="WW8Num207z0"/>
    <w:uiPriority w:val="0"/>
    <w:rPr>
      <w:rFonts w:ascii="Calibri" w:hAnsi="Calibri" w:eastAsia="Calibri" w:cs="Calibri"/>
      <w:color w:val="000000"/>
      <w:sz w:val="24"/>
    </w:rPr>
  </w:style>
  <w:style w:type="character" w:customStyle="1" w:styleId="1464">
    <w:name w:val="WW8Num207z1"/>
    <w:uiPriority w:val="0"/>
  </w:style>
  <w:style w:type="character" w:customStyle="1" w:styleId="1465">
    <w:name w:val="WW8Num207z2"/>
    <w:uiPriority w:val="0"/>
  </w:style>
  <w:style w:type="character" w:customStyle="1" w:styleId="1466">
    <w:name w:val="WW8Num207z3"/>
    <w:uiPriority w:val="0"/>
  </w:style>
  <w:style w:type="character" w:customStyle="1" w:styleId="1467">
    <w:name w:val="WW8Num207z4"/>
    <w:uiPriority w:val="0"/>
  </w:style>
  <w:style w:type="character" w:customStyle="1" w:styleId="1468">
    <w:name w:val="WW8Num207z5"/>
    <w:uiPriority w:val="0"/>
  </w:style>
  <w:style w:type="character" w:customStyle="1" w:styleId="1469">
    <w:name w:val="WW8Num207z6"/>
    <w:uiPriority w:val="0"/>
  </w:style>
  <w:style w:type="character" w:customStyle="1" w:styleId="1470">
    <w:name w:val="WW8Num207z7"/>
    <w:uiPriority w:val="0"/>
  </w:style>
  <w:style w:type="character" w:customStyle="1" w:styleId="1471">
    <w:name w:val="WW8Num207z8"/>
    <w:uiPriority w:val="0"/>
  </w:style>
  <w:style w:type="character" w:customStyle="1" w:styleId="1472">
    <w:name w:val="WW8Num208z0"/>
    <w:uiPriority w:val="0"/>
    <w:rPr>
      <w:rFonts w:ascii="Calibri" w:hAnsi="Calibri" w:eastAsia="Calibri" w:cs="Calibri"/>
      <w:color w:val="000000"/>
      <w:sz w:val="24"/>
      <w:szCs w:val="24"/>
    </w:rPr>
  </w:style>
  <w:style w:type="character" w:customStyle="1" w:styleId="1473">
    <w:name w:val="WW8Num208z1"/>
    <w:uiPriority w:val="0"/>
  </w:style>
  <w:style w:type="character" w:customStyle="1" w:styleId="1474">
    <w:name w:val="WW8Num208z2"/>
    <w:uiPriority w:val="0"/>
  </w:style>
  <w:style w:type="character" w:customStyle="1" w:styleId="1475">
    <w:name w:val="WW8Num208z3"/>
    <w:uiPriority w:val="0"/>
  </w:style>
  <w:style w:type="character" w:customStyle="1" w:styleId="1476">
    <w:name w:val="WW8Num208z4"/>
    <w:uiPriority w:val="0"/>
  </w:style>
  <w:style w:type="character" w:customStyle="1" w:styleId="1477">
    <w:name w:val="WW8Num208z5"/>
    <w:uiPriority w:val="0"/>
  </w:style>
  <w:style w:type="character" w:customStyle="1" w:styleId="1478">
    <w:name w:val="WW8Num208z6"/>
    <w:uiPriority w:val="0"/>
  </w:style>
  <w:style w:type="character" w:customStyle="1" w:styleId="1479">
    <w:name w:val="WW8Num208z7"/>
    <w:uiPriority w:val="0"/>
  </w:style>
  <w:style w:type="character" w:customStyle="1" w:styleId="1480">
    <w:name w:val="WW8Num208z8"/>
    <w:uiPriority w:val="0"/>
  </w:style>
  <w:style w:type="character" w:customStyle="1" w:styleId="1481">
    <w:name w:val="WW8Num209z0"/>
    <w:uiPriority w:val="0"/>
    <w:rPr>
      <w:rFonts w:ascii="Calibri" w:hAnsi="Calibri" w:eastAsia="Calibri" w:cs="Calibri"/>
      <w:color w:val="000000"/>
      <w:sz w:val="24"/>
      <w:szCs w:val="24"/>
    </w:rPr>
  </w:style>
  <w:style w:type="character" w:customStyle="1" w:styleId="1482">
    <w:name w:val="WW8Num209z1"/>
    <w:uiPriority w:val="0"/>
  </w:style>
  <w:style w:type="character" w:customStyle="1" w:styleId="1483">
    <w:name w:val="WW8Num209z2"/>
    <w:uiPriority w:val="0"/>
  </w:style>
  <w:style w:type="character" w:customStyle="1" w:styleId="1484">
    <w:name w:val="WW8Num209z3"/>
    <w:uiPriority w:val="0"/>
  </w:style>
  <w:style w:type="character" w:customStyle="1" w:styleId="1485">
    <w:name w:val="WW8Num209z4"/>
    <w:uiPriority w:val="0"/>
  </w:style>
  <w:style w:type="character" w:customStyle="1" w:styleId="1486">
    <w:name w:val="WW8Num209z5"/>
    <w:uiPriority w:val="0"/>
  </w:style>
  <w:style w:type="character" w:customStyle="1" w:styleId="1487">
    <w:name w:val="WW8Num209z6"/>
    <w:uiPriority w:val="0"/>
  </w:style>
  <w:style w:type="character" w:customStyle="1" w:styleId="1488">
    <w:name w:val="WW8Num209z7"/>
    <w:uiPriority w:val="0"/>
  </w:style>
  <w:style w:type="character" w:customStyle="1" w:styleId="1489">
    <w:name w:val="WW8Num209z8"/>
    <w:uiPriority w:val="0"/>
  </w:style>
  <w:style w:type="character" w:customStyle="1" w:styleId="1490">
    <w:name w:val="WW8Num210z0"/>
    <w:uiPriority w:val="0"/>
    <w:rPr>
      <w:sz w:val="24"/>
      <w:szCs w:val="24"/>
    </w:rPr>
  </w:style>
  <w:style w:type="character" w:customStyle="1" w:styleId="1491">
    <w:name w:val="WW8Num210z1"/>
    <w:uiPriority w:val="0"/>
  </w:style>
  <w:style w:type="character" w:customStyle="1" w:styleId="1492">
    <w:name w:val="WW8Num210z2"/>
    <w:uiPriority w:val="0"/>
  </w:style>
  <w:style w:type="character" w:customStyle="1" w:styleId="1493">
    <w:name w:val="WW8Num210z3"/>
    <w:uiPriority w:val="0"/>
  </w:style>
  <w:style w:type="character" w:customStyle="1" w:styleId="1494">
    <w:name w:val="WW8Num210z4"/>
    <w:uiPriority w:val="0"/>
  </w:style>
  <w:style w:type="character" w:customStyle="1" w:styleId="1495">
    <w:name w:val="WW8Num210z5"/>
    <w:uiPriority w:val="0"/>
  </w:style>
  <w:style w:type="character" w:customStyle="1" w:styleId="1496">
    <w:name w:val="WW8Num210z6"/>
    <w:uiPriority w:val="0"/>
  </w:style>
  <w:style w:type="character" w:customStyle="1" w:styleId="1497">
    <w:name w:val="WW8Num210z7"/>
    <w:uiPriority w:val="0"/>
  </w:style>
  <w:style w:type="character" w:customStyle="1" w:styleId="1498">
    <w:name w:val="WW8Num210z8"/>
    <w:uiPriority w:val="0"/>
  </w:style>
  <w:style w:type="character" w:customStyle="1" w:styleId="1499">
    <w:name w:val="WW8Num211z0"/>
    <w:uiPriority w:val="0"/>
    <w:rPr>
      <w:rFonts w:ascii="Times New Roman" w:hAnsi="Times New Roman" w:eastAsia="Times New Roman" w:cs="Times New Roman"/>
      <w:sz w:val="24"/>
      <w:szCs w:val="24"/>
      <w:lang w:eastAsia="pl-PL"/>
    </w:rPr>
  </w:style>
  <w:style w:type="character" w:customStyle="1" w:styleId="1500">
    <w:name w:val="WW8Num211z1"/>
    <w:uiPriority w:val="0"/>
  </w:style>
  <w:style w:type="character" w:customStyle="1" w:styleId="1501">
    <w:name w:val="WW8Num211z2"/>
    <w:uiPriority w:val="0"/>
  </w:style>
  <w:style w:type="character" w:customStyle="1" w:styleId="1502">
    <w:name w:val="WW8Num211z3"/>
    <w:uiPriority w:val="0"/>
  </w:style>
  <w:style w:type="character" w:customStyle="1" w:styleId="1503">
    <w:name w:val="WW8Num211z4"/>
    <w:uiPriority w:val="0"/>
  </w:style>
  <w:style w:type="character" w:customStyle="1" w:styleId="1504">
    <w:name w:val="WW8Num211z5"/>
    <w:uiPriority w:val="0"/>
  </w:style>
  <w:style w:type="character" w:customStyle="1" w:styleId="1505">
    <w:name w:val="WW8Num211z6"/>
    <w:uiPriority w:val="0"/>
  </w:style>
  <w:style w:type="character" w:customStyle="1" w:styleId="1506">
    <w:name w:val="WW8Num211z7"/>
    <w:uiPriority w:val="0"/>
  </w:style>
  <w:style w:type="character" w:customStyle="1" w:styleId="1507">
    <w:name w:val="WW8Num211z8"/>
    <w:uiPriority w:val="0"/>
  </w:style>
  <w:style w:type="character" w:customStyle="1" w:styleId="1508">
    <w:name w:val="Tekst podstawowy wcięty Znak"/>
    <w:uiPriority w:val="0"/>
    <w:rPr>
      <w:rFonts w:ascii="Times New Roman" w:hAnsi="Times New Roman" w:eastAsia="Times New Roman" w:cs="Times New Roman"/>
      <w:sz w:val="32"/>
      <w:szCs w:val="20"/>
      <w:lang w:eastAsia="zh-CN"/>
    </w:rPr>
  </w:style>
  <w:style w:type="character" w:customStyle="1" w:styleId="1509">
    <w:name w:val="Tekst podstawowy Znak"/>
    <w:uiPriority w:val="0"/>
    <w:rPr>
      <w:rFonts w:ascii="Calibri" w:hAnsi="Calibri" w:eastAsia="Calibri" w:cs="Times New Roman"/>
    </w:rPr>
  </w:style>
  <w:style w:type="character" w:customStyle="1" w:styleId="1510">
    <w:name w:val="Strong Emphasis"/>
    <w:uiPriority w:val="0"/>
    <w:rPr>
      <w:b/>
      <w:bCs/>
    </w:rPr>
  </w:style>
  <w:style w:type="character" w:customStyle="1" w:styleId="1511">
    <w:name w:val="Internet link (user)"/>
    <w:uiPriority w:val="0"/>
    <w:rPr>
      <w:color w:val="000080"/>
      <w:u w:val="single" w:color="000000"/>
    </w:rPr>
  </w:style>
  <w:style w:type="character" w:customStyle="1" w:styleId="1512">
    <w:name w:val="h1"/>
    <w:uiPriority w:val="0"/>
  </w:style>
  <w:style w:type="character" w:customStyle="1" w:styleId="1513">
    <w:name w:val="Tytuł Znak1"/>
    <w:uiPriority w:val="0"/>
    <w:rPr>
      <w:rFonts w:ascii="Times New Roman" w:hAnsi="Times New Roman" w:eastAsia="Times New Roman" w:cs="Times New Roman"/>
      <w:b/>
      <w:bCs/>
      <w:sz w:val="36"/>
      <w:szCs w:val="24"/>
    </w:rPr>
  </w:style>
  <w:style w:type="character" w:customStyle="1" w:styleId="1514">
    <w:name w:val="Numbering Symbols"/>
    <w:uiPriority w:val="0"/>
  </w:style>
  <w:style w:type="character" w:customStyle="1" w:styleId="1515">
    <w:name w:val="ListLabel 1"/>
    <w:uiPriority w:val="0"/>
    <w:rPr>
      <w:color w:val="000000"/>
      <w:sz w:val="24"/>
      <w:u w:val="none"/>
    </w:rPr>
  </w:style>
  <w:style w:type="character" w:customStyle="1" w:styleId="1516">
    <w:name w:val="ListLabel 2"/>
    <w:uiPriority w:val="0"/>
  </w:style>
  <w:style w:type="character" w:customStyle="1" w:styleId="1517">
    <w:name w:val="ListLabel 3"/>
    <w:uiPriority w:val="0"/>
    <w:rPr>
      <w:color w:val="000000"/>
      <w:sz w:val="24"/>
    </w:rPr>
  </w:style>
  <w:style w:type="character" w:customStyle="1" w:styleId="1518">
    <w:name w:val="Bullet Symbols"/>
    <w:uiPriority w:val="0"/>
    <w:rPr>
      <w:rFonts w:ascii="OpenSymbol" w:hAnsi="OpenSymbol" w:eastAsia="OpenSymbol" w:cs="OpenSymbol"/>
    </w:rPr>
  </w:style>
  <w:style w:type="character" w:customStyle="1" w:styleId="1519">
    <w:name w:val="Internet link"/>
    <w:basedOn w:val="5"/>
    <w:uiPriority w:val="0"/>
    <w:rPr>
      <w:color w:val="0000FF"/>
      <w:u w:val="single"/>
    </w:rPr>
  </w:style>
  <w:style w:type="character" w:customStyle="1" w:styleId="1520">
    <w:name w:val="Visited Internet Link"/>
    <w:basedOn w:val="5"/>
    <w:uiPriority w:val="0"/>
    <w:rPr>
      <w:color w:val="800080"/>
      <w:u w:val="single"/>
    </w:rPr>
  </w:style>
  <w:style w:type="character" w:customStyle="1" w:styleId="1521">
    <w:name w:val="Nagłówek Znak1"/>
    <w:basedOn w:val="5"/>
    <w:uiPriority w:val="0"/>
  </w:style>
  <w:style w:type="character" w:customStyle="1" w:styleId="1522">
    <w:name w:val="ListLabel 4"/>
    <w:uiPriority w:val="0"/>
    <w:rPr>
      <w:sz w:val="24"/>
      <w:szCs w:val="24"/>
    </w:rPr>
  </w:style>
  <w:style w:type="character" w:customStyle="1" w:styleId="1523">
    <w:name w:val="ListLabel 5"/>
    <w:uiPriority w:val="0"/>
    <w:rPr>
      <w:sz w:val="24"/>
      <w:szCs w:val="24"/>
    </w:rPr>
  </w:style>
  <w:style w:type="character" w:customStyle="1" w:styleId="1524">
    <w:name w:val="ListLabel 6"/>
    <w:uiPriority w:val="0"/>
    <w:rPr>
      <w:sz w:val="24"/>
      <w:szCs w:val="24"/>
    </w:rPr>
  </w:style>
  <w:style w:type="character" w:customStyle="1" w:styleId="1525">
    <w:name w:val="ListLabel 7"/>
    <w:uiPriority w:val="0"/>
    <w:rPr>
      <w:rFonts w:cs="Calibri"/>
      <w:color w:val="000000"/>
      <w:sz w:val="24"/>
      <w:szCs w:val="24"/>
    </w:rPr>
  </w:style>
  <w:style w:type="character" w:customStyle="1" w:styleId="1526">
    <w:name w:val="ListLabel 8"/>
    <w:uiPriority w:val="0"/>
    <w:rPr>
      <w:rFonts w:cs="Calibri"/>
      <w:color w:val="000000"/>
    </w:rPr>
  </w:style>
  <w:style w:type="character" w:customStyle="1" w:styleId="1527">
    <w:name w:val="ListLabel 9"/>
    <w:uiPriority w:val="0"/>
    <w:rPr>
      <w:rFonts w:cs="Calibri"/>
      <w:sz w:val="24"/>
      <w:szCs w:val="24"/>
    </w:rPr>
  </w:style>
  <w:style w:type="character" w:customStyle="1" w:styleId="1528">
    <w:name w:val="ListLabel 10"/>
    <w:uiPriority w:val="0"/>
    <w:rPr>
      <w:rFonts w:cs="Calibri"/>
      <w:color w:val="000000"/>
      <w:sz w:val="24"/>
      <w:szCs w:val="24"/>
    </w:rPr>
  </w:style>
  <w:style w:type="character" w:customStyle="1" w:styleId="1529">
    <w:name w:val="ListLabel 11"/>
    <w:uiPriority w:val="0"/>
    <w:rPr>
      <w:rFonts w:cs="Calibri"/>
      <w:color w:val="000000"/>
    </w:rPr>
  </w:style>
  <w:style w:type="character" w:customStyle="1" w:styleId="1530">
    <w:name w:val="ListLabel 12"/>
    <w:uiPriority w:val="0"/>
    <w:rPr>
      <w:rFonts w:cs="Calibri"/>
      <w:sz w:val="24"/>
      <w:szCs w:val="24"/>
    </w:rPr>
  </w:style>
  <w:style w:type="character" w:customStyle="1" w:styleId="1531">
    <w:name w:val="ListLabel 13"/>
    <w:uiPriority w:val="0"/>
    <w:rPr>
      <w:rFonts w:cs="Calibri"/>
      <w:color w:val="000000"/>
      <w:sz w:val="24"/>
      <w:szCs w:val="24"/>
    </w:rPr>
  </w:style>
  <w:style w:type="character" w:customStyle="1" w:styleId="1532">
    <w:name w:val="ListLabel 14"/>
    <w:uiPriority w:val="0"/>
    <w:rPr>
      <w:rFonts w:cs="Calibri"/>
      <w:color w:val="000000"/>
    </w:rPr>
  </w:style>
  <w:style w:type="character" w:customStyle="1" w:styleId="1533">
    <w:name w:val="ListLabel 15"/>
    <w:uiPriority w:val="0"/>
    <w:rPr>
      <w:rFonts w:cs="Calibri"/>
      <w:sz w:val="24"/>
      <w:szCs w:val="24"/>
    </w:rPr>
  </w:style>
  <w:style w:type="character" w:customStyle="1" w:styleId="1534">
    <w:name w:val="ListLabel 16"/>
    <w:uiPriority w:val="0"/>
    <w:rPr>
      <w:rFonts w:eastAsia="Times New Roman" w:cs="Calibri"/>
      <w:bCs/>
      <w:sz w:val="24"/>
      <w:szCs w:val="24"/>
      <w:lang w:eastAsia="pl-PL"/>
    </w:rPr>
  </w:style>
  <w:style w:type="character" w:customStyle="1" w:styleId="1535">
    <w:name w:val="ListLabel 17"/>
    <w:uiPriority w:val="0"/>
    <w:rPr>
      <w:rFonts w:cs="Calibri"/>
      <w:sz w:val="24"/>
      <w:szCs w:val="24"/>
    </w:rPr>
  </w:style>
  <w:style w:type="character" w:customStyle="1" w:styleId="1536">
    <w:name w:val="ListLabel 18"/>
    <w:uiPriority w:val="0"/>
    <w:rPr>
      <w:rFonts w:cs="Calibri"/>
      <w:sz w:val="24"/>
      <w:szCs w:val="24"/>
    </w:rPr>
  </w:style>
  <w:style w:type="character" w:customStyle="1" w:styleId="1537">
    <w:name w:val="ListLabel 19"/>
    <w:uiPriority w:val="0"/>
    <w:rPr>
      <w:rFonts w:cs="Calibri"/>
      <w:sz w:val="24"/>
      <w:szCs w:val="24"/>
    </w:rPr>
  </w:style>
  <w:style w:type="character" w:customStyle="1" w:styleId="1538">
    <w:name w:val="ListLabel 20"/>
    <w:uiPriority w:val="0"/>
    <w:rPr>
      <w:rFonts w:cs="Calibri"/>
      <w:bCs/>
      <w:sz w:val="24"/>
      <w:szCs w:val="24"/>
    </w:rPr>
  </w:style>
  <w:style w:type="character" w:customStyle="1" w:styleId="1539">
    <w:name w:val="ListLabel 21"/>
    <w:uiPriority w:val="0"/>
    <w:rPr>
      <w:rFonts w:cs="Calibri"/>
      <w:bCs/>
      <w:sz w:val="24"/>
      <w:szCs w:val="24"/>
    </w:rPr>
  </w:style>
  <w:style w:type="character" w:customStyle="1" w:styleId="1540">
    <w:name w:val="ListLabel 22"/>
    <w:uiPriority w:val="0"/>
    <w:rPr>
      <w:rFonts w:cs="Calibri"/>
      <w:color w:val="000000"/>
      <w:spacing w:val="-4"/>
      <w:sz w:val="24"/>
      <w:szCs w:val="24"/>
    </w:rPr>
  </w:style>
  <w:style w:type="character" w:customStyle="1" w:styleId="1541">
    <w:name w:val="ListLabel 23"/>
    <w:uiPriority w:val="0"/>
    <w:rPr>
      <w:rFonts w:cs="Calibri"/>
      <w:color w:val="000000"/>
      <w:spacing w:val="-4"/>
      <w:sz w:val="24"/>
      <w:szCs w:val="24"/>
    </w:rPr>
  </w:style>
  <w:style w:type="character" w:customStyle="1" w:styleId="1542">
    <w:name w:val="ListLabel 24"/>
    <w:uiPriority w:val="0"/>
    <w:rPr>
      <w:rFonts w:cs="Calibri"/>
      <w:color w:val="000000"/>
      <w:spacing w:val="-4"/>
      <w:sz w:val="24"/>
      <w:szCs w:val="24"/>
    </w:rPr>
  </w:style>
  <w:style w:type="character" w:customStyle="1" w:styleId="1543">
    <w:name w:val="ListLabel 25"/>
    <w:uiPriority w:val="0"/>
    <w:rPr>
      <w:rFonts w:cs="Calibri"/>
      <w:spacing w:val="-4"/>
      <w:sz w:val="24"/>
      <w:szCs w:val="24"/>
    </w:rPr>
  </w:style>
  <w:style w:type="character" w:customStyle="1" w:styleId="1544">
    <w:name w:val="ListLabel 26"/>
    <w:uiPriority w:val="0"/>
    <w:rPr>
      <w:rFonts w:cs="Calibri"/>
      <w:color w:val="000000"/>
      <w:spacing w:val="-4"/>
      <w:sz w:val="24"/>
      <w:szCs w:val="24"/>
    </w:rPr>
  </w:style>
  <w:style w:type="character" w:customStyle="1" w:styleId="1545">
    <w:name w:val="ListLabel 27"/>
    <w:uiPriority w:val="0"/>
    <w:rPr>
      <w:rFonts w:cs="Calibri"/>
      <w:spacing w:val="-4"/>
      <w:sz w:val="24"/>
      <w:szCs w:val="24"/>
    </w:rPr>
  </w:style>
  <w:style w:type="character" w:customStyle="1" w:styleId="1546">
    <w:name w:val="ListLabel 28"/>
    <w:uiPriority w:val="0"/>
    <w:rPr>
      <w:rFonts w:cs="Calibri"/>
      <w:color w:val="000000"/>
      <w:spacing w:val="-4"/>
      <w:sz w:val="24"/>
      <w:szCs w:val="24"/>
    </w:rPr>
  </w:style>
  <w:style w:type="character" w:customStyle="1" w:styleId="1547">
    <w:name w:val="ListLabel 29"/>
    <w:uiPriority w:val="0"/>
    <w:rPr>
      <w:rFonts w:cs="Calibri"/>
      <w:bCs/>
      <w:sz w:val="24"/>
      <w:szCs w:val="24"/>
    </w:rPr>
  </w:style>
  <w:style w:type="character" w:customStyle="1" w:styleId="1548">
    <w:name w:val="ListLabel 30"/>
    <w:uiPriority w:val="0"/>
    <w:rPr>
      <w:rFonts w:cs="Calibri"/>
      <w:bCs/>
      <w:sz w:val="24"/>
      <w:szCs w:val="24"/>
    </w:rPr>
  </w:style>
  <w:style w:type="character" w:customStyle="1" w:styleId="1549">
    <w:name w:val="ListLabel 31"/>
    <w:uiPriority w:val="0"/>
    <w:rPr>
      <w:color w:val="000000"/>
    </w:rPr>
  </w:style>
  <w:style w:type="character" w:customStyle="1" w:styleId="1550">
    <w:name w:val="ListLabel 32"/>
    <w:uiPriority w:val="0"/>
    <w:rPr>
      <w:rFonts w:eastAsia="Calibri" w:cs="Calibri"/>
      <w:bCs/>
      <w:color w:val="000000"/>
      <w:sz w:val="24"/>
      <w:szCs w:val="24"/>
    </w:rPr>
  </w:style>
  <w:style w:type="character" w:customStyle="1" w:styleId="1551">
    <w:name w:val="ListLabel 33"/>
    <w:uiPriority w:val="0"/>
    <w:rPr>
      <w:color w:val="000000"/>
    </w:rPr>
  </w:style>
  <w:style w:type="character" w:customStyle="1" w:styleId="1552">
    <w:name w:val="ListLabel 34"/>
    <w:uiPriority w:val="0"/>
    <w:rPr>
      <w:rFonts w:eastAsia="Calibri" w:cs="Calibri"/>
      <w:bCs/>
      <w:color w:val="000000"/>
      <w:sz w:val="24"/>
      <w:szCs w:val="24"/>
    </w:rPr>
  </w:style>
  <w:style w:type="character" w:customStyle="1" w:styleId="1553">
    <w:name w:val="ListLabel 35"/>
    <w:uiPriority w:val="0"/>
    <w:rPr>
      <w:rFonts w:cs="Arial"/>
    </w:rPr>
  </w:style>
  <w:style w:type="character" w:customStyle="1" w:styleId="1554">
    <w:name w:val="ListLabel 36"/>
    <w:uiPriority w:val="0"/>
    <w:rPr>
      <w:bCs/>
      <w:sz w:val="24"/>
      <w:szCs w:val="24"/>
    </w:rPr>
  </w:style>
  <w:style w:type="character" w:customStyle="1" w:styleId="1555">
    <w:name w:val="ListLabel 37"/>
    <w:uiPriority w:val="0"/>
    <w:rPr>
      <w:rFonts w:cs="Arial"/>
    </w:rPr>
  </w:style>
  <w:style w:type="character" w:customStyle="1" w:styleId="1556">
    <w:name w:val="ListLabel 38"/>
    <w:uiPriority w:val="0"/>
    <w:rPr>
      <w:bCs/>
      <w:sz w:val="24"/>
      <w:szCs w:val="24"/>
    </w:rPr>
  </w:style>
  <w:style w:type="character" w:customStyle="1" w:styleId="1557">
    <w:name w:val="ListLabel 39"/>
    <w:uiPriority w:val="0"/>
    <w:rPr>
      <w:rFonts w:cs="Arial"/>
    </w:rPr>
  </w:style>
  <w:style w:type="character" w:customStyle="1" w:styleId="1558">
    <w:name w:val="ListLabel 40"/>
    <w:uiPriority w:val="0"/>
    <w:rPr>
      <w:bCs/>
      <w:sz w:val="24"/>
      <w:szCs w:val="24"/>
    </w:rPr>
  </w:style>
  <w:style w:type="character" w:customStyle="1" w:styleId="1559">
    <w:name w:val="ListLabel 41"/>
    <w:uiPriority w:val="0"/>
    <w:rPr>
      <w:rFonts w:cs="Arial"/>
    </w:rPr>
  </w:style>
  <w:style w:type="character" w:customStyle="1" w:styleId="1560">
    <w:name w:val="ListLabel 42"/>
    <w:uiPriority w:val="0"/>
    <w:rPr>
      <w:bCs/>
      <w:sz w:val="24"/>
      <w:szCs w:val="24"/>
    </w:rPr>
  </w:style>
  <w:style w:type="character" w:customStyle="1" w:styleId="1561">
    <w:name w:val="ListLabel 43"/>
    <w:uiPriority w:val="0"/>
    <w:rPr>
      <w:rFonts w:cs="Calibri"/>
      <w:sz w:val="24"/>
      <w:szCs w:val="24"/>
      <w:lang w:val="pl-PL"/>
    </w:rPr>
  </w:style>
  <w:style w:type="character" w:customStyle="1" w:styleId="1562">
    <w:name w:val="ListLabel 44"/>
    <w:uiPriority w:val="0"/>
    <w:rPr>
      <w:rFonts w:eastAsia="Times New Roman" w:cs="Calibri"/>
      <w:bCs/>
      <w:color w:val="000000"/>
      <w:sz w:val="24"/>
      <w:szCs w:val="24"/>
      <w:lang w:eastAsia="pl-PL"/>
    </w:rPr>
  </w:style>
  <w:style w:type="character" w:customStyle="1" w:styleId="1563">
    <w:name w:val="ListLabel 45"/>
    <w:uiPriority w:val="0"/>
    <w:rPr>
      <w:rFonts w:cs="Calibri"/>
      <w:sz w:val="24"/>
      <w:szCs w:val="24"/>
      <w:lang w:val="pl-PL"/>
    </w:rPr>
  </w:style>
  <w:style w:type="character" w:customStyle="1" w:styleId="1564">
    <w:name w:val="ListLabel 46"/>
    <w:uiPriority w:val="0"/>
    <w:rPr>
      <w:rFonts w:eastAsia="Times New Roman" w:cs="Calibri"/>
      <w:bCs/>
      <w:color w:val="000000"/>
      <w:sz w:val="24"/>
      <w:szCs w:val="24"/>
      <w:lang w:eastAsia="pl-PL"/>
    </w:rPr>
  </w:style>
  <w:style w:type="character" w:customStyle="1" w:styleId="1565">
    <w:name w:val="ListLabel 47"/>
    <w:uiPriority w:val="0"/>
    <w:rPr>
      <w:rFonts w:eastAsia="Times New Roman" w:cs="Calibri"/>
      <w:sz w:val="24"/>
      <w:szCs w:val="24"/>
      <w:lang w:eastAsia="pl-PL"/>
    </w:rPr>
  </w:style>
  <w:style w:type="character" w:customStyle="1" w:styleId="1566">
    <w:name w:val="ListLabel 48"/>
    <w:uiPriority w:val="0"/>
    <w:rPr>
      <w:rFonts w:eastAsia="Times New Roman" w:cs="Calibri"/>
      <w:sz w:val="24"/>
      <w:szCs w:val="24"/>
      <w:lang w:eastAsia="pl-PL"/>
    </w:rPr>
  </w:style>
  <w:style w:type="character" w:customStyle="1" w:styleId="1567">
    <w:name w:val="ListLabel 49"/>
    <w:uiPriority w:val="0"/>
    <w:rPr>
      <w:rFonts w:eastAsia="Times New Roman" w:cs="Calibri"/>
      <w:sz w:val="24"/>
      <w:szCs w:val="24"/>
      <w:lang w:eastAsia="pl-PL"/>
    </w:rPr>
  </w:style>
  <w:style w:type="character" w:customStyle="1" w:styleId="1568">
    <w:name w:val="ListLabel 50"/>
    <w:uiPriority w:val="0"/>
    <w:rPr>
      <w:rFonts w:eastAsia="Times New Roman" w:cs="Calibri"/>
      <w:sz w:val="24"/>
      <w:szCs w:val="24"/>
      <w:lang w:eastAsia="pl-PL"/>
    </w:rPr>
  </w:style>
  <w:style w:type="character" w:customStyle="1" w:styleId="1569">
    <w:name w:val="ListLabel 51"/>
    <w:uiPriority w:val="0"/>
    <w:rPr>
      <w:rFonts w:eastAsia="Times New Roman" w:cs="Calibri"/>
      <w:sz w:val="24"/>
      <w:szCs w:val="24"/>
      <w:lang w:eastAsia="pl-PL"/>
    </w:rPr>
  </w:style>
  <w:style w:type="character" w:customStyle="1" w:styleId="1570">
    <w:name w:val="ListLabel 52"/>
    <w:uiPriority w:val="0"/>
    <w:rPr>
      <w:rFonts w:eastAsia="Times New Roman" w:cs="Calibri"/>
      <w:sz w:val="24"/>
      <w:szCs w:val="24"/>
      <w:lang w:eastAsia="pl-PL"/>
    </w:rPr>
  </w:style>
  <w:style w:type="character" w:customStyle="1" w:styleId="1571">
    <w:name w:val="ListLabel 53"/>
    <w:uiPriority w:val="0"/>
    <w:rPr>
      <w:rFonts w:eastAsia="Times New Roman" w:cs="Calibri"/>
      <w:sz w:val="24"/>
      <w:szCs w:val="24"/>
      <w:lang w:eastAsia="pl-PL"/>
    </w:rPr>
  </w:style>
  <w:style w:type="character" w:customStyle="1" w:styleId="1572">
    <w:name w:val="ListLabel 54"/>
    <w:uiPriority w:val="0"/>
    <w:rPr>
      <w:rFonts w:eastAsia="Times New Roman" w:cs="Calibri"/>
      <w:sz w:val="24"/>
      <w:szCs w:val="24"/>
      <w:lang w:eastAsia="pl-PL"/>
    </w:rPr>
  </w:style>
  <w:style w:type="character" w:customStyle="1" w:styleId="1573">
    <w:name w:val="ListLabel 55"/>
    <w:uiPriority w:val="0"/>
    <w:rPr>
      <w:rFonts w:eastAsia="Times New Roman" w:cs="Calibri"/>
      <w:sz w:val="24"/>
      <w:szCs w:val="24"/>
      <w:lang w:eastAsia="pl-PL"/>
    </w:rPr>
  </w:style>
  <w:style w:type="character" w:customStyle="1" w:styleId="1574">
    <w:name w:val="ListLabel 56"/>
    <w:uiPriority w:val="0"/>
    <w:rPr>
      <w:rFonts w:eastAsia="Times New Roman" w:cs="Calibri"/>
      <w:sz w:val="24"/>
      <w:szCs w:val="24"/>
      <w:lang w:eastAsia="pl-PL"/>
    </w:rPr>
  </w:style>
  <w:style w:type="character" w:customStyle="1" w:styleId="1575">
    <w:name w:val="ListLabel 57"/>
    <w:uiPriority w:val="0"/>
    <w:rPr>
      <w:rFonts w:eastAsia="Times New Roman" w:cs="Calibri"/>
      <w:sz w:val="24"/>
      <w:szCs w:val="24"/>
      <w:lang w:eastAsia="pl-PL"/>
    </w:rPr>
  </w:style>
  <w:style w:type="character" w:customStyle="1" w:styleId="1576">
    <w:name w:val="ListLabel 58"/>
    <w:uiPriority w:val="0"/>
    <w:rPr>
      <w:rFonts w:eastAsia="Times New Roman" w:cs="Calibri"/>
      <w:sz w:val="24"/>
      <w:szCs w:val="24"/>
      <w:lang w:eastAsia="pl-PL"/>
    </w:rPr>
  </w:style>
  <w:style w:type="character" w:customStyle="1" w:styleId="1577">
    <w:name w:val="ListLabel 59"/>
    <w:uiPriority w:val="0"/>
    <w:rPr>
      <w:rFonts w:eastAsia="Times New Roman" w:cs="Calibri"/>
      <w:sz w:val="24"/>
      <w:szCs w:val="24"/>
      <w:lang w:eastAsia="pl-PL"/>
    </w:rPr>
  </w:style>
  <w:style w:type="character" w:customStyle="1" w:styleId="1578">
    <w:name w:val="ListLabel 60"/>
    <w:uiPriority w:val="0"/>
    <w:rPr>
      <w:rFonts w:eastAsia="Times New Roman" w:cs="Calibri"/>
      <w:sz w:val="24"/>
      <w:szCs w:val="24"/>
      <w:lang w:eastAsia="pl-PL"/>
    </w:rPr>
  </w:style>
  <w:style w:type="character" w:customStyle="1" w:styleId="1579">
    <w:name w:val="ListLabel 61"/>
    <w:uiPriority w:val="0"/>
    <w:rPr>
      <w:rFonts w:eastAsia="Times New Roman" w:cs="Calibri"/>
      <w:sz w:val="24"/>
      <w:szCs w:val="24"/>
      <w:lang w:eastAsia="pl-PL"/>
    </w:rPr>
  </w:style>
  <w:style w:type="character" w:customStyle="1" w:styleId="1580">
    <w:name w:val="ListLabel 62"/>
    <w:uiPriority w:val="0"/>
    <w:rPr>
      <w:rFonts w:eastAsia="Times New Roman" w:cs="Calibri"/>
      <w:sz w:val="24"/>
      <w:szCs w:val="24"/>
      <w:lang w:eastAsia="pl-PL"/>
    </w:rPr>
  </w:style>
  <w:style w:type="character" w:customStyle="1" w:styleId="1581">
    <w:name w:val="ListLabel 63"/>
    <w:uiPriority w:val="0"/>
    <w:rPr>
      <w:rFonts w:eastAsia="Times New Roman" w:cs="Calibri"/>
      <w:sz w:val="24"/>
      <w:szCs w:val="24"/>
      <w:lang w:eastAsia="pl-PL"/>
    </w:rPr>
  </w:style>
  <w:style w:type="character" w:customStyle="1" w:styleId="1582">
    <w:name w:val="ListLabel 64"/>
    <w:uiPriority w:val="0"/>
    <w:rPr>
      <w:rFonts w:eastAsia="Times New Roman" w:cs="Calibri"/>
      <w:sz w:val="24"/>
      <w:szCs w:val="24"/>
      <w:lang w:eastAsia="pl-PL"/>
    </w:rPr>
  </w:style>
  <w:style w:type="character" w:customStyle="1" w:styleId="1583">
    <w:name w:val="ListLabel 65"/>
    <w:uiPriority w:val="0"/>
    <w:rPr>
      <w:sz w:val="24"/>
      <w:szCs w:val="24"/>
    </w:rPr>
  </w:style>
  <w:style w:type="character" w:customStyle="1" w:styleId="1584">
    <w:name w:val="ListLabel 66"/>
    <w:uiPriority w:val="0"/>
    <w:rPr>
      <w:rFonts w:cs="Calibri"/>
      <w:sz w:val="24"/>
      <w:szCs w:val="24"/>
    </w:rPr>
  </w:style>
  <w:style w:type="character" w:customStyle="1" w:styleId="1585">
    <w:name w:val="ListLabel 67"/>
    <w:uiPriority w:val="0"/>
    <w:rPr>
      <w:sz w:val="24"/>
      <w:szCs w:val="24"/>
    </w:rPr>
  </w:style>
  <w:style w:type="character" w:customStyle="1" w:styleId="1586">
    <w:name w:val="ListLabel 68"/>
    <w:uiPriority w:val="0"/>
    <w:rPr>
      <w:rFonts w:cs="Calibri"/>
      <w:sz w:val="24"/>
      <w:szCs w:val="24"/>
    </w:rPr>
  </w:style>
  <w:style w:type="character" w:customStyle="1" w:styleId="1587">
    <w:name w:val="ListLabel 69"/>
    <w:uiPriority w:val="0"/>
    <w:rPr>
      <w:sz w:val="24"/>
      <w:szCs w:val="24"/>
    </w:rPr>
  </w:style>
  <w:style w:type="character" w:customStyle="1" w:styleId="1588">
    <w:name w:val="ListLabel 70"/>
    <w:uiPriority w:val="0"/>
    <w:rPr>
      <w:sz w:val="24"/>
      <w:szCs w:val="24"/>
    </w:rPr>
  </w:style>
  <w:style w:type="character" w:customStyle="1" w:styleId="1589">
    <w:name w:val="ListLabel 71"/>
    <w:uiPriority w:val="0"/>
    <w:rPr>
      <w:rFonts w:eastAsia="Times New Roman" w:cs="Calibri"/>
      <w:bCs/>
      <w:sz w:val="24"/>
      <w:szCs w:val="24"/>
      <w:lang w:eastAsia="pl-PL"/>
    </w:rPr>
  </w:style>
  <w:style w:type="character" w:customStyle="1" w:styleId="1590">
    <w:name w:val="ListLabel 72"/>
    <w:uiPriority w:val="0"/>
    <w:rPr>
      <w:rFonts w:eastAsia="Times New Roman" w:cs="Calibri"/>
      <w:bCs/>
      <w:color w:val="000000"/>
      <w:sz w:val="24"/>
      <w:szCs w:val="24"/>
      <w:lang w:eastAsia="pl-PL"/>
    </w:rPr>
  </w:style>
  <w:style w:type="character" w:customStyle="1" w:styleId="1591">
    <w:name w:val="ListLabel 73"/>
    <w:uiPriority w:val="0"/>
    <w:rPr>
      <w:rFonts w:eastAsia="Times New Roman" w:cs="Calibri"/>
      <w:bCs/>
      <w:sz w:val="24"/>
      <w:szCs w:val="24"/>
      <w:lang w:eastAsia="pl-PL"/>
    </w:rPr>
  </w:style>
  <w:style w:type="character" w:customStyle="1" w:styleId="1592">
    <w:name w:val="ListLabel 74"/>
    <w:uiPriority w:val="0"/>
    <w:rPr>
      <w:rFonts w:eastAsia="Times New Roman" w:cs="Calibri"/>
      <w:bCs/>
      <w:sz w:val="24"/>
      <w:szCs w:val="24"/>
      <w:lang w:eastAsia="pl-PL"/>
    </w:rPr>
  </w:style>
  <w:style w:type="character" w:customStyle="1" w:styleId="1593">
    <w:name w:val="ListLabel 75"/>
    <w:uiPriority w:val="0"/>
    <w:rPr>
      <w:rFonts w:eastAsia="Times New Roman" w:cs="Calibri"/>
      <w:bCs/>
      <w:sz w:val="24"/>
      <w:szCs w:val="24"/>
      <w:lang w:eastAsia="pl-PL"/>
    </w:rPr>
  </w:style>
  <w:style w:type="character" w:customStyle="1" w:styleId="1594">
    <w:name w:val="ListLabel 76"/>
    <w:uiPriority w:val="0"/>
    <w:rPr>
      <w:rFonts w:eastAsia="Times New Roman" w:cs="Calibri"/>
      <w:bCs/>
      <w:sz w:val="24"/>
      <w:szCs w:val="24"/>
      <w:lang w:eastAsia="pl-PL"/>
    </w:rPr>
  </w:style>
  <w:style w:type="character" w:customStyle="1" w:styleId="1595">
    <w:name w:val="ListLabel 77"/>
    <w:uiPriority w:val="0"/>
    <w:rPr>
      <w:rFonts w:eastAsia="Times New Roman" w:cs="Calibri"/>
      <w:bCs/>
      <w:sz w:val="24"/>
      <w:szCs w:val="24"/>
      <w:lang w:eastAsia="pl-PL"/>
    </w:rPr>
  </w:style>
  <w:style w:type="character" w:customStyle="1" w:styleId="1596">
    <w:name w:val="ListLabel 78"/>
    <w:uiPriority w:val="0"/>
    <w:rPr>
      <w:rFonts w:eastAsia="Times New Roman" w:cs="Calibri"/>
      <w:bCs/>
      <w:sz w:val="24"/>
      <w:szCs w:val="24"/>
      <w:lang w:eastAsia="pl-PL"/>
    </w:rPr>
  </w:style>
  <w:style w:type="character" w:customStyle="1" w:styleId="1597">
    <w:name w:val="ListLabel 79"/>
    <w:uiPriority w:val="0"/>
    <w:rPr>
      <w:rFonts w:eastAsia="Times New Roman" w:cs="Calibri"/>
      <w:bCs/>
      <w:sz w:val="24"/>
      <w:szCs w:val="24"/>
      <w:lang w:eastAsia="pl-PL"/>
    </w:rPr>
  </w:style>
  <w:style w:type="character" w:customStyle="1" w:styleId="1598">
    <w:name w:val="ListLabel 80"/>
    <w:uiPriority w:val="0"/>
    <w:rPr>
      <w:rFonts w:eastAsia="Times New Roman" w:cs="Calibri"/>
      <w:bCs/>
      <w:sz w:val="24"/>
      <w:szCs w:val="24"/>
      <w:lang w:eastAsia="pl-PL"/>
    </w:rPr>
  </w:style>
  <w:style w:type="character" w:customStyle="1" w:styleId="1599">
    <w:name w:val="ListLabel 81"/>
    <w:uiPriority w:val="0"/>
    <w:rPr>
      <w:rFonts w:eastAsia="Times New Roman" w:cs="Calibri"/>
      <w:bCs/>
      <w:color w:val="000000"/>
      <w:sz w:val="24"/>
      <w:szCs w:val="24"/>
      <w:lang w:eastAsia="pl-PL"/>
    </w:rPr>
  </w:style>
  <w:style w:type="character" w:customStyle="1" w:styleId="1600">
    <w:name w:val="ListLabel 82"/>
    <w:uiPriority w:val="0"/>
    <w:rPr>
      <w:rFonts w:eastAsia="Times New Roman" w:cs="Calibri"/>
      <w:bCs/>
      <w:sz w:val="24"/>
      <w:szCs w:val="24"/>
      <w:lang w:eastAsia="pl-PL"/>
    </w:rPr>
  </w:style>
  <w:style w:type="character" w:customStyle="1" w:styleId="1601">
    <w:name w:val="ListLabel 83"/>
    <w:uiPriority w:val="0"/>
    <w:rPr>
      <w:rFonts w:eastAsia="Times New Roman" w:cs="Calibri"/>
      <w:bCs/>
      <w:sz w:val="24"/>
      <w:szCs w:val="24"/>
      <w:lang w:eastAsia="pl-PL"/>
    </w:rPr>
  </w:style>
  <w:style w:type="character" w:customStyle="1" w:styleId="1602">
    <w:name w:val="ListLabel 84"/>
    <w:uiPriority w:val="0"/>
    <w:rPr>
      <w:rFonts w:eastAsia="Times New Roman" w:cs="Calibri"/>
      <w:bCs/>
      <w:sz w:val="24"/>
      <w:szCs w:val="24"/>
      <w:lang w:eastAsia="pl-PL"/>
    </w:rPr>
  </w:style>
  <w:style w:type="character" w:customStyle="1" w:styleId="1603">
    <w:name w:val="ListLabel 85"/>
    <w:uiPriority w:val="0"/>
    <w:rPr>
      <w:rFonts w:eastAsia="Times New Roman" w:cs="Calibri"/>
      <w:bCs/>
      <w:sz w:val="24"/>
      <w:szCs w:val="24"/>
      <w:lang w:eastAsia="pl-PL"/>
    </w:rPr>
  </w:style>
  <w:style w:type="character" w:customStyle="1" w:styleId="1604">
    <w:name w:val="ListLabel 86"/>
    <w:uiPriority w:val="0"/>
    <w:rPr>
      <w:rFonts w:eastAsia="Times New Roman" w:cs="Calibri"/>
      <w:bCs/>
      <w:sz w:val="24"/>
      <w:szCs w:val="24"/>
      <w:lang w:eastAsia="pl-PL"/>
    </w:rPr>
  </w:style>
  <w:style w:type="character" w:customStyle="1" w:styleId="1605">
    <w:name w:val="ListLabel 87"/>
    <w:uiPriority w:val="0"/>
    <w:rPr>
      <w:rFonts w:eastAsia="Times New Roman" w:cs="Calibri"/>
      <w:bCs/>
      <w:sz w:val="24"/>
      <w:szCs w:val="24"/>
      <w:lang w:eastAsia="pl-PL"/>
    </w:rPr>
  </w:style>
  <w:style w:type="character" w:customStyle="1" w:styleId="1606">
    <w:name w:val="ListLabel 88"/>
    <w:uiPriority w:val="0"/>
    <w:rPr>
      <w:rFonts w:eastAsia="Times New Roman" w:cs="Calibri"/>
      <w:bCs/>
      <w:sz w:val="24"/>
      <w:szCs w:val="24"/>
      <w:lang w:eastAsia="pl-PL"/>
    </w:rPr>
  </w:style>
  <w:style w:type="character" w:customStyle="1" w:styleId="1607">
    <w:name w:val="ListLabel 89"/>
    <w:uiPriority w:val="0"/>
    <w:rPr>
      <w:rFonts w:eastAsia="Times New Roman" w:cs="Calibri"/>
      <w:bCs/>
      <w:sz w:val="24"/>
      <w:szCs w:val="24"/>
      <w:lang w:eastAsia="pl-PL"/>
    </w:rPr>
  </w:style>
  <w:style w:type="character" w:customStyle="1" w:styleId="1608">
    <w:name w:val="ListLabel 90"/>
    <w:uiPriority w:val="0"/>
    <w:rPr>
      <w:rFonts w:eastAsia="Times New Roman" w:cs="Calibri"/>
      <w:bCs/>
      <w:color w:val="000000"/>
      <w:sz w:val="24"/>
      <w:szCs w:val="24"/>
      <w:lang w:eastAsia="pl-PL"/>
    </w:rPr>
  </w:style>
  <w:style w:type="character" w:customStyle="1" w:styleId="1609">
    <w:name w:val="ListLabel 91"/>
    <w:uiPriority w:val="0"/>
    <w:rPr>
      <w:rFonts w:eastAsia="Times New Roman" w:cs="Calibri"/>
      <w:bCs/>
      <w:sz w:val="24"/>
      <w:szCs w:val="24"/>
      <w:lang w:eastAsia="pl-PL"/>
    </w:rPr>
  </w:style>
  <w:style w:type="character" w:customStyle="1" w:styleId="1610">
    <w:name w:val="ListLabel 92"/>
    <w:uiPriority w:val="0"/>
    <w:rPr>
      <w:rFonts w:eastAsia="Times New Roman" w:cs="Calibri"/>
      <w:bCs/>
      <w:sz w:val="24"/>
      <w:szCs w:val="24"/>
      <w:lang w:eastAsia="pl-PL"/>
    </w:rPr>
  </w:style>
  <w:style w:type="character" w:customStyle="1" w:styleId="1611">
    <w:name w:val="ListLabel 93"/>
    <w:uiPriority w:val="0"/>
    <w:rPr>
      <w:rFonts w:eastAsia="Times New Roman" w:cs="Calibri"/>
      <w:bCs/>
      <w:sz w:val="24"/>
      <w:szCs w:val="24"/>
      <w:lang w:eastAsia="pl-PL"/>
    </w:rPr>
  </w:style>
  <w:style w:type="character" w:customStyle="1" w:styleId="1612">
    <w:name w:val="ListLabel 94"/>
    <w:uiPriority w:val="0"/>
    <w:rPr>
      <w:rFonts w:eastAsia="Times New Roman" w:cs="Calibri"/>
      <w:bCs/>
      <w:sz w:val="24"/>
      <w:szCs w:val="24"/>
      <w:lang w:eastAsia="pl-PL"/>
    </w:rPr>
  </w:style>
  <w:style w:type="character" w:customStyle="1" w:styleId="1613">
    <w:name w:val="ListLabel 95"/>
    <w:uiPriority w:val="0"/>
    <w:rPr>
      <w:rFonts w:eastAsia="Times New Roman" w:cs="Calibri"/>
      <w:bCs/>
      <w:sz w:val="24"/>
      <w:szCs w:val="24"/>
      <w:lang w:eastAsia="pl-PL"/>
    </w:rPr>
  </w:style>
  <w:style w:type="character" w:customStyle="1" w:styleId="1614">
    <w:name w:val="ListLabel 96"/>
    <w:uiPriority w:val="0"/>
    <w:rPr>
      <w:rFonts w:eastAsia="Times New Roman" w:cs="Calibri"/>
      <w:bCs/>
      <w:sz w:val="24"/>
      <w:szCs w:val="24"/>
      <w:lang w:eastAsia="pl-PL"/>
    </w:rPr>
  </w:style>
  <w:style w:type="character" w:customStyle="1" w:styleId="1615">
    <w:name w:val="ListLabel 97"/>
    <w:uiPriority w:val="0"/>
    <w:rPr>
      <w:rFonts w:eastAsia="Times New Roman" w:cs="Calibri"/>
      <w:bCs/>
      <w:sz w:val="24"/>
      <w:szCs w:val="24"/>
      <w:lang w:eastAsia="pl-PL"/>
    </w:rPr>
  </w:style>
  <w:style w:type="character" w:customStyle="1" w:styleId="1616">
    <w:name w:val="ListLabel 98"/>
    <w:uiPriority w:val="0"/>
    <w:rPr>
      <w:rFonts w:cs="Calibri"/>
      <w:spacing w:val="-3"/>
      <w:sz w:val="24"/>
      <w:szCs w:val="24"/>
    </w:rPr>
  </w:style>
  <w:style w:type="character" w:customStyle="1" w:styleId="1617">
    <w:name w:val="ListLabel 99"/>
    <w:uiPriority w:val="0"/>
    <w:rPr>
      <w:rFonts w:cs="Calibri"/>
      <w:spacing w:val="-3"/>
      <w:sz w:val="24"/>
      <w:szCs w:val="24"/>
    </w:rPr>
  </w:style>
  <w:style w:type="character" w:customStyle="1" w:styleId="1618">
    <w:name w:val="ListLabel 100"/>
    <w:uiPriority w:val="0"/>
    <w:rPr>
      <w:rFonts w:cs="Calibri"/>
      <w:spacing w:val="-3"/>
      <w:sz w:val="24"/>
      <w:szCs w:val="24"/>
    </w:rPr>
  </w:style>
  <w:style w:type="character" w:customStyle="1" w:styleId="1619">
    <w:name w:val="ListLabel 101"/>
    <w:uiPriority w:val="0"/>
    <w:rPr>
      <w:rFonts w:cs="Calibri"/>
      <w:spacing w:val="-3"/>
      <w:sz w:val="24"/>
      <w:szCs w:val="24"/>
    </w:rPr>
  </w:style>
  <w:style w:type="character" w:customStyle="1" w:styleId="1620">
    <w:name w:val="ListLabel 102"/>
    <w:uiPriority w:val="0"/>
    <w:rPr>
      <w:rFonts w:cs="Calibri"/>
      <w:spacing w:val="-3"/>
      <w:sz w:val="24"/>
      <w:szCs w:val="24"/>
    </w:rPr>
  </w:style>
  <w:style w:type="character" w:customStyle="1" w:styleId="1621">
    <w:name w:val="ListLabel 103"/>
    <w:uiPriority w:val="0"/>
    <w:rPr>
      <w:rFonts w:cs="Calibri"/>
      <w:spacing w:val="-3"/>
      <w:sz w:val="24"/>
      <w:szCs w:val="24"/>
    </w:rPr>
  </w:style>
  <w:style w:type="character" w:customStyle="1" w:styleId="1622">
    <w:name w:val="ListLabel 104"/>
    <w:uiPriority w:val="0"/>
    <w:rPr>
      <w:rFonts w:cs="Calibri"/>
      <w:spacing w:val="-3"/>
      <w:sz w:val="24"/>
      <w:szCs w:val="24"/>
    </w:rPr>
  </w:style>
  <w:style w:type="character" w:customStyle="1" w:styleId="1623">
    <w:name w:val="ListLabel 105"/>
    <w:uiPriority w:val="0"/>
    <w:rPr>
      <w:rFonts w:cs="Calibri"/>
      <w:spacing w:val="-3"/>
      <w:sz w:val="24"/>
      <w:szCs w:val="24"/>
    </w:rPr>
  </w:style>
  <w:style w:type="character" w:customStyle="1" w:styleId="1624">
    <w:name w:val="ListLabel 106"/>
    <w:uiPriority w:val="0"/>
    <w:rPr>
      <w:rFonts w:cs="Calibri"/>
      <w:spacing w:val="-3"/>
      <w:sz w:val="24"/>
      <w:szCs w:val="24"/>
    </w:rPr>
  </w:style>
  <w:style w:type="character" w:customStyle="1" w:styleId="1625">
    <w:name w:val="ListLabel 107"/>
    <w:uiPriority w:val="0"/>
    <w:rPr>
      <w:rFonts w:cs="Calibri"/>
      <w:spacing w:val="-3"/>
      <w:sz w:val="24"/>
      <w:szCs w:val="24"/>
    </w:rPr>
  </w:style>
  <w:style w:type="character" w:customStyle="1" w:styleId="1626">
    <w:name w:val="ListLabel 108"/>
    <w:uiPriority w:val="0"/>
    <w:rPr>
      <w:rFonts w:cs="Calibri"/>
      <w:spacing w:val="-3"/>
      <w:sz w:val="24"/>
      <w:szCs w:val="24"/>
    </w:rPr>
  </w:style>
  <w:style w:type="character" w:customStyle="1" w:styleId="1627">
    <w:name w:val="ListLabel 109"/>
    <w:uiPriority w:val="0"/>
    <w:rPr>
      <w:rFonts w:cs="Calibri"/>
      <w:spacing w:val="-3"/>
      <w:sz w:val="24"/>
      <w:szCs w:val="24"/>
    </w:rPr>
  </w:style>
  <w:style w:type="character" w:customStyle="1" w:styleId="1628">
    <w:name w:val="ListLabel 110"/>
    <w:uiPriority w:val="0"/>
    <w:rPr>
      <w:rFonts w:cs="Calibri"/>
      <w:spacing w:val="-3"/>
      <w:sz w:val="24"/>
      <w:szCs w:val="24"/>
    </w:rPr>
  </w:style>
  <w:style w:type="character" w:customStyle="1" w:styleId="1629">
    <w:name w:val="ListLabel 111"/>
    <w:uiPriority w:val="0"/>
    <w:rPr>
      <w:rFonts w:cs="Calibri"/>
      <w:spacing w:val="-3"/>
      <w:sz w:val="24"/>
      <w:szCs w:val="24"/>
    </w:rPr>
  </w:style>
  <w:style w:type="character" w:customStyle="1" w:styleId="1630">
    <w:name w:val="ListLabel 112"/>
    <w:uiPriority w:val="0"/>
    <w:rPr>
      <w:rFonts w:cs="Calibri"/>
      <w:spacing w:val="-3"/>
      <w:sz w:val="24"/>
      <w:szCs w:val="24"/>
    </w:rPr>
  </w:style>
  <w:style w:type="character" w:customStyle="1" w:styleId="1631">
    <w:name w:val="ListLabel 113"/>
    <w:uiPriority w:val="0"/>
    <w:rPr>
      <w:rFonts w:cs="Calibri"/>
      <w:spacing w:val="-3"/>
      <w:sz w:val="24"/>
      <w:szCs w:val="24"/>
    </w:rPr>
  </w:style>
  <w:style w:type="character" w:customStyle="1" w:styleId="1632">
    <w:name w:val="ListLabel 114"/>
    <w:uiPriority w:val="0"/>
    <w:rPr>
      <w:rFonts w:cs="Calibri"/>
      <w:spacing w:val="-3"/>
      <w:sz w:val="24"/>
      <w:szCs w:val="24"/>
    </w:rPr>
  </w:style>
  <w:style w:type="character" w:customStyle="1" w:styleId="1633">
    <w:name w:val="ListLabel 115"/>
    <w:uiPriority w:val="0"/>
    <w:rPr>
      <w:rFonts w:cs="Calibri"/>
      <w:spacing w:val="-3"/>
      <w:sz w:val="24"/>
      <w:szCs w:val="24"/>
    </w:rPr>
  </w:style>
  <w:style w:type="character" w:customStyle="1" w:styleId="1634">
    <w:name w:val="ListLabel 116"/>
    <w:uiPriority w:val="0"/>
    <w:rPr>
      <w:rFonts w:cs="Calibri"/>
      <w:spacing w:val="-3"/>
      <w:sz w:val="24"/>
      <w:szCs w:val="24"/>
    </w:rPr>
  </w:style>
  <w:style w:type="character" w:customStyle="1" w:styleId="1635">
    <w:name w:val="ListLabel 117"/>
    <w:uiPriority w:val="0"/>
    <w:rPr>
      <w:rFonts w:cs="Calibri"/>
      <w:spacing w:val="-3"/>
      <w:sz w:val="24"/>
      <w:szCs w:val="24"/>
    </w:rPr>
  </w:style>
  <w:style w:type="character" w:customStyle="1" w:styleId="1636">
    <w:name w:val="ListLabel 118"/>
    <w:uiPriority w:val="0"/>
    <w:rPr>
      <w:rFonts w:cs="Calibri"/>
      <w:spacing w:val="-3"/>
      <w:sz w:val="24"/>
      <w:szCs w:val="24"/>
    </w:rPr>
  </w:style>
  <w:style w:type="character" w:customStyle="1" w:styleId="1637">
    <w:name w:val="ListLabel 119"/>
    <w:uiPriority w:val="0"/>
    <w:rPr>
      <w:rFonts w:cs="Calibri"/>
      <w:spacing w:val="-3"/>
      <w:sz w:val="24"/>
      <w:szCs w:val="24"/>
    </w:rPr>
  </w:style>
  <w:style w:type="character" w:customStyle="1" w:styleId="1638">
    <w:name w:val="ListLabel 120"/>
    <w:uiPriority w:val="0"/>
    <w:rPr>
      <w:rFonts w:cs="Calibri"/>
      <w:spacing w:val="-3"/>
      <w:sz w:val="24"/>
      <w:szCs w:val="24"/>
    </w:rPr>
  </w:style>
  <w:style w:type="character" w:customStyle="1" w:styleId="1639">
    <w:name w:val="ListLabel 121"/>
    <w:uiPriority w:val="0"/>
    <w:rPr>
      <w:rFonts w:cs="Calibri"/>
      <w:spacing w:val="-3"/>
      <w:sz w:val="24"/>
      <w:szCs w:val="24"/>
    </w:rPr>
  </w:style>
  <w:style w:type="character" w:customStyle="1" w:styleId="1640">
    <w:name w:val="ListLabel 122"/>
    <w:uiPriority w:val="0"/>
    <w:rPr>
      <w:rFonts w:cs="Calibri"/>
      <w:spacing w:val="-3"/>
      <w:sz w:val="24"/>
      <w:szCs w:val="24"/>
    </w:rPr>
  </w:style>
  <w:style w:type="character" w:customStyle="1" w:styleId="1641">
    <w:name w:val="ListLabel 123"/>
    <w:uiPriority w:val="0"/>
    <w:rPr>
      <w:rFonts w:cs="Calibri"/>
      <w:spacing w:val="-3"/>
      <w:sz w:val="24"/>
      <w:szCs w:val="24"/>
    </w:rPr>
  </w:style>
  <w:style w:type="character" w:customStyle="1" w:styleId="1642">
    <w:name w:val="ListLabel 124"/>
    <w:uiPriority w:val="0"/>
    <w:rPr>
      <w:rFonts w:cs="Calibri"/>
      <w:spacing w:val="-3"/>
      <w:sz w:val="24"/>
      <w:szCs w:val="24"/>
    </w:rPr>
  </w:style>
  <w:style w:type="character" w:customStyle="1" w:styleId="1643">
    <w:name w:val="ListLabel 125"/>
    <w:uiPriority w:val="0"/>
    <w:rPr>
      <w:sz w:val="24"/>
      <w:szCs w:val="24"/>
    </w:rPr>
  </w:style>
  <w:style w:type="character" w:customStyle="1" w:styleId="1644">
    <w:name w:val="ListLabel 126"/>
    <w:uiPriority w:val="0"/>
    <w:rPr>
      <w:sz w:val="24"/>
      <w:szCs w:val="24"/>
    </w:rPr>
  </w:style>
  <w:style w:type="character" w:customStyle="1" w:styleId="1645">
    <w:name w:val="ListLabel 127"/>
    <w:uiPriority w:val="0"/>
    <w:rPr>
      <w:sz w:val="24"/>
      <w:szCs w:val="24"/>
    </w:rPr>
  </w:style>
  <w:style w:type="character" w:customStyle="1" w:styleId="1646">
    <w:name w:val="ListLabel 128"/>
    <w:uiPriority w:val="0"/>
    <w:rPr>
      <w:sz w:val="24"/>
      <w:szCs w:val="24"/>
    </w:rPr>
  </w:style>
  <w:style w:type="character" w:customStyle="1" w:styleId="1647">
    <w:name w:val="ListLabel 129"/>
    <w:uiPriority w:val="0"/>
    <w:rPr>
      <w:rFonts w:cs="Calibri"/>
      <w:color w:val="000000"/>
      <w:spacing w:val="-3"/>
      <w:sz w:val="24"/>
      <w:szCs w:val="24"/>
    </w:rPr>
  </w:style>
  <w:style w:type="character" w:customStyle="1" w:styleId="1648">
    <w:name w:val="ListLabel 130"/>
    <w:uiPriority w:val="0"/>
    <w:rPr>
      <w:rFonts w:cs="Calibri"/>
      <w:color w:val="000000"/>
      <w:spacing w:val="-3"/>
      <w:sz w:val="24"/>
      <w:szCs w:val="24"/>
    </w:rPr>
  </w:style>
  <w:style w:type="character" w:customStyle="1" w:styleId="1649">
    <w:name w:val="ListLabel 131"/>
    <w:uiPriority w:val="0"/>
    <w:rPr>
      <w:rFonts w:cs="Calibri"/>
      <w:color w:val="000000"/>
      <w:spacing w:val="-3"/>
      <w:sz w:val="24"/>
      <w:szCs w:val="24"/>
    </w:rPr>
  </w:style>
  <w:style w:type="character" w:customStyle="1" w:styleId="1650">
    <w:name w:val="ListLabel 132"/>
    <w:uiPriority w:val="0"/>
    <w:rPr>
      <w:spacing w:val="-2"/>
      <w:sz w:val="24"/>
      <w:szCs w:val="24"/>
    </w:rPr>
  </w:style>
  <w:style w:type="character" w:customStyle="1" w:styleId="1651">
    <w:name w:val="ListLabel 133"/>
    <w:uiPriority w:val="0"/>
    <w:rPr>
      <w:spacing w:val="-2"/>
      <w:sz w:val="24"/>
      <w:szCs w:val="24"/>
    </w:rPr>
  </w:style>
  <w:style w:type="character" w:customStyle="1" w:styleId="1652">
    <w:name w:val="ListLabel 134"/>
    <w:uiPriority w:val="0"/>
    <w:rPr>
      <w:spacing w:val="-2"/>
      <w:sz w:val="24"/>
      <w:szCs w:val="24"/>
    </w:rPr>
  </w:style>
  <w:style w:type="character" w:customStyle="1" w:styleId="1653">
    <w:name w:val="ListLabel 135"/>
    <w:uiPriority w:val="0"/>
    <w:rPr>
      <w:rFonts w:cs="Calibri"/>
      <w:color w:val="000000"/>
      <w:sz w:val="24"/>
      <w:szCs w:val="24"/>
    </w:rPr>
  </w:style>
  <w:style w:type="character" w:customStyle="1" w:styleId="1654">
    <w:name w:val="ListLabel 136"/>
    <w:uiPriority w:val="0"/>
    <w:rPr>
      <w:rFonts w:cs="Calibri"/>
      <w:color w:val="000000"/>
      <w:sz w:val="24"/>
      <w:szCs w:val="24"/>
    </w:rPr>
  </w:style>
  <w:style w:type="character" w:customStyle="1" w:styleId="1655">
    <w:name w:val="ListLabel 137"/>
    <w:uiPriority w:val="0"/>
    <w:rPr>
      <w:rFonts w:cs="Calibri"/>
      <w:color w:val="000000"/>
      <w:sz w:val="24"/>
      <w:szCs w:val="24"/>
    </w:rPr>
  </w:style>
  <w:style w:type="character" w:customStyle="1" w:styleId="1656">
    <w:name w:val="ListLabel 138"/>
    <w:uiPriority w:val="0"/>
    <w:rPr>
      <w:color w:val="000000"/>
      <w:sz w:val="24"/>
      <w:szCs w:val="24"/>
    </w:rPr>
  </w:style>
  <w:style w:type="character" w:customStyle="1" w:styleId="1657">
    <w:name w:val="ListLabel 139"/>
    <w:uiPriority w:val="0"/>
    <w:rPr>
      <w:color w:val="000000"/>
      <w:sz w:val="24"/>
      <w:szCs w:val="24"/>
    </w:rPr>
  </w:style>
  <w:style w:type="character" w:customStyle="1" w:styleId="1658">
    <w:name w:val="ListLabel 140"/>
    <w:uiPriority w:val="0"/>
    <w:rPr>
      <w:rFonts w:cs="Calibri"/>
      <w:sz w:val="24"/>
      <w:szCs w:val="24"/>
    </w:rPr>
  </w:style>
  <w:style w:type="character" w:customStyle="1" w:styleId="1659">
    <w:name w:val="ListLabel 141"/>
    <w:uiPriority w:val="0"/>
    <w:rPr>
      <w:rFonts w:cs="Calibri"/>
      <w:sz w:val="24"/>
      <w:szCs w:val="24"/>
    </w:rPr>
  </w:style>
  <w:style w:type="character" w:customStyle="1" w:styleId="1660">
    <w:name w:val="ListLabel 142"/>
    <w:uiPriority w:val="0"/>
    <w:rPr>
      <w:rFonts w:cs="Calibri"/>
      <w:color w:val="000000"/>
      <w:sz w:val="24"/>
    </w:rPr>
  </w:style>
  <w:style w:type="character" w:customStyle="1" w:styleId="1661">
    <w:name w:val="ListLabel 143"/>
    <w:uiPriority w:val="0"/>
    <w:rPr>
      <w:rFonts w:cs="Calibri"/>
      <w:color w:val="000000"/>
      <w:sz w:val="24"/>
    </w:rPr>
  </w:style>
  <w:style w:type="character" w:customStyle="1" w:styleId="1662">
    <w:name w:val="ListLabel 144"/>
    <w:uiPriority w:val="0"/>
    <w:rPr>
      <w:rFonts w:eastAsia="Times New Roman" w:cs="Calibri"/>
      <w:sz w:val="24"/>
      <w:szCs w:val="24"/>
      <w:lang w:eastAsia="pl-PL"/>
    </w:rPr>
  </w:style>
  <w:style w:type="character" w:customStyle="1" w:styleId="1663">
    <w:name w:val="ListLabel 145"/>
    <w:uiPriority w:val="0"/>
    <w:rPr>
      <w:rFonts w:eastAsia="Times New Roman" w:cs="Calibri"/>
      <w:sz w:val="24"/>
      <w:szCs w:val="24"/>
      <w:lang w:eastAsia="pl-PL"/>
    </w:rPr>
  </w:style>
  <w:style w:type="character" w:customStyle="1" w:styleId="1664">
    <w:name w:val="ListLabel 146"/>
    <w:uiPriority w:val="0"/>
    <w:rPr>
      <w:rFonts w:eastAsia="Times New Roman" w:cs="Calibri"/>
      <w:sz w:val="24"/>
      <w:szCs w:val="24"/>
      <w:lang w:eastAsia="pl-PL"/>
    </w:rPr>
  </w:style>
  <w:style w:type="character" w:customStyle="1" w:styleId="1665">
    <w:name w:val="ListLabel 147"/>
    <w:uiPriority w:val="0"/>
    <w:rPr>
      <w:rFonts w:eastAsia="Times New Roman" w:cs="Calibri"/>
      <w:sz w:val="24"/>
      <w:szCs w:val="24"/>
      <w:lang w:eastAsia="pl-PL"/>
    </w:rPr>
  </w:style>
  <w:style w:type="character" w:customStyle="1" w:styleId="1666">
    <w:name w:val="ListLabel 148"/>
    <w:uiPriority w:val="0"/>
    <w:rPr>
      <w:rFonts w:cs="Calibri"/>
      <w:color w:val="000000"/>
      <w:sz w:val="24"/>
    </w:rPr>
  </w:style>
  <w:style w:type="character" w:customStyle="1" w:styleId="1667">
    <w:name w:val="ListLabel 149"/>
    <w:uiPriority w:val="0"/>
    <w:rPr>
      <w:rFonts w:cs="Calibri"/>
      <w:color w:val="000000"/>
      <w:sz w:val="24"/>
    </w:rPr>
  </w:style>
  <w:style w:type="character" w:customStyle="1" w:styleId="1668">
    <w:name w:val="ListLabel 150"/>
    <w:uiPriority w:val="0"/>
    <w:rPr>
      <w:rFonts w:cs="Calibri"/>
      <w:sz w:val="24"/>
      <w:szCs w:val="24"/>
      <w:lang w:val="pl-PL"/>
    </w:rPr>
  </w:style>
  <w:style w:type="character" w:customStyle="1" w:styleId="1669">
    <w:name w:val="ListLabel 151"/>
    <w:uiPriority w:val="0"/>
    <w:rPr>
      <w:rFonts w:eastAsia="Times New Roman" w:cs="Calibri"/>
      <w:bCs/>
      <w:color w:val="000000"/>
      <w:sz w:val="24"/>
      <w:szCs w:val="24"/>
      <w:lang w:eastAsia="pl-PL"/>
    </w:rPr>
  </w:style>
  <w:style w:type="character" w:customStyle="1" w:styleId="1670">
    <w:name w:val="ListLabel 152"/>
    <w:uiPriority w:val="0"/>
    <w:rPr>
      <w:rFonts w:cs="Calibri"/>
      <w:bCs/>
      <w:color w:val="000000"/>
      <w:sz w:val="22"/>
      <w:szCs w:val="24"/>
    </w:rPr>
  </w:style>
  <w:style w:type="character" w:customStyle="1" w:styleId="1671">
    <w:name w:val="ListLabel 153"/>
    <w:uiPriority w:val="0"/>
    <w:rPr>
      <w:rFonts w:cs="Calibri"/>
      <w:bCs/>
      <w:color w:val="000000"/>
      <w:sz w:val="22"/>
      <w:szCs w:val="24"/>
    </w:rPr>
  </w:style>
  <w:style w:type="character" w:customStyle="1" w:styleId="1672">
    <w:name w:val="ListLabel 154"/>
    <w:uiPriority w:val="0"/>
    <w:rPr>
      <w:color w:val="000000"/>
      <w:sz w:val="22"/>
    </w:rPr>
  </w:style>
  <w:style w:type="character" w:customStyle="1" w:styleId="1673">
    <w:name w:val="ListLabel 155"/>
    <w:uiPriority w:val="0"/>
    <w:rPr>
      <w:color w:val="000000"/>
      <w:sz w:val="22"/>
    </w:rPr>
  </w:style>
  <w:style w:type="character" w:customStyle="1" w:styleId="1674">
    <w:name w:val="ListLabel 156"/>
    <w:uiPriority w:val="0"/>
    <w:rPr>
      <w:rFonts w:eastAsia="Times New Roman" w:cs="Times New Roman"/>
      <w:color w:val="000000"/>
      <w:sz w:val="24"/>
      <w:szCs w:val="24"/>
    </w:rPr>
  </w:style>
  <w:style w:type="character" w:customStyle="1" w:styleId="1675">
    <w:name w:val="ListLabel 157"/>
    <w:uiPriority w:val="0"/>
    <w:rPr>
      <w:rFonts w:cs="Wingdings"/>
    </w:rPr>
  </w:style>
  <w:style w:type="character" w:customStyle="1" w:styleId="1676">
    <w:name w:val="ListLabel 158"/>
    <w:uiPriority w:val="0"/>
    <w:rPr>
      <w:color w:val="000000"/>
      <w:sz w:val="22"/>
      <w:szCs w:val="24"/>
    </w:rPr>
  </w:style>
  <w:style w:type="character" w:customStyle="1" w:styleId="1677">
    <w:name w:val="ListLabel 159"/>
    <w:uiPriority w:val="0"/>
    <w:rPr>
      <w:rFonts w:cs="Wingdings"/>
    </w:rPr>
  </w:style>
  <w:style w:type="character" w:customStyle="1" w:styleId="1678">
    <w:name w:val="ListLabel 160"/>
    <w:uiPriority w:val="0"/>
    <w:rPr>
      <w:rFonts w:cs="Wingdings"/>
    </w:rPr>
  </w:style>
  <w:style w:type="character" w:customStyle="1" w:styleId="1679">
    <w:name w:val="ListLabel 161"/>
    <w:uiPriority w:val="0"/>
    <w:rPr>
      <w:rFonts w:cs="Wingdings"/>
    </w:rPr>
  </w:style>
  <w:style w:type="character" w:customStyle="1" w:styleId="1680">
    <w:name w:val="ListLabel 162"/>
    <w:uiPriority w:val="0"/>
    <w:rPr>
      <w:rFonts w:cs="Wingdings"/>
    </w:rPr>
  </w:style>
  <w:style w:type="character" w:customStyle="1" w:styleId="1681">
    <w:name w:val="ListLabel 163"/>
    <w:uiPriority w:val="0"/>
    <w:rPr>
      <w:rFonts w:cs="Wingdings"/>
    </w:rPr>
  </w:style>
  <w:style w:type="character" w:customStyle="1" w:styleId="1682">
    <w:name w:val="ListLabel 164"/>
    <w:uiPriority w:val="0"/>
    <w:rPr>
      <w:rFonts w:cs="Wingdings"/>
    </w:rPr>
  </w:style>
  <w:style w:type="character" w:customStyle="1" w:styleId="1683">
    <w:name w:val="ListLabel 165"/>
    <w:uiPriority w:val="0"/>
    <w:rPr>
      <w:rFonts w:eastAsia="Times New Roman" w:cs="Times New Roman"/>
      <w:color w:val="000000"/>
      <w:sz w:val="24"/>
      <w:szCs w:val="24"/>
    </w:rPr>
  </w:style>
  <w:style w:type="character" w:customStyle="1" w:styleId="1684">
    <w:name w:val="ListLabel 166"/>
    <w:uiPriority w:val="0"/>
    <w:rPr>
      <w:rFonts w:cs="Wingdings"/>
    </w:rPr>
  </w:style>
  <w:style w:type="character" w:customStyle="1" w:styleId="1685">
    <w:name w:val="ListLabel 167"/>
    <w:uiPriority w:val="0"/>
    <w:rPr>
      <w:color w:val="000000"/>
      <w:sz w:val="22"/>
      <w:szCs w:val="24"/>
    </w:rPr>
  </w:style>
  <w:style w:type="character" w:customStyle="1" w:styleId="1686">
    <w:name w:val="ListLabel 168"/>
    <w:uiPriority w:val="0"/>
    <w:rPr>
      <w:rFonts w:cs="Wingdings"/>
    </w:rPr>
  </w:style>
  <w:style w:type="character" w:customStyle="1" w:styleId="1687">
    <w:name w:val="ListLabel 169"/>
    <w:uiPriority w:val="0"/>
    <w:rPr>
      <w:rFonts w:cs="Wingdings"/>
    </w:rPr>
  </w:style>
  <w:style w:type="character" w:customStyle="1" w:styleId="1688">
    <w:name w:val="ListLabel 170"/>
    <w:uiPriority w:val="0"/>
    <w:rPr>
      <w:rFonts w:cs="Wingdings"/>
    </w:rPr>
  </w:style>
  <w:style w:type="character" w:customStyle="1" w:styleId="1689">
    <w:name w:val="ListLabel 171"/>
    <w:uiPriority w:val="0"/>
    <w:rPr>
      <w:rFonts w:cs="Wingdings"/>
    </w:rPr>
  </w:style>
  <w:style w:type="character" w:customStyle="1" w:styleId="1690">
    <w:name w:val="ListLabel 172"/>
    <w:uiPriority w:val="0"/>
    <w:rPr>
      <w:rFonts w:cs="Wingdings"/>
    </w:rPr>
  </w:style>
  <w:style w:type="character" w:customStyle="1" w:styleId="1691">
    <w:name w:val="ListLabel 173"/>
    <w:uiPriority w:val="0"/>
    <w:rPr>
      <w:rFonts w:cs="Wingdings"/>
    </w:rPr>
  </w:style>
  <w:style w:type="character" w:customStyle="1" w:styleId="1692">
    <w:name w:val="ListLabel 174"/>
    <w:uiPriority w:val="0"/>
    <w:rPr>
      <w:rFonts w:cs="Calibri"/>
      <w:color w:val="000000"/>
      <w:sz w:val="24"/>
      <w:szCs w:val="24"/>
    </w:rPr>
  </w:style>
  <w:style w:type="character" w:customStyle="1" w:styleId="1693">
    <w:name w:val="ListLabel 175"/>
    <w:uiPriority w:val="0"/>
    <w:rPr>
      <w:rFonts w:cs="Calibri"/>
      <w:color w:val="000000"/>
      <w:sz w:val="24"/>
      <w:szCs w:val="24"/>
    </w:rPr>
  </w:style>
  <w:style w:type="character" w:customStyle="1" w:styleId="1694">
    <w:name w:val="ListLabel 176"/>
    <w:uiPriority w:val="0"/>
    <w:rPr>
      <w:rFonts w:cs="Calibri"/>
      <w:sz w:val="24"/>
      <w:szCs w:val="24"/>
    </w:rPr>
  </w:style>
  <w:style w:type="character" w:customStyle="1" w:styleId="1695">
    <w:name w:val="ListLabel 177"/>
    <w:uiPriority w:val="0"/>
    <w:rPr>
      <w:rFonts w:cs="Calibri"/>
      <w:sz w:val="24"/>
      <w:szCs w:val="24"/>
    </w:rPr>
  </w:style>
  <w:style w:type="character" w:customStyle="1" w:styleId="1696">
    <w:name w:val="ListLabel 178"/>
    <w:uiPriority w:val="0"/>
    <w:rPr>
      <w:rFonts w:cs="Calibri"/>
      <w:sz w:val="24"/>
      <w:szCs w:val="24"/>
    </w:rPr>
  </w:style>
  <w:style w:type="character" w:customStyle="1" w:styleId="1697">
    <w:name w:val="ListLabel 179"/>
    <w:uiPriority w:val="0"/>
    <w:rPr>
      <w:rFonts w:cs="Calibri"/>
      <w:sz w:val="24"/>
      <w:szCs w:val="24"/>
    </w:rPr>
  </w:style>
  <w:style w:type="character" w:customStyle="1" w:styleId="1698">
    <w:name w:val="ListLabel 180"/>
    <w:uiPriority w:val="0"/>
    <w:rPr>
      <w:rFonts w:cs="Calibri"/>
      <w:sz w:val="24"/>
      <w:szCs w:val="24"/>
    </w:rPr>
  </w:style>
  <w:style w:type="character" w:customStyle="1" w:styleId="1699">
    <w:name w:val="ListLabel 181"/>
    <w:uiPriority w:val="0"/>
    <w:rPr>
      <w:rFonts w:cs="Calibri"/>
      <w:sz w:val="24"/>
      <w:szCs w:val="24"/>
    </w:rPr>
  </w:style>
  <w:style w:type="character" w:customStyle="1" w:styleId="1700">
    <w:name w:val="ListLabel 182"/>
    <w:uiPriority w:val="0"/>
    <w:rPr>
      <w:rFonts w:cs="Calibri"/>
      <w:sz w:val="24"/>
      <w:szCs w:val="24"/>
    </w:rPr>
  </w:style>
  <w:style w:type="character" w:customStyle="1" w:styleId="1701">
    <w:name w:val="ListLabel 183"/>
    <w:uiPriority w:val="0"/>
    <w:rPr>
      <w:rFonts w:cs="Calibri"/>
      <w:sz w:val="24"/>
      <w:szCs w:val="24"/>
    </w:rPr>
  </w:style>
  <w:style w:type="character" w:customStyle="1" w:styleId="1702">
    <w:name w:val="ListLabel 184"/>
    <w:uiPriority w:val="0"/>
    <w:rPr>
      <w:rFonts w:cs="Calibri"/>
      <w:sz w:val="24"/>
      <w:szCs w:val="24"/>
    </w:rPr>
  </w:style>
  <w:style w:type="character" w:customStyle="1" w:styleId="1703">
    <w:name w:val="ListLabel 185"/>
    <w:uiPriority w:val="0"/>
    <w:rPr>
      <w:rFonts w:cs="Calibri"/>
      <w:sz w:val="24"/>
      <w:szCs w:val="24"/>
    </w:rPr>
  </w:style>
  <w:style w:type="character" w:customStyle="1" w:styleId="1704">
    <w:name w:val="ListLabel 186"/>
    <w:uiPriority w:val="0"/>
    <w:rPr>
      <w:rFonts w:cs="Calibri"/>
      <w:sz w:val="24"/>
      <w:szCs w:val="24"/>
    </w:rPr>
  </w:style>
  <w:style w:type="character" w:customStyle="1" w:styleId="1705">
    <w:name w:val="ListLabel 187"/>
    <w:uiPriority w:val="0"/>
    <w:rPr>
      <w:rFonts w:cs="Calibri"/>
      <w:sz w:val="24"/>
      <w:szCs w:val="24"/>
    </w:rPr>
  </w:style>
  <w:style w:type="character" w:customStyle="1" w:styleId="1706">
    <w:name w:val="ListLabel 188"/>
    <w:uiPriority w:val="0"/>
    <w:rPr>
      <w:rFonts w:cs="Calibri"/>
      <w:sz w:val="24"/>
      <w:szCs w:val="24"/>
    </w:rPr>
  </w:style>
  <w:style w:type="character" w:customStyle="1" w:styleId="1707">
    <w:name w:val="ListLabel 189"/>
    <w:uiPriority w:val="0"/>
    <w:rPr>
      <w:rFonts w:cs="Calibri"/>
      <w:sz w:val="24"/>
      <w:szCs w:val="24"/>
    </w:rPr>
  </w:style>
  <w:style w:type="character" w:customStyle="1" w:styleId="1708">
    <w:name w:val="ListLabel 190"/>
    <w:uiPriority w:val="0"/>
    <w:rPr>
      <w:rFonts w:cs="Calibri"/>
      <w:sz w:val="24"/>
      <w:szCs w:val="24"/>
    </w:rPr>
  </w:style>
  <w:style w:type="character" w:customStyle="1" w:styleId="1709">
    <w:name w:val="ListLabel 191"/>
    <w:uiPriority w:val="0"/>
    <w:rPr>
      <w:rFonts w:cs="Calibri"/>
      <w:sz w:val="24"/>
      <w:szCs w:val="24"/>
    </w:rPr>
  </w:style>
  <w:style w:type="character" w:customStyle="1" w:styleId="1710">
    <w:name w:val="ListLabel 192"/>
    <w:uiPriority w:val="0"/>
    <w:rPr>
      <w:rFonts w:cs="Calibri"/>
      <w:sz w:val="24"/>
      <w:szCs w:val="24"/>
    </w:rPr>
  </w:style>
  <w:style w:type="character" w:customStyle="1" w:styleId="1711">
    <w:name w:val="ListLabel 193"/>
    <w:uiPriority w:val="0"/>
    <w:rPr>
      <w:rFonts w:cs="Calibri"/>
      <w:sz w:val="24"/>
      <w:szCs w:val="24"/>
    </w:rPr>
  </w:style>
  <w:style w:type="character" w:customStyle="1" w:styleId="1712">
    <w:name w:val="ListLabel 194"/>
    <w:uiPriority w:val="0"/>
    <w:rPr>
      <w:rFonts w:cs="Calibri"/>
      <w:color w:val="000000"/>
      <w:sz w:val="24"/>
      <w:szCs w:val="24"/>
      <w:u w:val="none"/>
    </w:rPr>
  </w:style>
  <w:style w:type="character" w:customStyle="1" w:styleId="1713">
    <w:name w:val="ListLabel 195"/>
    <w:uiPriority w:val="0"/>
    <w:rPr>
      <w:rFonts w:eastAsia="Calibri" w:cs="Times New Roman"/>
    </w:rPr>
  </w:style>
  <w:style w:type="character" w:customStyle="1" w:styleId="1714">
    <w:name w:val="ListLabel 196"/>
    <w:uiPriority w:val="0"/>
    <w:rPr>
      <w:rFonts w:cs="Calibri"/>
      <w:color w:val="000000"/>
      <w:sz w:val="24"/>
      <w:szCs w:val="24"/>
      <w:u w:val="none"/>
    </w:rPr>
  </w:style>
  <w:style w:type="character" w:customStyle="1" w:styleId="1715">
    <w:name w:val="ListLabel 197"/>
    <w:uiPriority w:val="0"/>
    <w:rPr>
      <w:rFonts w:eastAsia="Calibri" w:cs="Times New Roman"/>
    </w:rPr>
  </w:style>
  <w:style w:type="character" w:customStyle="1" w:styleId="1716">
    <w:name w:val="ListLabel 198"/>
    <w:uiPriority w:val="0"/>
    <w:rPr>
      <w:rFonts w:cs="Calibri"/>
      <w:sz w:val="24"/>
      <w:szCs w:val="24"/>
    </w:rPr>
  </w:style>
  <w:style w:type="character" w:customStyle="1" w:styleId="1717">
    <w:name w:val="ListLabel 199"/>
    <w:uiPriority w:val="0"/>
    <w:rPr>
      <w:rFonts w:cs="Calibri"/>
      <w:sz w:val="24"/>
      <w:szCs w:val="24"/>
    </w:rPr>
  </w:style>
  <w:style w:type="character" w:customStyle="1" w:styleId="1718">
    <w:name w:val="ListLabel 200"/>
    <w:uiPriority w:val="0"/>
    <w:rPr>
      <w:rFonts w:eastAsia="Times New Roman" w:cs="Times New Roman"/>
      <w:color w:val="000000"/>
      <w:sz w:val="24"/>
      <w:szCs w:val="24"/>
    </w:rPr>
  </w:style>
  <w:style w:type="character" w:customStyle="1" w:styleId="1719">
    <w:name w:val="ListLabel 201"/>
    <w:uiPriority w:val="0"/>
    <w:rPr>
      <w:rFonts w:cs="Wingdings"/>
    </w:rPr>
  </w:style>
  <w:style w:type="character" w:customStyle="1" w:styleId="1720">
    <w:name w:val="ListLabel 202"/>
    <w:uiPriority w:val="0"/>
    <w:rPr>
      <w:color w:val="000000"/>
      <w:sz w:val="22"/>
    </w:rPr>
  </w:style>
  <w:style w:type="character" w:customStyle="1" w:styleId="1721">
    <w:name w:val="ListLabel 203"/>
    <w:uiPriority w:val="0"/>
    <w:rPr>
      <w:rFonts w:cs="Wingdings"/>
    </w:rPr>
  </w:style>
  <w:style w:type="character" w:customStyle="1" w:styleId="1722">
    <w:name w:val="ListLabel 204"/>
    <w:uiPriority w:val="0"/>
    <w:rPr>
      <w:rFonts w:cs="Wingdings"/>
    </w:rPr>
  </w:style>
  <w:style w:type="character" w:customStyle="1" w:styleId="1723">
    <w:name w:val="ListLabel 205"/>
    <w:uiPriority w:val="0"/>
    <w:rPr>
      <w:rFonts w:cs="Wingdings"/>
    </w:rPr>
  </w:style>
  <w:style w:type="character" w:customStyle="1" w:styleId="1724">
    <w:name w:val="ListLabel 206"/>
    <w:uiPriority w:val="0"/>
    <w:rPr>
      <w:rFonts w:cs="Wingdings"/>
    </w:rPr>
  </w:style>
  <w:style w:type="character" w:customStyle="1" w:styleId="1725">
    <w:name w:val="ListLabel 207"/>
    <w:uiPriority w:val="0"/>
    <w:rPr>
      <w:rFonts w:cs="Wingdings"/>
    </w:rPr>
  </w:style>
  <w:style w:type="character" w:customStyle="1" w:styleId="1726">
    <w:name w:val="ListLabel 208"/>
    <w:uiPriority w:val="0"/>
    <w:rPr>
      <w:rFonts w:cs="Wingdings"/>
    </w:rPr>
  </w:style>
  <w:style w:type="character" w:customStyle="1" w:styleId="1727">
    <w:name w:val="ListLabel 209"/>
    <w:uiPriority w:val="0"/>
    <w:rPr>
      <w:rFonts w:eastAsia="Times New Roman" w:cs="Times New Roman"/>
      <w:color w:val="000000"/>
      <w:sz w:val="24"/>
      <w:szCs w:val="24"/>
    </w:rPr>
  </w:style>
  <w:style w:type="character" w:customStyle="1" w:styleId="1728">
    <w:name w:val="ListLabel 210"/>
    <w:uiPriority w:val="0"/>
    <w:rPr>
      <w:rFonts w:cs="Wingdings"/>
    </w:rPr>
  </w:style>
  <w:style w:type="character" w:customStyle="1" w:styleId="1729">
    <w:name w:val="ListLabel 211"/>
    <w:uiPriority w:val="0"/>
    <w:rPr>
      <w:color w:val="000000"/>
      <w:sz w:val="22"/>
    </w:rPr>
  </w:style>
  <w:style w:type="character" w:customStyle="1" w:styleId="1730">
    <w:name w:val="ListLabel 212"/>
    <w:uiPriority w:val="0"/>
    <w:rPr>
      <w:rFonts w:cs="Wingdings"/>
    </w:rPr>
  </w:style>
  <w:style w:type="character" w:customStyle="1" w:styleId="1731">
    <w:name w:val="ListLabel 213"/>
    <w:uiPriority w:val="0"/>
    <w:rPr>
      <w:rFonts w:cs="Wingdings"/>
    </w:rPr>
  </w:style>
  <w:style w:type="character" w:customStyle="1" w:styleId="1732">
    <w:name w:val="ListLabel 214"/>
    <w:uiPriority w:val="0"/>
    <w:rPr>
      <w:rFonts w:cs="Wingdings"/>
    </w:rPr>
  </w:style>
  <w:style w:type="character" w:customStyle="1" w:styleId="1733">
    <w:name w:val="ListLabel 215"/>
    <w:uiPriority w:val="0"/>
    <w:rPr>
      <w:rFonts w:cs="Wingdings"/>
    </w:rPr>
  </w:style>
  <w:style w:type="character" w:customStyle="1" w:styleId="1734">
    <w:name w:val="ListLabel 216"/>
    <w:uiPriority w:val="0"/>
    <w:rPr>
      <w:rFonts w:cs="Wingdings"/>
    </w:rPr>
  </w:style>
  <w:style w:type="character" w:customStyle="1" w:styleId="1735">
    <w:name w:val="ListLabel 217"/>
    <w:uiPriority w:val="0"/>
    <w:rPr>
      <w:rFonts w:cs="Wingdings"/>
    </w:rPr>
  </w:style>
  <w:style w:type="character" w:customStyle="1" w:styleId="1736">
    <w:name w:val="ListLabel 218"/>
    <w:uiPriority w:val="0"/>
    <w:rPr>
      <w:rFonts w:cs="Calibri"/>
      <w:color w:val="000000"/>
      <w:sz w:val="24"/>
      <w:szCs w:val="24"/>
    </w:rPr>
  </w:style>
  <w:style w:type="character" w:customStyle="1" w:styleId="1737">
    <w:name w:val="ListLabel 219"/>
    <w:uiPriority w:val="0"/>
    <w:rPr>
      <w:rFonts w:cs="Calibri"/>
      <w:color w:val="000000"/>
      <w:sz w:val="24"/>
      <w:szCs w:val="24"/>
    </w:rPr>
  </w:style>
  <w:style w:type="character" w:customStyle="1" w:styleId="1738">
    <w:name w:val="ListLabel 220"/>
    <w:uiPriority w:val="0"/>
    <w:rPr>
      <w:rFonts w:cs="Calibri"/>
      <w:color w:val="000000"/>
      <w:sz w:val="24"/>
      <w:szCs w:val="24"/>
    </w:rPr>
  </w:style>
  <w:style w:type="character" w:customStyle="1" w:styleId="1739">
    <w:name w:val="ListLabel 221"/>
    <w:uiPriority w:val="0"/>
    <w:rPr>
      <w:rFonts w:cs="Calibri"/>
      <w:color w:val="000000"/>
      <w:sz w:val="24"/>
      <w:szCs w:val="24"/>
    </w:rPr>
  </w:style>
  <w:style w:type="character" w:customStyle="1" w:styleId="1740">
    <w:name w:val="ListLabel 222"/>
    <w:uiPriority w:val="0"/>
    <w:rPr>
      <w:rFonts w:cs="Calibri"/>
      <w:color w:val="000000"/>
      <w:sz w:val="24"/>
      <w:szCs w:val="24"/>
    </w:rPr>
  </w:style>
  <w:style w:type="character" w:customStyle="1" w:styleId="1741">
    <w:name w:val="ListLabel 223"/>
    <w:uiPriority w:val="0"/>
    <w:rPr>
      <w:rFonts w:cs="Calibri"/>
      <w:color w:val="000000"/>
      <w:sz w:val="24"/>
      <w:szCs w:val="24"/>
    </w:rPr>
  </w:style>
  <w:style w:type="character" w:customStyle="1" w:styleId="1742">
    <w:name w:val="ListLabel 224"/>
    <w:uiPriority w:val="0"/>
    <w:rPr>
      <w:rFonts w:cs="Calibri"/>
      <w:color w:val="000000"/>
      <w:sz w:val="24"/>
      <w:szCs w:val="24"/>
    </w:rPr>
  </w:style>
  <w:style w:type="character" w:customStyle="1" w:styleId="1743">
    <w:name w:val="ListLabel 225"/>
    <w:uiPriority w:val="0"/>
    <w:rPr>
      <w:rFonts w:cs="Calibri"/>
      <w:color w:val="000000"/>
      <w:sz w:val="24"/>
      <w:szCs w:val="24"/>
    </w:rPr>
  </w:style>
  <w:style w:type="character" w:customStyle="1" w:styleId="1744">
    <w:name w:val="ListLabel 226"/>
    <w:uiPriority w:val="0"/>
    <w:rPr>
      <w:rFonts w:cs="Calibri"/>
      <w:color w:val="000000"/>
      <w:sz w:val="24"/>
      <w:szCs w:val="24"/>
    </w:rPr>
  </w:style>
  <w:style w:type="character" w:customStyle="1" w:styleId="1745">
    <w:name w:val="ListLabel 227"/>
    <w:uiPriority w:val="0"/>
    <w:rPr>
      <w:rFonts w:cs="Calibri"/>
      <w:color w:val="000000"/>
      <w:sz w:val="24"/>
      <w:szCs w:val="24"/>
    </w:rPr>
  </w:style>
  <w:style w:type="character" w:customStyle="1" w:styleId="1746">
    <w:name w:val="ListLabel 228"/>
    <w:uiPriority w:val="0"/>
    <w:rPr>
      <w:rFonts w:cs="Calibri"/>
      <w:color w:val="000000"/>
      <w:sz w:val="24"/>
      <w:szCs w:val="24"/>
    </w:rPr>
  </w:style>
  <w:style w:type="character" w:customStyle="1" w:styleId="1747">
    <w:name w:val="ListLabel 229"/>
    <w:uiPriority w:val="0"/>
    <w:rPr>
      <w:rFonts w:cs="Calibri"/>
      <w:color w:val="000000"/>
      <w:sz w:val="24"/>
      <w:szCs w:val="24"/>
    </w:rPr>
  </w:style>
  <w:style w:type="character" w:customStyle="1" w:styleId="1748">
    <w:name w:val="ListLabel 230"/>
    <w:uiPriority w:val="0"/>
    <w:rPr>
      <w:rFonts w:cs="Calibri"/>
      <w:color w:val="000000"/>
      <w:sz w:val="24"/>
      <w:szCs w:val="24"/>
    </w:rPr>
  </w:style>
  <w:style w:type="character" w:customStyle="1" w:styleId="1749">
    <w:name w:val="ListLabel 231"/>
    <w:uiPriority w:val="0"/>
    <w:rPr>
      <w:rFonts w:cs="Calibri"/>
      <w:color w:val="000000"/>
      <w:sz w:val="24"/>
      <w:szCs w:val="24"/>
    </w:rPr>
  </w:style>
  <w:style w:type="character" w:customStyle="1" w:styleId="1750">
    <w:name w:val="ListLabel 232"/>
    <w:uiPriority w:val="0"/>
    <w:rPr>
      <w:rFonts w:cs="Calibri"/>
      <w:color w:val="000000"/>
      <w:sz w:val="24"/>
      <w:szCs w:val="24"/>
    </w:rPr>
  </w:style>
  <w:style w:type="character" w:customStyle="1" w:styleId="1751">
    <w:name w:val="ListLabel 233"/>
    <w:uiPriority w:val="0"/>
    <w:rPr>
      <w:rFonts w:cs="Calibri"/>
      <w:color w:val="000000"/>
      <w:sz w:val="24"/>
      <w:szCs w:val="24"/>
    </w:rPr>
  </w:style>
  <w:style w:type="character" w:customStyle="1" w:styleId="1752">
    <w:name w:val="ListLabel 234"/>
    <w:uiPriority w:val="0"/>
    <w:rPr>
      <w:rFonts w:cs="Calibri"/>
      <w:color w:val="000000"/>
      <w:sz w:val="24"/>
      <w:szCs w:val="24"/>
    </w:rPr>
  </w:style>
  <w:style w:type="character" w:customStyle="1" w:styleId="1753">
    <w:name w:val="ListLabel 235"/>
    <w:uiPriority w:val="0"/>
    <w:rPr>
      <w:rFonts w:cs="Calibri"/>
      <w:color w:val="000000"/>
      <w:sz w:val="24"/>
      <w:szCs w:val="24"/>
    </w:rPr>
  </w:style>
  <w:style w:type="character" w:customStyle="1" w:styleId="1754">
    <w:name w:val="ListLabel 236"/>
    <w:uiPriority w:val="0"/>
    <w:rPr>
      <w:rFonts w:cs="Calibri"/>
    </w:rPr>
  </w:style>
  <w:style w:type="character" w:customStyle="1" w:styleId="1755">
    <w:name w:val="ListLabel 237"/>
    <w:uiPriority w:val="0"/>
    <w:rPr>
      <w:rFonts w:cs="Calibri"/>
    </w:rPr>
  </w:style>
  <w:style w:type="character" w:customStyle="1" w:styleId="1756">
    <w:name w:val="ListLabel 238"/>
    <w:uiPriority w:val="0"/>
    <w:rPr>
      <w:rFonts w:eastAsia="Times New Roman" w:cs="Calibri"/>
      <w:spacing w:val="-2"/>
      <w:sz w:val="24"/>
      <w:szCs w:val="24"/>
      <w:lang w:eastAsia="ar-SA"/>
    </w:rPr>
  </w:style>
  <w:style w:type="character" w:customStyle="1" w:styleId="1757">
    <w:name w:val="ListLabel 239"/>
    <w:uiPriority w:val="0"/>
    <w:rPr>
      <w:rFonts w:eastAsia="Times New Roman" w:cs="Calibri"/>
      <w:spacing w:val="-2"/>
      <w:sz w:val="24"/>
      <w:szCs w:val="24"/>
      <w:lang w:eastAsia="ar-SA"/>
    </w:rPr>
  </w:style>
  <w:style w:type="character" w:customStyle="1" w:styleId="1758">
    <w:name w:val="ListLabel 240"/>
    <w:uiPriority w:val="0"/>
    <w:rPr>
      <w:rFonts w:eastAsia="Times New Roman" w:cs="Calibri"/>
      <w:spacing w:val="-2"/>
      <w:sz w:val="24"/>
      <w:szCs w:val="24"/>
      <w:lang w:eastAsia="ar-SA"/>
    </w:rPr>
  </w:style>
  <w:style w:type="character" w:customStyle="1" w:styleId="1759">
    <w:name w:val="ListLabel 241"/>
    <w:uiPriority w:val="0"/>
    <w:rPr>
      <w:rFonts w:eastAsia="Times New Roman" w:cs="Calibri"/>
      <w:spacing w:val="-2"/>
      <w:sz w:val="24"/>
      <w:szCs w:val="24"/>
      <w:lang w:eastAsia="ar-SA"/>
    </w:rPr>
  </w:style>
  <w:style w:type="character" w:customStyle="1" w:styleId="1760">
    <w:name w:val="ListLabel 242"/>
    <w:uiPriority w:val="0"/>
    <w:rPr>
      <w:rFonts w:eastAsia="Times New Roman" w:cs="Calibri"/>
      <w:spacing w:val="-2"/>
      <w:sz w:val="24"/>
      <w:szCs w:val="24"/>
      <w:lang w:eastAsia="ar-SA"/>
    </w:rPr>
  </w:style>
  <w:style w:type="character" w:customStyle="1" w:styleId="1761">
    <w:name w:val="ListLabel 243"/>
    <w:uiPriority w:val="0"/>
    <w:rPr>
      <w:rFonts w:eastAsia="Times New Roman" w:cs="Calibri"/>
      <w:spacing w:val="-2"/>
      <w:sz w:val="24"/>
      <w:szCs w:val="24"/>
      <w:lang w:eastAsia="ar-SA"/>
    </w:rPr>
  </w:style>
  <w:style w:type="character" w:customStyle="1" w:styleId="1762">
    <w:name w:val="ListLabel 244"/>
    <w:uiPriority w:val="0"/>
    <w:rPr>
      <w:rFonts w:eastAsia="Times New Roman" w:cs="Calibri"/>
      <w:spacing w:val="-2"/>
      <w:sz w:val="24"/>
      <w:szCs w:val="24"/>
      <w:lang w:eastAsia="ar-SA"/>
    </w:rPr>
  </w:style>
  <w:style w:type="character" w:customStyle="1" w:styleId="1763">
    <w:name w:val="ListLabel 245"/>
    <w:uiPriority w:val="0"/>
    <w:rPr>
      <w:rFonts w:eastAsia="Times New Roman" w:cs="Calibri"/>
      <w:spacing w:val="-2"/>
      <w:sz w:val="24"/>
      <w:szCs w:val="24"/>
      <w:lang w:eastAsia="ar-SA"/>
    </w:rPr>
  </w:style>
  <w:style w:type="character" w:customStyle="1" w:styleId="1764">
    <w:name w:val="ListLabel 246"/>
    <w:uiPriority w:val="0"/>
    <w:rPr>
      <w:rFonts w:eastAsia="Times New Roman" w:cs="Calibri"/>
      <w:spacing w:val="-2"/>
      <w:sz w:val="24"/>
      <w:szCs w:val="24"/>
      <w:lang w:eastAsia="ar-SA"/>
    </w:rPr>
  </w:style>
  <w:style w:type="character" w:customStyle="1" w:styleId="1765">
    <w:name w:val="ListLabel 247"/>
    <w:uiPriority w:val="0"/>
    <w:rPr>
      <w:rFonts w:eastAsia="Times New Roman" w:cs="Calibri"/>
      <w:spacing w:val="-2"/>
      <w:sz w:val="24"/>
      <w:szCs w:val="24"/>
      <w:lang w:eastAsia="ar-SA"/>
    </w:rPr>
  </w:style>
  <w:style w:type="character" w:customStyle="1" w:styleId="1766">
    <w:name w:val="ListLabel 248"/>
    <w:uiPriority w:val="0"/>
    <w:rPr>
      <w:rFonts w:eastAsia="Times New Roman" w:cs="Calibri"/>
      <w:spacing w:val="-2"/>
      <w:sz w:val="24"/>
      <w:szCs w:val="24"/>
      <w:lang w:eastAsia="ar-SA"/>
    </w:rPr>
  </w:style>
  <w:style w:type="character" w:customStyle="1" w:styleId="1767">
    <w:name w:val="ListLabel 249"/>
    <w:uiPriority w:val="0"/>
    <w:rPr>
      <w:rFonts w:eastAsia="Times New Roman" w:cs="Calibri"/>
      <w:spacing w:val="-2"/>
      <w:sz w:val="24"/>
      <w:szCs w:val="24"/>
      <w:lang w:eastAsia="ar-SA"/>
    </w:rPr>
  </w:style>
  <w:style w:type="character" w:customStyle="1" w:styleId="1768">
    <w:name w:val="ListLabel 250"/>
    <w:uiPriority w:val="0"/>
    <w:rPr>
      <w:rFonts w:eastAsia="Times New Roman" w:cs="Calibri"/>
      <w:spacing w:val="-2"/>
      <w:sz w:val="24"/>
      <w:szCs w:val="24"/>
      <w:lang w:eastAsia="ar-SA"/>
    </w:rPr>
  </w:style>
  <w:style w:type="character" w:customStyle="1" w:styleId="1769">
    <w:name w:val="ListLabel 251"/>
    <w:uiPriority w:val="0"/>
    <w:rPr>
      <w:rFonts w:eastAsia="Times New Roman" w:cs="Calibri"/>
      <w:spacing w:val="-2"/>
      <w:sz w:val="24"/>
      <w:szCs w:val="24"/>
      <w:lang w:eastAsia="ar-SA"/>
    </w:rPr>
  </w:style>
  <w:style w:type="character" w:customStyle="1" w:styleId="1770">
    <w:name w:val="ListLabel 252"/>
    <w:uiPriority w:val="0"/>
    <w:rPr>
      <w:rFonts w:eastAsia="Times New Roman" w:cs="Calibri"/>
      <w:spacing w:val="-2"/>
      <w:sz w:val="24"/>
      <w:szCs w:val="24"/>
      <w:lang w:eastAsia="ar-SA"/>
    </w:rPr>
  </w:style>
  <w:style w:type="character" w:customStyle="1" w:styleId="1771">
    <w:name w:val="ListLabel 253"/>
    <w:uiPriority w:val="0"/>
    <w:rPr>
      <w:rFonts w:eastAsia="Times New Roman" w:cs="Calibri"/>
      <w:spacing w:val="-2"/>
      <w:sz w:val="24"/>
      <w:szCs w:val="24"/>
      <w:lang w:eastAsia="ar-SA"/>
    </w:rPr>
  </w:style>
  <w:style w:type="character" w:customStyle="1" w:styleId="1772">
    <w:name w:val="ListLabel 254"/>
    <w:uiPriority w:val="0"/>
    <w:rPr>
      <w:rFonts w:eastAsia="Times New Roman" w:cs="Calibri"/>
      <w:spacing w:val="-2"/>
      <w:sz w:val="24"/>
      <w:szCs w:val="24"/>
      <w:lang w:eastAsia="ar-SA"/>
    </w:rPr>
  </w:style>
  <w:style w:type="character" w:customStyle="1" w:styleId="1773">
    <w:name w:val="ListLabel 255"/>
    <w:uiPriority w:val="0"/>
    <w:rPr>
      <w:rFonts w:eastAsia="Times New Roman" w:cs="Calibri"/>
      <w:spacing w:val="-2"/>
      <w:sz w:val="24"/>
      <w:szCs w:val="24"/>
      <w:lang w:eastAsia="ar-SA"/>
    </w:rPr>
  </w:style>
  <w:style w:type="character" w:customStyle="1" w:styleId="1774">
    <w:name w:val="ListLabel 256"/>
    <w:uiPriority w:val="0"/>
    <w:rPr>
      <w:rFonts w:eastAsia="Times New Roman"/>
      <w:color w:val="000000"/>
      <w:spacing w:val="-3"/>
      <w:sz w:val="24"/>
      <w:szCs w:val="24"/>
      <w:lang w:eastAsia="ar-SA"/>
    </w:rPr>
  </w:style>
  <w:style w:type="character" w:customStyle="1" w:styleId="1775">
    <w:name w:val="ListLabel 257"/>
    <w:uiPriority w:val="0"/>
    <w:rPr>
      <w:rFonts w:eastAsia="Times New Roman"/>
      <w:color w:val="000000"/>
      <w:spacing w:val="-3"/>
      <w:sz w:val="24"/>
      <w:szCs w:val="24"/>
      <w:lang w:eastAsia="ar-SA"/>
    </w:rPr>
  </w:style>
  <w:style w:type="character" w:customStyle="1" w:styleId="1776">
    <w:name w:val="ListLabel 258"/>
    <w:uiPriority w:val="0"/>
    <w:rPr>
      <w:sz w:val="24"/>
      <w:szCs w:val="24"/>
    </w:rPr>
  </w:style>
  <w:style w:type="character" w:customStyle="1" w:styleId="1777">
    <w:name w:val="ListLabel 259"/>
    <w:uiPriority w:val="0"/>
    <w:rPr>
      <w:sz w:val="24"/>
      <w:szCs w:val="24"/>
    </w:rPr>
  </w:style>
  <w:style w:type="character" w:customStyle="1" w:styleId="1778">
    <w:name w:val="ListLabel 260"/>
    <w:uiPriority w:val="0"/>
    <w:rPr>
      <w:rFonts w:eastAsia="Times New Roman"/>
      <w:color w:val="000000"/>
      <w:sz w:val="24"/>
      <w:szCs w:val="24"/>
      <w:lang w:eastAsia="pl-PL"/>
    </w:rPr>
  </w:style>
  <w:style w:type="character" w:customStyle="1" w:styleId="1779">
    <w:name w:val="ListLabel 261"/>
    <w:uiPriority w:val="0"/>
    <w:rPr>
      <w:rFonts w:eastAsia="Times New Roman"/>
      <w:color w:val="000000"/>
      <w:sz w:val="24"/>
      <w:szCs w:val="24"/>
      <w:lang w:eastAsia="pl-PL"/>
    </w:rPr>
  </w:style>
  <w:style w:type="character" w:customStyle="1" w:styleId="1780">
    <w:name w:val="ListLabel 262"/>
    <w:uiPriority w:val="0"/>
    <w:rPr>
      <w:rFonts w:eastAsia="Times New Roman"/>
      <w:color w:val="000000"/>
      <w:sz w:val="24"/>
      <w:szCs w:val="24"/>
      <w:lang w:eastAsia="pl-PL"/>
    </w:rPr>
  </w:style>
  <w:style w:type="character" w:customStyle="1" w:styleId="1781">
    <w:name w:val="ListLabel 263"/>
    <w:uiPriority w:val="0"/>
    <w:rPr>
      <w:rFonts w:eastAsia="Times New Roman"/>
      <w:color w:val="000000"/>
      <w:sz w:val="24"/>
      <w:szCs w:val="24"/>
      <w:lang w:eastAsia="pl-PL"/>
    </w:rPr>
  </w:style>
  <w:style w:type="character" w:customStyle="1" w:styleId="1782">
    <w:name w:val="ListLabel 264"/>
    <w:uiPriority w:val="0"/>
    <w:rPr>
      <w:rFonts w:eastAsia="Times New Roman"/>
      <w:color w:val="000000"/>
      <w:sz w:val="24"/>
      <w:szCs w:val="24"/>
      <w:lang w:eastAsia="pl-PL"/>
    </w:rPr>
  </w:style>
  <w:style w:type="character" w:customStyle="1" w:styleId="1783">
    <w:name w:val="ListLabel 265"/>
    <w:uiPriority w:val="0"/>
    <w:rPr>
      <w:rFonts w:eastAsia="Times New Roman"/>
      <w:color w:val="000000"/>
      <w:sz w:val="24"/>
      <w:szCs w:val="24"/>
      <w:lang w:eastAsia="pl-PL"/>
    </w:rPr>
  </w:style>
  <w:style w:type="character" w:customStyle="1" w:styleId="1784">
    <w:name w:val="ListLabel 266"/>
    <w:uiPriority w:val="0"/>
    <w:rPr>
      <w:rFonts w:cs="Times New Roman"/>
      <w:sz w:val="24"/>
      <w:szCs w:val="24"/>
    </w:rPr>
  </w:style>
  <w:style w:type="character" w:customStyle="1" w:styleId="1785">
    <w:name w:val="ListLabel 267"/>
    <w:uiPriority w:val="0"/>
    <w:rPr>
      <w:rFonts w:cs="Times New Roman"/>
      <w:sz w:val="24"/>
      <w:szCs w:val="24"/>
    </w:rPr>
  </w:style>
  <w:style w:type="character" w:customStyle="1" w:styleId="1786">
    <w:name w:val="ListLabel 268"/>
    <w:uiPriority w:val="0"/>
    <w:rPr>
      <w:color w:val="000000"/>
      <w:sz w:val="24"/>
      <w:szCs w:val="24"/>
    </w:rPr>
  </w:style>
  <w:style w:type="character" w:customStyle="1" w:styleId="1787">
    <w:name w:val="ListLabel 269"/>
    <w:uiPriority w:val="0"/>
    <w:rPr>
      <w:color w:val="000000"/>
      <w:sz w:val="24"/>
      <w:szCs w:val="24"/>
    </w:rPr>
  </w:style>
  <w:style w:type="character" w:customStyle="1" w:styleId="1788">
    <w:name w:val="ListLabel 270"/>
    <w:uiPriority w:val="0"/>
    <w:rPr>
      <w:rFonts w:eastAsia="Times New Roman" w:cs="Calibri"/>
    </w:rPr>
  </w:style>
  <w:style w:type="character" w:customStyle="1" w:styleId="1789">
    <w:name w:val="ListLabel 271"/>
    <w:uiPriority w:val="0"/>
    <w:rPr>
      <w:rFonts w:cs="Calibri"/>
    </w:rPr>
  </w:style>
  <w:style w:type="character" w:customStyle="1" w:styleId="1790">
    <w:name w:val="ListLabel 272"/>
    <w:uiPriority w:val="0"/>
    <w:rPr>
      <w:rFonts w:eastAsia="Times New Roman" w:cs="Calibri"/>
    </w:rPr>
  </w:style>
  <w:style w:type="character" w:customStyle="1" w:styleId="1791">
    <w:name w:val="ListLabel 273"/>
    <w:uiPriority w:val="0"/>
    <w:rPr>
      <w:rFonts w:cs="Calibri"/>
    </w:rPr>
  </w:style>
  <w:style w:type="character" w:customStyle="1" w:styleId="1792">
    <w:name w:val="ListLabel 274"/>
    <w:uiPriority w:val="0"/>
    <w:rPr>
      <w:sz w:val="24"/>
      <w:szCs w:val="24"/>
    </w:rPr>
  </w:style>
  <w:style w:type="character" w:customStyle="1" w:styleId="1793">
    <w:name w:val="ListLabel 275"/>
    <w:uiPriority w:val="0"/>
    <w:rPr>
      <w:rFonts w:cs="Calibri"/>
      <w:color w:val="000000"/>
      <w:szCs w:val="24"/>
    </w:rPr>
  </w:style>
  <w:style w:type="character" w:customStyle="1" w:styleId="1794">
    <w:name w:val="ListLabel 276"/>
    <w:uiPriority w:val="0"/>
    <w:rPr>
      <w:rFonts w:cs="Calibri"/>
      <w:sz w:val="24"/>
      <w:szCs w:val="24"/>
    </w:rPr>
  </w:style>
  <w:style w:type="character" w:customStyle="1" w:styleId="1795">
    <w:name w:val="ListLabel 277"/>
    <w:uiPriority w:val="0"/>
    <w:rPr>
      <w:sz w:val="24"/>
      <w:szCs w:val="24"/>
    </w:rPr>
  </w:style>
  <w:style w:type="character" w:customStyle="1" w:styleId="1796">
    <w:name w:val="ListLabel 278"/>
    <w:uiPriority w:val="0"/>
    <w:rPr>
      <w:sz w:val="24"/>
      <w:szCs w:val="24"/>
    </w:rPr>
  </w:style>
  <w:style w:type="character" w:customStyle="1" w:styleId="1797">
    <w:name w:val="ListLabel 279"/>
    <w:uiPriority w:val="0"/>
    <w:rPr>
      <w:sz w:val="24"/>
      <w:szCs w:val="24"/>
    </w:rPr>
  </w:style>
  <w:style w:type="character" w:customStyle="1" w:styleId="1798">
    <w:name w:val="ListLabel 280"/>
    <w:uiPriority w:val="0"/>
    <w:rPr>
      <w:sz w:val="24"/>
      <w:szCs w:val="24"/>
    </w:rPr>
  </w:style>
  <w:style w:type="character" w:customStyle="1" w:styleId="1799">
    <w:name w:val="ListLabel 281"/>
    <w:uiPriority w:val="0"/>
    <w:rPr>
      <w:sz w:val="24"/>
      <w:szCs w:val="24"/>
    </w:rPr>
  </w:style>
  <w:style w:type="character" w:customStyle="1" w:styleId="1800">
    <w:name w:val="ListLabel 282"/>
    <w:uiPriority w:val="0"/>
    <w:rPr>
      <w:sz w:val="24"/>
      <w:szCs w:val="24"/>
    </w:rPr>
  </w:style>
  <w:style w:type="character" w:customStyle="1" w:styleId="1801">
    <w:name w:val="ListLabel 283"/>
    <w:uiPriority w:val="0"/>
    <w:rPr>
      <w:sz w:val="24"/>
      <w:szCs w:val="24"/>
    </w:rPr>
  </w:style>
  <w:style w:type="character" w:customStyle="1" w:styleId="1802">
    <w:name w:val="ListLabel 284"/>
    <w:uiPriority w:val="0"/>
    <w:rPr>
      <w:rFonts w:cs="Calibri"/>
      <w:color w:val="000000"/>
      <w:szCs w:val="24"/>
    </w:rPr>
  </w:style>
  <w:style w:type="character" w:customStyle="1" w:styleId="1803">
    <w:name w:val="ListLabel 285"/>
    <w:uiPriority w:val="0"/>
    <w:rPr>
      <w:rFonts w:cs="Calibri"/>
      <w:sz w:val="24"/>
      <w:szCs w:val="24"/>
    </w:rPr>
  </w:style>
  <w:style w:type="character" w:customStyle="1" w:styleId="1804">
    <w:name w:val="ListLabel 286"/>
    <w:uiPriority w:val="0"/>
    <w:rPr>
      <w:sz w:val="24"/>
      <w:szCs w:val="24"/>
    </w:rPr>
  </w:style>
  <w:style w:type="character" w:customStyle="1" w:styleId="1805">
    <w:name w:val="ListLabel 287"/>
    <w:uiPriority w:val="0"/>
    <w:rPr>
      <w:sz w:val="24"/>
      <w:szCs w:val="24"/>
    </w:rPr>
  </w:style>
  <w:style w:type="character" w:customStyle="1" w:styleId="1806">
    <w:name w:val="ListLabel 288"/>
    <w:uiPriority w:val="0"/>
    <w:rPr>
      <w:sz w:val="24"/>
      <w:szCs w:val="24"/>
    </w:rPr>
  </w:style>
  <w:style w:type="character" w:customStyle="1" w:styleId="1807">
    <w:name w:val="ListLabel 289"/>
    <w:uiPriority w:val="0"/>
    <w:rPr>
      <w:sz w:val="24"/>
      <w:szCs w:val="24"/>
    </w:rPr>
  </w:style>
  <w:style w:type="character" w:customStyle="1" w:styleId="1808">
    <w:name w:val="ListLabel 290"/>
    <w:uiPriority w:val="0"/>
    <w:rPr>
      <w:sz w:val="24"/>
      <w:szCs w:val="24"/>
    </w:rPr>
  </w:style>
  <w:style w:type="character" w:customStyle="1" w:styleId="1809">
    <w:name w:val="ListLabel 291"/>
    <w:uiPriority w:val="0"/>
    <w:rPr>
      <w:sz w:val="24"/>
      <w:szCs w:val="24"/>
    </w:rPr>
  </w:style>
  <w:style w:type="character" w:customStyle="1" w:styleId="1810">
    <w:name w:val="ListLabel 292"/>
    <w:uiPriority w:val="0"/>
    <w:rPr>
      <w:rFonts w:cs="Times New Roman"/>
    </w:rPr>
  </w:style>
  <w:style w:type="character" w:customStyle="1" w:styleId="1811">
    <w:name w:val="ListLabel 293"/>
    <w:uiPriority w:val="0"/>
    <w:rPr>
      <w:sz w:val="24"/>
      <w:szCs w:val="24"/>
    </w:rPr>
  </w:style>
  <w:style w:type="character" w:customStyle="1" w:styleId="1812">
    <w:name w:val="ListLabel 294"/>
    <w:uiPriority w:val="0"/>
    <w:rPr>
      <w:rFonts w:cs="Times New Roman"/>
    </w:rPr>
  </w:style>
  <w:style w:type="character" w:customStyle="1" w:styleId="1813">
    <w:name w:val="ListLabel 295"/>
    <w:uiPriority w:val="0"/>
    <w:rPr>
      <w:sz w:val="24"/>
      <w:szCs w:val="24"/>
    </w:rPr>
  </w:style>
  <w:style w:type="character" w:customStyle="1" w:styleId="1814">
    <w:name w:val="ListLabel 296"/>
    <w:uiPriority w:val="0"/>
    <w:rPr>
      <w:color w:val="000000"/>
      <w:sz w:val="24"/>
      <w:szCs w:val="24"/>
    </w:rPr>
  </w:style>
  <w:style w:type="character" w:customStyle="1" w:styleId="1815">
    <w:name w:val="ListLabel 297"/>
    <w:uiPriority w:val="0"/>
    <w:rPr>
      <w:color w:val="000000"/>
      <w:sz w:val="24"/>
      <w:szCs w:val="24"/>
    </w:rPr>
  </w:style>
  <w:style w:type="character" w:customStyle="1" w:styleId="1816">
    <w:name w:val="ListLabel 298"/>
    <w:uiPriority w:val="0"/>
    <w:rPr>
      <w:sz w:val="24"/>
      <w:szCs w:val="24"/>
    </w:rPr>
  </w:style>
  <w:style w:type="character" w:customStyle="1" w:styleId="1817">
    <w:name w:val="ListLabel 299"/>
    <w:uiPriority w:val="0"/>
    <w:rPr>
      <w:rFonts w:cs="Calibri"/>
      <w:color w:val="000000"/>
      <w:szCs w:val="24"/>
    </w:rPr>
  </w:style>
  <w:style w:type="character" w:customStyle="1" w:styleId="1818">
    <w:name w:val="ListLabel 300"/>
    <w:uiPriority w:val="0"/>
    <w:rPr>
      <w:rFonts w:cs="Calibri"/>
      <w:sz w:val="24"/>
      <w:szCs w:val="24"/>
    </w:rPr>
  </w:style>
  <w:style w:type="character" w:customStyle="1" w:styleId="1819">
    <w:name w:val="ListLabel 301"/>
    <w:uiPriority w:val="0"/>
    <w:rPr>
      <w:sz w:val="24"/>
      <w:szCs w:val="24"/>
    </w:rPr>
  </w:style>
  <w:style w:type="character" w:customStyle="1" w:styleId="1820">
    <w:name w:val="ListLabel 302"/>
    <w:uiPriority w:val="0"/>
    <w:rPr>
      <w:sz w:val="24"/>
      <w:szCs w:val="24"/>
    </w:rPr>
  </w:style>
  <w:style w:type="character" w:customStyle="1" w:styleId="1821">
    <w:name w:val="ListLabel 303"/>
    <w:uiPriority w:val="0"/>
    <w:rPr>
      <w:sz w:val="24"/>
      <w:szCs w:val="24"/>
    </w:rPr>
  </w:style>
  <w:style w:type="character" w:customStyle="1" w:styleId="1822">
    <w:name w:val="ListLabel 304"/>
    <w:uiPriority w:val="0"/>
    <w:rPr>
      <w:sz w:val="24"/>
      <w:szCs w:val="24"/>
    </w:rPr>
  </w:style>
  <w:style w:type="character" w:customStyle="1" w:styleId="1823">
    <w:name w:val="ListLabel 305"/>
    <w:uiPriority w:val="0"/>
    <w:rPr>
      <w:sz w:val="24"/>
      <w:szCs w:val="24"/>
    </w:rPr>
  </w:style>
  <w:style w:type="character" w:customStyle="1" w:styleId="1824">
    <w:name w:val="ListLabel 306"/>
    <w:uiPriority w:val="0"/>
    <w:rPr>
      <w:sz w:val="24"/>
      <w:szCs w:val="24"/>
    </w:rPr>
  </w:style>
  <w:style w:type="character" w:customStyle="1" w:styleId="1825">
    <w:name w:val="ListLabel 307"/>
    <w:uiPriority w:val="0"/>
    <w:rPr>
      <w:color w:val="auto"/>
      <w:sz w:val="24"/>
      <w:szCs w:val="24"/>
    </w:rPr>
  </w:style>
  <w:style w:type="character" w:customStyle="1" w:styleId="1826">
    <w:name w:val="ListLabel 308"/>
    <w:uiPriority w:val="0"/>
    <w:rPr>
      <w:rFonts w:cs="Calibri"/>
      <w:color w:val="000000"/>
      <w:szCs w:val="24"/>
    </w:rPr>
  </w:style>
  <w:style w:type="character" w:customStyle="1" w:styleId="1827">
    <w:name w:val="ListLabel 309"/>
    <w:uiPriority w:val="0"/>
    <w:rPr>
      <w:rFonts w:cs="Calibri"/>
      <w:sz w:val="24"/>
      <w:szCs w:val="24"/>
    </w:rPr>
  </w:style>
  <w:style w:type="character" w:customStyle="1" w:styleId="1828">
    <w:name w:val="ListLabel 310"/>
    <w:uiPriority w:val="0"/>
    <w:rPr>
      <w:sz w:val="24"/>
      <w:szCs w:val="24"/>
    </w:rPr>
  </w:style>
  <w:style w:type="character" w:customStyle="1" w:styleId="1829">
    <w:name w:val="ListLabel 311"/>
    <w:uiPriority w:val="0"/>
    <w:rPr>
      <w:sz w:val="24"/>
      <w:szCs w:val="24"/>
    </w:rPr>
  </w:style>
  <w:style w:type="character" w:customStyle="1" w:styleId="1830">
    <w:name w:val="ListLabel 312"/>
    <w:uiPriority w:val="0"/>
    <w:rPr>
      <w:sz w:val="24"/>
      <w:szCs w:val="24"/>
    </w:rPr>
  </w:style>
  <w:style w:type="character" w:customStyle="1" w:styleId="1831">
    <w:name w:val="ListLabel 313"/>
    <w:uiPriority w:val="0"/>
    <w:rPr>
      <w:sz w:val="24"/>
      <w:szCs w:val="24"/>
    </w:rPr>
  </w:style>
  <w:style w:type="character" w:customStyle="1" w:styleId="1832">
    <w:name w:val="ListLabel 314"/>
    <w:uiPriority w:val="0"/>
    <w:rPr>
      <w:sz w:val="24"/>
      <w:szCs w:val="24"/>
    </w:rPr>
  </w:style>
  <w:style w:type="character" w:customStyle="1" w:styleId="1833">
    <w:name w:val="ListLabel 315"/>
    <w:uiPriority w:val="0"/>
    <w:rPr>
      <w:sz w:val="24"/>
      <w:szCs w:val="24"/>
    </w:rPr>
  </w:style>
  <w:style w:type="character" w:customStyle="1" w:styleId="1834">
    <w:name w:val="ListLabel 316"/>
    <w:uiPriority w:val="0"/>
    <w:rPr>
      <w:color w:val="000000"/>
      <w:sz w:val="24"/>
      <w:szCs w:val="24"/>
    </w:rPr>
  </w:style>
  <w:style w:type="character" w:customStyle="1" w:styleId="1835">
    <w:name w:val="ListLabel 317"/>
    <w:uiPriority w:val="0"/>
    <w:rPr>
      <w:color w:val="000000"/>
      <w:sz w:val="24"/>
      <w:szCs w:val="24"/>
    </w:rPr>
  </w:style>
  <w:style w:type="character" w:customStyle="1" w:styleId="1836">
    <w:name w:val="ListLabel 318"/>
    <w:uiPriority w:val="0"/>
    <w:rPr>
      <w:rFonts w:eastAsia="Times New Roman" w:cs="Times New Roman"/>
      <w:color w:val="000000"/>
      <w:sz w:val="24"/>
      <w:szCs w:val="24"/>
      <w:lang w:eastAsia="pl-PL"/>
    </w:rPr>
  </w:style>
  <w:style w:type="character" w:customStyle="1" w:styleId="1837">
    <w:name w:val="ListLabel 319"/>
    <w:uiPriority w:val="0"/>
    <w:rPr>
      <w:rFonts w:eastAsia="Times New Roman" w:cs="Times New Roman"/>
      <w:color w:val="000000"/>
      <w:sz w:val="24"/>
      <w:szCs w:val="24"/>
      <w:lang w:eastAsia="pl-PL"/>
    </w:rPr>
  </w:style>
  <w:style w:type="character" w:customStyle="1" w:styleId="1838">
    <w:name w:val="ListLabel 320"/>
    <w:uiPriority w:val="0"/>
    <w:rPr>
      <w:rFonts w:eastAsia="Times New Roman"/>
      <w:color w:val="000000"/>
      <w:sz w:val="24"/>
      <w:szCs w:val="24"/>
      <w:lang w:eastAsia="pl-PL"/>
    </w:rPr>
  </w:style>
  <w:style w:type="character" w:customStyle="1" w:styleId="1839">
    <w:name w:val="ListLabel 321"/>
    <w:uiPriority w:val="0"/>
    <w:rPr>
      <w:rFonts w:eastAsia="Times New Roman"/>
      <w:color w:val="000000"/>
      <w:sz w:val="24"/>
      <w:szCs w:val="24"/>
      <w:lang w:eastAsia="pl-PL"/>
    </w:rPr>
  </w:style>
  <w:style w:type="character" w:customStyle="1" w:styleId="1840">
    <w:name w:val="ListLabel 322"/>
    <w:uiPriority w:val="0"/>
    <w:rPr>
      <w:rFonts w:eastAsia="Times New Roman"/>
      <w:color w:val="000000"/>
      <w:sz w:val="24"/>
      <w:szCs w:val="24"/>
      <w:lang w:eastAsia="pl-PL"/>
    </w:rPr>
  </w:style>
  <w:style w:type="character" w:customStyle="1" w:styleId="1841">
    <w:name w:val="ListLabel 323"/>
    <w:uiPriority w:val="0"/>
    <w:rPr>
      <w:sz w:val="24"/>
      <w:szCs w:val="24"/>
    </w:rPr>
  </w:style>
  <w:style w:type="character" w:customStyle="1" w:styleId="1842">
    <w:name w:val="ListLabel 324"/>
    <w:uiPriority w:val="0"/>
    <w:rPr>
      <w:sz w:val="24"/>
      <w:szCs w:val="24"/>
    </w:rPr>
  </w:style>
  <w:style w:type="character" w:customStyle="1" w:styleId="1843">
    <w:name w:val="ListLabel 325"/>
    <w:uiPriority w:val="0"/>
    <w:rPr>
      <w:sz w:val="24"/>
      <w:szCs w:val="24"/>
    </w:rPr>
  </w:style>
  <w:style w:type="character" w:customStyle="1" w:styleId="1844">
    <w:name w:val="ListLabel 326"/>
    <w:uiPriority w:val="0"/>
    <w:rPr>
      <w:rFonts w:eastAsia="Calibri" w:cs="Times New Roman"/>
      <w:bCs/>
      <w:sz w:val="24"/>
      <w:szCs w:val="24"/>
    </w:rPr>
  </w:style>
  <w:style w:type="character" w:customStyle="1" w:styleId="1845">
    <w:name w:val="ListLabel 327"/>
    <w:uiPriority w:val="0"/>
    <w:rPr>
      <w:rFonts w:eastAsia="Calibri" w:cs="Times New Roman"/>
      <w:bCs/>
      <w:sz w:val="24"/>
      <w:szCs w:val="24"/>
    </w:rPr>
  </w:style>
  <w:style w:type="character" w:customStyle="1" w:styleId="1846">
    <w:name w:val="ListLabel 328"/>
    <w:uiPriority w:val="0"/>
    <w:rPr>
      <w:rFonts w:eastAsia="Calibri" w:cs="Times New Roman"/>
      <w:bCs/>
      <w:sz w:val="24"/>
      <w:szCs w:val="24"/>
    </w:rPr>
  </w:style>
  <w:style w:type="character" w:customStyle="1" w:styleId="1847">
    <w:name w:val="ListLabel 329"/>
    <w:uiPriority w:val="0"/>
    <w:rPr>
      <w:color w:val="000000"/>
      <w:sz w:val="22"/>
    </w:rPr>
  </w:style>
  <w:style w:type="character" w:customStyle="1" w:styleId="1848">
    <w:name w:val="ListLabel 330"/>
    <w:uiPriority w:val="0"/>
    <w:rPr>
      <w:color w:val="000000"/>
      <w:sz w:val="22"/>
    </w:rPr>
  </w:style>
  <w:style w:type="character" w:customStyle="1" w:styleId="1849">
    <w:name w:val="ListLabel 331"/>
    <w:uiPriority w:val="0"/>
    <w:rPr>
      <w:rFonts w:eastAsia="Calibri" w:cs="Times New Roman"/>
      <w:sz w:val="24"/>
      <w:szCs w:val="24"/>
    </w:rPr>
  </w:style>
  <w:style w:type="character" w:customStyle="1" w:styleId="1850">
    <w:name w:val="ListLabel 332"/>
    <w:uiPriority w:val="0"/>
    <w:rPr>
      <w:rFonts w:eastAsia="Calibri" w:cs="Times New Roman"/>
      <w:sz w:val="24"/>
      <w:szCs w:val="24"/>
    </w:rPr>
  </w:style>
  <w:style w:type="character" w:customStyle="1" w:styleId="1851">
    <w:name w:val="ListLabel 333"/>
    <w:uiPriority w:val="0"/>
    <w:rPr>
      <w:rFonts w:eastAsia="Calibri" w:cs="Times New Roman"/>
      <w:sz w:val="24"/>
      <w:szCs w:val="24"/>
    </w:rPr>
  </w:style>
  <w:style w:type="character" w:customStyle="1" w:styleId="1852">
    <w:name w:val="ListLabel 334"/>
    <w:uiPriority w:val="0"/>
    <w:rPr>
      <w:rFonts w:cs="Calibri"/>
      <w:sz w:val="24"/>
      <w:szCs w:val="24"/>
    </w:rPr>
  </w:style>
  <w:style w:type="character" w:customStyle="1" w:styleId="1853">
    <w:name w:val="ListLabel 335"/>
    <w:uiPriority w:val="0"/>
    <w:rPr>
      <w:rFonts w:cs="Calibri"/>
      <w:sz w:val="24"/>
      <w:szCs w:val="24"/>
    </w:rPr>
  </w:style>
  <w:style w:type="character" w:customStyle="1" w:styleId="1854">
    <w:name w:val="ListLabel 336"/>
    <w:uiPriority w:val="0"/>
    <w:rPr>
      <w:sz w:val="24"/>
      <w:szCs w:val="24"/>
    </w:rPr>
  </w:style>
  <w:style w:type="character" w:customStyle="1" w:styleId="1855">
    <w:name w:val="ListLabel 337"/>
    <w:uiPriority w:val="0"/>
    <w:rPr>
      <w:sz w:val="24"/>
      <w:szCs w:val="24"/>
    </w:rPr>
  </w:style>
  <w:style w:type="character" w:customStyle="1" w:styleId="1856">
    <w:name w:val="ListLabel 338"/>
    <w:uiPriority w:val="0"/>
    <w:rPr>
      <w:sz w:val="24"/>
      <w:szCs w:val="24"/>
    </w:rPr>
  </w:style>
  <w:style w:type="character" w:customStyle="1" w:styleId="1857">
    <w:name w:val="ListLabel 339"/>
    <w:uiPriority w:val="0"/>
  </w:style>
  <w:style w:type="character" w:customStyle="1" w:styleId="1858">
    <w:name w:val="ListLabel 340"/>
    <w:uiPriority w:val="0"/>
    <w:rPr>
      <w:sz w:val="24"/>
      <w:szCs w:val="24"/>
    </w:rPr>
  </w:style>
  <w:style w:type="character" w:customStyle="1" w:styleId="1859">
    <w:name w:val="ListLabel 341"/>
    <w:uiPriority w:val="0"/>
    <w:rPr>
      <w:sz w:val="24"/>
      <w:szCs w:val="24"/>
    </w:rPr>
  </w:style>
  <w:style w:type="character" w:customStyle="1" w:styleId="1860">
    <w:name w:val="ListLabel 342"/>
    <w:uiPriority w:val="0"/>
    <w:rPr>
      <w:sz w:val="24"/>
      <w:szCs w:val="24"/>
    </w:rPr>
  </w:style>
  <w:style w:type="character" w:customStyle="1" w:styleId="1861">
    <w:name w:val="ListLabel 343"/>
    <w:uiPriority w:val="0"/>
    <w:rPr>
      <w:sz w:val="24"/>
      <w:szCs w:val="24"/>
    </w:rPr>
  </w:style>
  <w:style w:type="character" w:customStyle="1" w:styleId="1862">
    <w:name w:val="ListLabel 344"/>
    <w:uiPriority w:val="0"/>
    <w:rPr>
      <w:sz w:val="24"/>
      <w:szCs w:val="24"/>
    </w:rPr>
  </w:style>
  <w:style w:type="character" w:customStyle="1" w:styleId="1863">
    <w:name w:val="ListLabel 345"/>
    <w:uiPriority w:val="0"/>
    <w:rPr>
      <w:sz w:val="24"/>
      <w:szCs w:val="24"/>
    </w:rPr>
  </w:style>
  <w:style w:type="character" w:customStyle="1" w:styleId="1864">
    <w:name w:val="ListLabel 346"/>
    <w:uiPriority w:val="0"/>
    <w:rPr>
      <w:sz w:val="24"/>
      <w:szCs w:val="24"/>
    </w:rPr>
  </w:style>
  <w:style w:type="character" w:customStyle="1" w:styleId="1865">
    <w:name w:val="ListLabel 347"/>
    <w:uiPriority w:val="0"/>
    <w:rPr>
      <w:sz w:val="24"/>
      <w:szCs w:val="24"/>
    </w:rPr>
  </w:style>
  <w:style w:type="character" w:customStyle="1" w:styleId="1866">
    <w:name w:val="ListLabel 348"/>
    <w:uiPriority w:val="0"/>
  </w:style>
  <w:style w:type="character" w:customStyle="1" w:styleId="1867">
    <w:name w:val="ListLabel 349"/>
    <w:uiPriority w:val="0"/>
    <w:rPr>
      <w:sz w:val="24"/>
      <w:szCs w:val="24"/>
    </w:rPr>
  </w:style>
  <w:style w:type="character" w:customStyle="1" w:styleId="1868">
    <w:name w:val="ListLabel 350"/>
    <w:uiPriority w:val="0"/>
    <w:rPr>
      <w:sz w:val="24"/>
      <w:szCs w:val="24"/>
    </w:rPr>
  </w:style>
  <w:style w:type="character" w:customStyle="1" w:styleId="1869">
    <w:name w:val="ListLabel 351"/>
    <w:uiPriority w:val="0"/>
    <w:rPr>
      <w:sz w:val="24"/>
      <w:szCs w:val="24"/>
    </w:rPr>
  </w:style>
  <w:style w:type="character" w:customStyle="1" w:styleId="1870">
    <w:name w:val="ListLabel 352"/>
    <w:uiPriority w:val="0"/>
    <w:rPr>
      <w:sz w:val="24"/>
      <w:szCs w:val="24"/>
    </w:rPr>
  </w:style>
  <w:style w:type="character" w:customStyle="1" w:styleId="1871">
    <w:name w:val="ListLabel 353"/>
    <w:uiPriority w:val="0"/>
    <w:rPr>
      <w:sz w:val="24"/>
      <w:szCs w:val="24"/>
    </w:rPr>
  </w:style>
  <w:style w:type="character" w:customStyle="1" w:styleId="1872">
    <w:name w:val="ListLabel 354"/>
    <w:uiPriority w:val="0"/>
    <w:rPr>
      <w:rFonts w:cs="Calibri"/>
      <w:sz w:val="24"/>
      <w:szCs w:val="24"/>
    </w:rPr>
  </w:style>
  <w:style w:type="character" w:customStyle="1" w:styleId="1873">
    <w:name w:val="ListLabel 355"/>
    <w:uiPriority w:val="0"/>
    <w:rPr>
      <w:rFonts w:cs="Calibri"/>
      <w:sz w:val="24"/>
      <w:szCs w:val="24"/>
    </w:rPr>
  </w:style>
  <w:style w:type="character" w:customStyle="1" w:styleId="1874">
    <w:name w:val="ListLabel 356"/>
    <w:uiPriority w:val="0"/>
    <w:rPr>
      <w:rFonts w:cs="Calibri"/>
      <w:sz w:val="24"/>
      <w:szCs w:val="24"/>
    </w:rPr>
  </w:style>
  <w:style w:type="character" w:customStyle="1" w:styleId="1875">
    <w:name w:val="ListLabel 357"/>
    <w:uiPriority w:val="0"/>
    <w:rPr>
      <w:rFonts w:cs="Calibri"/>
      <w:sz w:val="24"/>
      <w:szCs w:val="24"/>
    </w:rPr>
  </w:style>
  <w:style w:type="character" w:customStyle="1" w:styleId="1876">
    <w:name w:val="ListLabel 358"/>
    <w:uiPriority w:val="0"/>
    <w:rPr>
      <w:rFonts w:cs="Calibri"/>
      <w:sz w:val="24"/>
      <w:szCs w:val="24"/>
    </w:rPr>
  </w:style>
  <w:style w:type="character" w:customStyle="1" w:styleId="1877">
    <w:name w:val="ListLabel 359"/>
    <w:uiPriority w:val="0"/>
    <w:rPr>
      <w:rFonts w:cs="Calibri"/>
      <w:sz w:val="24"/>
      <w:szCs w:val="24"/>
    </w:rPr>
  </w:style>
  <w:style w:type="character" w:customStyle="1" w:styleId="1878">
    <w:name w:val="ListLabel 360"/>
    <w:uiPriority w:val="0"/>
    <w:rPr>
      <w:rFonts w:cs="Calibri"/>
      <w:sz w:val="24"/>
      <w:szCs w:val="24"/>
    </w:rPr>
  </w:style>
  <w:style w:type="character" w:customStyle="1" w:styleId="1879">
    <w:name w:val="ListLabel 361"/>
    <w:uiPriority w:val="0"/>
    <w:rPr>
      <w:rFonts w:cs="Calibri"/>
      <w:sz w:val="24"/>
      <w:szCs w:val="24"/>
    </w:rPr>
  </w:style>
  <w:style w:type="character" w:customStyle="1" w:styleId="1880">
    <w:name w:val="ListLabel 362"/>
    <w:uiPriority w:val="0"/>
    <w:rPr>
      <w:rFonts w:cs="Calibri"/>
      <w:sz w:val="24"/>
      <w:szCs w:val="24"/>
    </w:rPr>
  </w:style>
  <w:style w:type="character" w:customStyle="1" w:styleId="1881">
    <w:name w:val="ListLabel 363"/>
    <w:uiPriority w:val="0"/>
    <w:rPr>
      <w:rFonts w:cs="Calibri"/>
      <w:sz w:val="24"/>
      <w:szCs w:val="24"/>
    </w:rPr>
  </w:style>
  <w:style w:type="character" w:customStyle="1" w:styleId="1882">
    <w:name w:val="ListLabel 364"/>
    <w:uiPriority w:val="0"/>
    <w:rPr>
      <w:rFonts w:cs="Calibri"/>
      <w:sz w:val="24"/>
      <w:szCs w:val="24"/>
    </w:rPr>
  </w:style>
  <w:style w:type="character" w:customStyle="1" w:styleId="1883">
    <w:name w:val="ListLabel 365"/>
    <w:uiPriority w:val="0"/>
    <w:rPr>
      <w:rFonts w:cs="Calibri"/>
      <w:sz w:val="24"/>
      <w:szCs w:val="24"/>
    </w:rPr>
  </w:style>
  <w:style w:type="character" w:customStyle="1" w:styleId="1884">
    <w:name w:val="ListLabel 366"/>
    <w:uiPriority w:val="0"/>
    <w:rPr>
      <w:rFonts w:cs="Calibri"/>
      <w:sz w:val="24"/>
      <w:szCs w:val="24"/>
    </w:rPr>
  </w:style>
  <w:style w:type="character" w:customStyle="1" w:styleId="1885">
    <w:name w:val="ListLabel 367"/>
    <w:uiPriority w:val="0"/>
    <w:rPr>
      <w:rFonts w:cs="Calibri"/>
      <w:sz w:val="24"/>
      <w:szCs w:val="24"/>
    </w:rPr>
  </w:style>
  <w:style w:type="character" w:customStyle="1" w:styleId="1886">
    <w:name w:val="ListLabel 368"/>
    <w:uiPriority w:val="0"/>
    <w:rPr>
      <w:rFonts w:cs="Calibri"/>
      <w:sz w:val="24"/>
      <w:szCs w:val="24"/>
    </w:rPr>
  </w:style>
  <w:style w:type="character" w:customStyle="1" w:styleId="1887">
    <w:name w:val="ListLabel 369"/>
    <w:uiPriority w:val="0"/>
    <w:rPr>
      <w:rFonts w:cs="Calibri"/>
      <w:sz w:val="24"/>
      <w:szCs w:val="24"/>
    </w:rPr>
  </w:style>
  <w:style w:type="character" w:customStyle="1" w:styleId="1888">
    <w:name w:val="ListLabel 370"/>
    <w:uiPriority w:val="0"/>
    <w:rPr>
      <w:rFonts w:cs="Calibri"/>
      <w:sz w:val="24"/>
      <w:szCs w:val="24"/>
    </w:rPr>
  </w:style>
  <w:style w:type="character" w:customStyle="1" w:styleId="1889">
    <w:name w:val="ListLabel 371"/>
    <w:uiPriority w:val="0"/>
    <w:rPr>
      <w:rFonts w:cs="Calibri"/>
      <w:sz w:val="24"/>
      <w:szCs w:val="24"/>
    </w:rPr>
  </w:style>
  <w:style w:type="character" w:customStyle="1" w:styleId="1890">
    <w:name w:val="ListLabel 372"/>
    <w:uiPriority w:val="0"/>
    <w:rPr>
      <w:sz w:val="24"/>
      <w:szCs w:val="24"/>
    </w:rPr>
  </w:style>
  <w:style w:type="character" w:customStyle="1" w:styleId="1891">
    <w:name w:val="ListLabel 373"/>
    <w:uiPriority w:val="0"/>
    <w:rPr>
      <w:sz w:val="24"/>
      <w:szCs w:val="24"/>
    </w:rPr>
  </w:style>
  <w:style w:type="character" w:customStyle="1" w:styleId="1892">
    <w:name w:val="ListLabel 374"/>
    <w:uiPriority w:val="0"/>
    <w:rPr>
      <w:color w:val="000000"/>
    </w:rPr>
  </w:style>
  <w:style w:type="character" w:customStyle="1" w:styleId="1893">
    <w:name w:val="ListLabel 375"/>
    <w:uiPriority w:val="0"/>
    <w:rPr>
      <w:color w:val="000000"/>
    </w:rPr>
  </w:style>
  <w:style w:type="character" w:customStyle="1" w:styleId="1894">
    <w:name w:val="ListLabel 376"/>
    <w:uiPriority w:val="0"/>
    <w:rPr>
      <w:rFonts w:eastAsia="Calibri" w:cs="Times New Roman"/>
      <w:color w:val="000000"/>
      <w:sz w:val="24"/>
      <w:szCs w:val="24"/>
    </w:rPr>
  </w:style>
  <w:style w:type="character" w:customStyle="1" w:styleId="1895">
    <w:name w:val="ListLabel 377"/>
    <w:uiPriority w:val="0"/>
    <w:rPr>
      <w:rFonts w:eastAsia="Calibri" w:cs="Times New Roman"/>
      <w:color w:val="000000"/>
      <w:sz w:val="24"/>
      <w:szCs w:val="24"/>
    </w:rPr>
  </w:style>
  <w:style w:type="character" w:customStyle="1" w:styleId="1896">
    <w:name w:val="ListLabel 378"/>
    <w:uiPriority w:val="0"/>
    <w:rPr>
      <w:rFonts w:cs="Calibri"/>
      <w:sz w:val="24"/>
      <w:szCs w:val="24"/>
    </w:rPr>
  </w:style>
  <w:style w:type="character" w:customStyle="1" w:styleId="1897">
    <w:name w:val="ListLabel 379"/>
    <w:uiPriority w:val="0"/>
    <w:rPr>
      <w:rFonts w:cs="Calibri"/>
      <w:sz w:val="24"/>
      <w:szCs w:val="24"/>
    </w:rPr>
  </w:style>
  <w:style w:type="character" w:customStyle="1" w:styleId="1898">
    <w:name w:val="ListLabel 380"/>
    <w:uiPriority w:val="0"/>
    <w:rPr>
      <w:color w:val="000000"/>
      <w:sz w:val="24"/>
      <w:szCs w:val="24"/>
    </w:rPr>
  </w:style>
  <w:style w:type="character" w:customStyle="1" w:styleId="1899">
    <w:name w:val="ListLabel 381"/>
    <w:uiPriority w:val="0"/>
    <w:rPr>
      <w:color w:val="000000"/>
      <w:sz w:val="24"/>
      <w:szCs w:val="24"/>
    </w:rPr>
  </w:style>
  <w:style w:type="character" w:customStyle="1" w:styleId="1900">
    <w:name w:val="ListLabel 382"/>
    <w:uiPriority w:val="0"/>
    <w:rPr>
      <w:color w:val="000000"/>
      <w:sz w:val="24"/>
      <w:szCs w:val="24"/>
    </w:rPr>
  </w:style>
  <w:style w:type="character" w:customStyle="1" w:styleId="1901">
    <w:name w:val="ListLabel 383"/>
    <w:uiPriority w:val="0"/>
    <w:rPr>
      <w:rFonts w:eastAsia="Times New Roman" w:cs="Calibri"/>
      <w:color w:val="000000"/>
      <w:sz w:val="24"/>
      <w:szCs w:val="24"/>
      <w:lang w:eastAsia="pl-PL"/>
    </w:rPr>
  </w:style>
  <w:style w:type="character" w:customStyle="1" w:styleId="1902">
    <w:name w:val="ListLabel 384"/>
    <w:uiPriority w:val="0"/>
    <w:rPr>
      <w:rFonts w:eastAsia="Times New Roman" w:cs="Calibri"/>
      <w:color w:val="000000"/>
      <w:sz w:val="24"/>
      <w:szCs w:val="24"/>
      <w:lang w:eastAsia="pl-PL"/>
    </w:rPr>
  </w:style>
  <w:style w:type="character" w:customStyle="1" w:styleId="1903">
    <w:name w:val="ListLabel 385"/>
    <w:uiPriority w:val="0"/>
    <w:rPr>
      <w:sz w:val="24"/>
      <w:szCs w:val="24"/>
    </w:rPr>
  </w:style>
  <w:style w:type="character" w:customStyle="1" w:styleId="1904">
    <w:name w:val="ListLabel 386"/>
    <w:uiPriority w:val="0"/>
    <w:rPr>
      <w:sz w:val="24"/>
      <w:szCs w:val="24"/>
    </w:rPr>
  </w:style>
  <w:style w:type="character" w:customStyle="1" w:styleId="1905">
    <w:name w:val="ListLabel 387"/>
    <w:uiPriority w:val="0"/>
    <w:rPr>
      <w:sz w:val="24"/>
      <w:szCs w:val="24"/>
    </w:rPr>
  </w:style>
  <w:style w:type="character" w:customStyle="1" w:styleId="1906">
    <w:name w:val="ListLabel 388"/>
    <w:uiPriority w:val="0"/>
    <w:rPr>
      <w:rFonts w:eastAsia="Times New Roman" w:cs="Calibri"/>
      <w:color w:val="000000"/>
      <w:sz w:val="24"/>
      <w:szCs w:val="24"/>
      <w:lang w:eastAsia="pl-PL"/>
    </w:rPr>
  </w:style>
  <w:style w:type="character" w:customStyle="1" w:styleId="1907">
    <w:name w:val="ListLabel 389"/>
    <w:uiPriority w:val="0"/>
    <w:rPr>
      <w:rFonts w:eastAsia="Times New Roman" w:cs="Calibri"/>
      <w:color w:val="000000"/>
      <w:sz w:val="24"/>
      <w:szCs w:val="24"/>
      <w:lang w:eastAsia="pl-PL"/>
    </w:rPr>
  </w:style>
  <w:style w:type="character" w:customStyle="1" w:styleId="1908">
    <w:name w:val="ListLabel 390"/>
    <w:uiPriority w:val="0"/>
    <w:rPr>
      <w:rFonts w:eastAsia="Times New Roman" w:cs="Calibri"/>
      <w:color w:val="000000"/>
      <w:spacing w:val="-2"/>
      <w:sz w:val="24"/>
      <w:szCs w:val="24"/>
      <w:lang w:eastAsia="ar-SA"/>
    </w:rPr>
  </w:style>
  <w:style w:type="character" w:customStyle="1" w:styleId="1909">
    <w:name w:val="ListLabel 391"/>
    <w:uiPriority w:val="0"/>
    <w:rPr>
      <w:rFonts w:eastAsia="Times New Roman" w:cs="Calibri"/>
      <w:color w:val="000000"/>
      <w:spacing w:val="-2"/>
      <w:sz w:val="24"/>
      <w:szCs w:val="24"/>
      <w:lang w:eastAsia="ar-SA"/>
    </w:rPr>
  </w:style>
  <w:style w:type="character" w:customStyle="1" w:styleId="1910">
    <w:name w:val="ListLabel 392"/>
    <w:uiPriority w:val="0"/>
    <w:rPr>
      <w:rFonts w:eastAsia="Times New Roman"/>
      <w:sz w:val="24"/>
      <w:szCs w:val="24"/>
      <w:lang w:eastAsia="pl-PL"/>
    </w:rPr>
  </w:style>
  <w:style w:type="character" w:customStyle="1" w:styleId="1911">
    <w:name w:val="ListLabel 393"/>
    <w:uiPriority w:val="0"/>
    <w:rPr>
      <w:rFonts w:eastAsia="Times New Roman"/>
      <w:sz w:val="24"/>
      <w:szCs w:val="24"/>
      <w:lang w:eastAsia="pl-PL"/>
    </w:rPr>
  </w:style>
  <w:style w:type="character" w:customStyle="1" w:styleId="1912">
    <w:name w:val="ListLabel 394"/>
    <w:uiPriority w:val="0"/>
    <w:rPr>
      <w:rFonts w:eastAsia="Times New Roman"/>
      <w:sz w:val="24"/>
      <w:szCs w:val="24"/>
      <w:lang w:eastAsia="pl-PL"/>
    </w:rPr>
  </w:style>
  <w:style w:type="character" w:customStyle="1" w:styleId="1913">
    <w:name w:val="ListLabel 395"/>
    <w:uiPriority w:val="0"/>
    <w:rPr>
      <w:rFonts w:eastAsia="Times New Roman" w:cs="Calibri"/>
      <w:color w:val="000000"/>
      <w:sz w:val="24"/>
      <w:szCs w:val="24"/>
      <w:lang w:eastAsia="pl-PL"/>
    </w:rPr>
  </w:style>
  <w:style w:type="character" w:customStyle="1" w:styleId="1914">
    <w:name w:val="ListLabel 396"/>
    <w:uiPriority w:val="0"/>
    <w:rPr>
      <w:rFonts w:eastAsia="Times New Roman" w:cs="Calibri"/>
      <w:color w:val="000000"/>
      <w:sz w:val="24"/>
      <w:szCs w:val="24"/>
      <w:lang w:eastAsia="pl-PL"/>
    </w:rPr>
  </w:style>
  <w:style w:type="character" w:customStyle="1" w:styleId="1915">
    <w:name w:val="ListLabel 397"/>
    <w:uiPriority w:val="0"/>
    <w:rPr>
      <w:rFonts w:eastAsia="Times New Roman"/>
      <w:sz w:val="24"/>
      <w:szCs w:val="24"/>
      <w:lang w:eastAsia="pl-PL"/>
    </w:rPr>
  </w:style>
  <w:style w:type="character" w:customStyle="1" w:styleId="1916">
    <w:name w:val="ListLabel 398"/>
    <w:uiPriority w:val="0"/>
    <w:rPr>
      <w:rFonts w:eastAsia="Times New Roman"/>
      <w:sz w:val="24"/>
      <w:szCs w:val="24"/>
      <w:lang w:eastAsia="pl-PL"/>
    </w:rPr>
  </w:style>
  <w:style w:type="character" w:customStyle="1" w:styleId="1917">
    <w:name w:val="ListLabel 399"/>
    <w:uiPriority w:val="0"/>
    <w:rPr>
      <w:rFonts w:eastAsia="Times New Roman"/>
      <w:sz w:val="24"/>
      <w:szCs w:val="24"/>
      <w:lang w:eastAsia="pl-PL"/>
    </w:rPr>
  </w:style>
  <w:style w:type="character" w:customStyle="1" w:styleId="1918">
    <w:name w:val="ListLabel 400"/>
    <w:uiPriority w:val="0"/>
    <w:rPr>
      <w:rFonts w:cs="Calibri"/>
      <w:sz w:val="24"/>
      <w:szCs w:val="24"/>
    </w:rPr>
  </w:style>
  <w:style w:type="character" w:customStyle="1" w:styleId="1919">
    <w:name w:val="ListLabel 401"/>
    <w:uiPriority w:val="0"/>
    <w:rPr>
      <w:rFonts w:cs="Calibri"/>
      <w:sz w:val="24"/>
      <w:szCs w:val="24"/>
    </w:rPr>
  </w:style>
  <w:style w:type="character" w:customStyle="1" w:styleId="1920">
    <w:name w:val="ListLabel 402"/>
    <w:uiPriority w:val="0"/>
    <w:rPr>
      <w:rFonts w:cs="Calibri"/>
      <w:sz w:val="24"/>
      <w:szCs w:val="24"/>
    </w:rPr>
  </w:style>
  <w:style w:type="character" w:customStyle="1" w:styleId="1921">
    <w:name w:val="ListLabel 403"/>
    <w:uiPriority w:val="0"/>
    <w:rPr>
      <w:rFonts w:cs="Calibri"/>
      <w:sz w:val="24"/>
      <w:szCs w:val="24"/>
    </w:rPr>
  </w:style>
  <w:style w:type="character" w:customStyle="1" w:styleId="1922">
    <w:name w:val="ListLabel 404"/>
    <w:uiPriority w:val="0"/>
    <w:rPr>
      <w:rFonts w:cs="Calibri"/>
      <w:sz w:val="24"/>
      <w:szCs w:val="24"/>
    </w:rPr>
  </w:style>
  <w:style w:type="character" w:customStyle="1" w:styleId="1923">
    <w:name w:val="ListLabel 405"/>
    <w:uiPriority w:val="0"/>
    <w:rPr>
      <w:color w:val="000000"/>
    </w:rPr>
  </w:style>
  <w:style w:type="character" w:customStyle="1" w:styleId="1924">
    <w:name w:val="ListLabel 406"/>
    <w:uiPriority w:val="0"/>
    <w:rPr>
      <w:sz w:val="24"/>
      <w:szCs w:val="24"/>
    </w:rPr>
  </w:style>
  <w:style w:type="character" w:customStyle="1" w:styleId="1925">
    <w:name w:val="ListLabel 407"/>
    <w:uiPriority w:val="0"/>
    <w:rPr>
      <w:color w:val="000000"/>
    </w:rPr>
  </w:style>
  <w:style w:type="character" w:customStyle="1" w:styleId="1926">
    <w:name w:val="ListLabel 408"/>
    <w:uiPriority w:val="0"/>
    <w:rPr>
      <w:sz w:val="24"/>
      <w:szCs w:val="24"/>
    </w:rPr>
  </w:style>
  <w:style w:type="character" w:customStyle="1" w:styleId="1927">
    <w:name w:val="ListLabel 409"/>
    <w:uiPriority w:val="0"/>
    <w:rPr>
      <w:sz w:val="24"/>
      <w:szCs w:val="24"/>
    </w:rPr>
  </w:style>
  <w:style w:type="character" w:customStyle="1" w:styleId="1928">
    <w:name w:val="ListLabel 410"/>
    <w:uiPriority w:val="0"/>
    <w:rPr>
      <w:sz w:val="24"/>
      <w:szCs w:val="24"/>
    </w:rPr>
  </w:style>
  <w:style w:type="character" w:customStyle="1" w:styleId="1929">
    <w:name w:val="ListLabel 411"/>
    <w:uiPriority w:val="0"/>
    <w:rPr>
      <w:rFonts w:eastAsia="Times New Roman" w:cs="Calibri"/>
      <w:color w:val="000000"/>
      <w:spacing w:val="-3"/>
      <w:sz w:val="24"/>
      <w:szCs w:val="24"/>
      <w:lang w:eastAsia="pl-PL"/>
    </w:rPr>
  </w:style>
  <w:style w:type="character" w:customStyle="1" w:styleId="1930">
    <w:name w:val="ListLabel 412"/>
    <w:uiPriority w:val="0"/>
    <w:rPr>
      <w:rFonts w:eastAsia="Times New Roman" w:cs="Calibri"/>
      <w:color w:val="000000"/>
      <w:spacing w:val="-3"/>
      <w:sz w:val="24"/>
      <w:szCs w:val="24"/>
      <w:lang w:eastAsia="pl-PL"/>
    </w:rPr>
  </w:style>
  <w:style w:type="character" w:customStyle="1" w:styleId="1931">
    <w:name w:val="ListLabel 413"/>
    <w:uiPriority w:val="0"/>
    <w:rPr>
      <w:rFonts w:eastAsia="Times New Roman" w:cs="Calibri"/>
      <w:sz w:val="24"/>
      <w:szCs w:val="24"/>
      <w:lang w:eastAsia="pl-PL"/>
    </w:rPr>
  </w:style>
  <w:style w:type="character" w:customStyle="1" w:styleId="1932">
    <w:name w:val="ListLabel 414"/>
    <w:uiPriority w:val="0"/>
    <w:rPr>
      <w:rFonts w:eastAsia="Times New Roman" w:cs="Calibri"/>
      <w:sz w:val="24"/>
      <w:szCs w:val="24"/>
      <w:lang w:eastAsia="pl-PL"/>
    </w:rPr>
  </w:style>
  <w:style w:type="character" w:customStyle="1" w:styleId="1933">
    <w:name w:val="ListLabel 415"/>
    <w:uiPriority w:val="0"/>
    <w:rPr>
      <w:rFonts w:eastAsia="Times New Roman" w:cs="Calibri"/>
      <w:bCs/>
      <w:sz w:val="24"/>
      <w:szCs w:val="24"/>
    </w:rPr>
  </w:style>
  <w:style w:type="character" w:customStyle="1" w:styleId="1934">
    <w:name w:val="ListLabel 416"/>
    <w:uiPriority w:val="0"/>
    <w:rPr>
      <w:rFonts w:eastAsia="Times New Roman" w:cs="Calibri"/>
      <w:sz w:val="24"/>
      <w:szCs w:val="24"/>
      <w:lang w:eastAsia="pl-PL"/>
    </w:rPr>
  </w:style>
  <w:style w:type="character" w:customStyle="1" w:styleId="1935">
    <w:name w:val="ListLabel 417"/>
    <w:uiPriority w:val="0"/>
    <w:rPr>
      <w:rFonts w:eastAsia="Times New Roman" w:cs="Calibri"/>
      <w:b/>
      <w:sz w:val="24"/>
      <w:szCs w:val="24"/>
    </w:rPr>
  </w:style>
  <w:style w:type="character" w:customStyle="1" w:styleId="1936">
    <w:name w:val="ListLabel 418"/>
    <w:uiPriority w:val="0"/>
    <w:rPr>
      <w:rFonts w:cs="Calibri"/>
      <w:sz w:val="24"/>
      <w:szCs w:val="24"/>
    </w:rPr>
  </w:style>
  <w:style w:type="character" w:customStyle="1" w:styleId="1937">
    <w:name w:val="ListLabel 419"/>
    <w:uiPriority w:val="0"/>
    <w:rPr>
      <w:rFonts w:eastAsia="Times New Roman" w:cs="Calibri"/>
      <w:b/>
      <w:sz w:val="24"/>
      <w:szCs w:val="24"/>
    </w:rPr>
  </w:style>
  <w:style w:type="character" w:customStyle="1" w:styleId="1938">
    <w:name w:val="ListLabel 420"/>
    <w:uiPriority w:val="0"/>
    <w:rPr>
      <w:rFonts w:eastAsia="Times New Roman" w:cs="Calibri"/>
      <w:b/>
      <w:sz w:val="24"/>
      <w:szCs w:val="24"/>
    </w:rPr>
  </w:style>
  <w:style w:type="character" w:customStyle="1" w:styleId="1939">
    <w:name w:val="ListLabel 421"/>
    <w:uiPriority w:val="0"/>
    <w:rPr>
      <w:rFonts w:cs="Calibri"/>
    </w:rPr>
  </w:style>
  <w:style w:type="character" w:customStyle="1" w:styleId="1940">
    <w:name w:val="ListLabel 422"/>
    <w:uiPriority w:val="0"/>
    <w:rPr>
      <w:rFonts w:eastAsia="Times New Roman" w:cs="Calibri"/>
      <w:b/>
      <w:sz w:val="24"/>
      <w:szCs w:val="24"/>
    </w:rPr>
  </w:style>
  <w:style w:type="character" w:customStyle="1" w:styleId="1941">
    <w:name w:val="ListLabel 423"/>
    <w:uiPriority w:val="0"/>
    <w:rPr>
      <w:rFonts w:eastAsia="Times New Roman" w:cs="Calibri"/>
      <w:b/>
      <w:sz w:val="24"/>
      <w:szCs w:val="24"/>
    </w:rPr>
  </w:style>
  <w:style w:type="character" w:customStyle="1" w:styleId="1942">
    <w:name w:val="ListLabel 424"/>
    <w:uiPriority w:val="0"/>
    <w:rPr>
      <w:rFonts w:eastAsia="Times New Roman" w:cs="Calibri"/>
      <w:bCs/>
      <w:sz w:val="24"/>
      <w:szCs w:val="24"/>
    </w:rPr>
  </w:style>
  <w:style w:type="character" w:customStyle="1" w:styleId="1943">
    <w:name w:val="ListLabel 425"/>
    <w:uiPriority w:val="0"/>
    <w:rPr>
      <w:rFonts w:eastAsia="Times New Roman" w:cs="Calibri"/>
      <w:sz w:val="24"/>
      <w:szCs w:val="24"/>
      <w:lang w:eastAsia="pl-PL"/>
    </w:rPr>
  </w:style>
  <w:style w:type="character" w:customStyle="1" w:styleId="1944">
    <w:name w:val="ListLabel 426"/>
    <w:uiPriority w:val="0"/>
    <w:rPr>
      <w:rFonts w:eastAsia="Times New Roman" w:cs="Calibri"/>
      <w:b/>
      <w:sz w:val="24"/>
      <w:szCs w:val="24"/>
    </w:rPr>
  </w:style>
  <w:style w:type="character" w:customStyle="1" w:styleId="1945">
    <w:name w:val="ListLabel 427"/>
    <w:uiPriority w:val="0"/>
    <w:rPr>
      <w:rFonts w:cs="Calibri"/>
      <w:sz w:val="24"/>
      <w:szCs w:val="24"/>
    </w:rPr>
  </w:style>
  <w:style w:type="character" w:customStyle="1" w:styleId="1946">
    <w:name w:val="ListLabel 428"/>
    <w:uiPriority w:val="0"/>
    <w:rPr>
      <w:rFonts w:eastAsia="Times New Roman" w:cs="Calibri"/>
      <w:b/>
      <w:sz w:val="24"/>
      <w:szCs w:val="24"/>
    </w:rPr>
  </w:style>
  <w:style w:type="character" w:customStyle="1" w:styleId="1947">
    <w:name w:val="ListLabel 429"/>
    <w:uiPriority w:val="0"/>
    <w:rPr>
      <w:rFonts w:eastAsia="Times New Roman" w:cs="Calibri"/>
      <w:b/>
      <w:sz w:val="24"/>
      <w:szCs w:val="24"/>
    </w:rPr>
  </w:style>
  <w:style w:type="character" w:customStyle="1" w:styleId="1948">
    <w:name w:val="ListLabel 430"/>
    <w:uiPriority w:val="0"/>
    <w:rPr>
      <w:rFonts w:cs="Calibri"/>
    </w:rPr>
  </w:style>
  <w:style w:type="character" w:customStyle="1" w:styleId="1949">
    <w:name w:val="ListLabel 431"/>
    <w:uiPriority w:val="0"/>
    <w:rPr>
      <w:rFonts w:eastAsia="Times New Roman" w:cs="Calibri"/>
      <w:b/>
      <w:sz w:val="24"/>
      <w:szCs w:val="24"/>
    </w:rPr>
  </w:style>
  <w:style w:type="character" w:customStyle="1" w:styleId="1950">
    <w:name w:val="ListLabel 432"/>
    <w:uiPriority w:val="0"/>
    <w:rPr>
      <w:rFonts w:eastAsia="Times New Roman" w:cs="Calibri"/>
      <w:b/>
      <w:sz w:val="24"/>
      <w:szCs w:val="24"/>
    </w:rPr>
  </w:style>
  <w:style w:type="character" w:customStyle="1" w:styleId="1951">
    <w:name w:val="ListLabel 433"/>
    <w:uiPriority w:val="0"/>
    <w:rPr>
      <w:rFonts w:cs="Calibri"/>
      <w:color w:val="000000"/>
      <w:szCs w:val="24"/>
    </w:rPr>
  </w:style>
  <w:style w:type="character" w:customStyle="1" w:styleId="1952">
    <w:name w:val="ListLabel 434"/>
    <w:uiPriority w:val="0"/>
    <w:rPr>
      <w:rFonts w:cs="Calibri"/>
      <w:color w:val="000000"/>
      <w:szCs w:val="24"/>
    </w:rPr>
  </w:style>
  <w:style w:type="character" w:customStyle="1" w:styleId="1953">
    <w:name w:val="ListLabel 435"/>
    <w:uiPriority w:val="0"/>
    <w:rPr>
      <w:color w:val="000000"/>
      <w:sz w:val="24"/>
      <w:szCs w:val="24"/>
    </w:rPr>
  </w:style>
  <w:style w:type="character" w:customStyle="1" w:styleId="1954">
    <w:name w:val="ListLabel 436"/>
    <w:uiPriority w:val="0"/>
    <w:rPr>
      <w:color w:val="000000"/>
      <w:sz w:val="24"/>
      <w:szCs w:val="24"/>
    </w:rPr>
  </w:style>
  <w:style w:type="character" w:customStyle="1" w:styleId="1955">
    <w:name w:val="ListLabel 437"/>
    <w:uiPriority w:val="0"/>
    <w:rPr>
      <w:rFonts w:cs="Calibri"/>
      <w:color w:val="000000"/>
      <w:szCs w:val="24"/>
    </w:rPr>
  </w:style>
  <w:style w:type="character" w:customStyle="1" w:styleId="1956">
    <w:name w:val="ListLabel 438"/>
    <w:uiPriority w:val="0"/>
    <w:rPr>
      <w:rFonts w:cs="Calibri"/>
      <w:color w:val="000000"/>
      <w:szCs w:val="24"/>
    </w:rPr>
  </w:style>
  <w:style w:type="character" w:customStyle="1" w:styleId="1957">
    <w:name w:val="ListLabel 439"/>
    <w:uiPriority w:val="0"/>
    <w:rPr>
      <w:color w:val="000000"/>
    </w:rPr>
  </w:style>
  <w:style w:type="character" w:customStyle="1" w:styleId="1958">
    <w:name w:val="ListLabel 440"/>
    <w:uiPriority w:val="0"/>
    <w:rPr>
      <w:color w:val="000000"/>
    </w:rPr>
  </w:style>
  <w:style w:type="character" w:customStyle="1" w:styleId="1959">
    <w:name w:val="ListLabel 441"/>
    <w:uiPriority w:val="0"/>
    <w:rPr>
      <w:rFonts w:cs="Calibri"/>
      <w:color w:val="000000"/>
      <w:sz w:val="24"/>
      <w:szCs w:val="24"/>
    </w:rPr>
  </w:style>
  <w:style w:type="character" w:customStyle="1" w:styleId="1960">
    <w:name w:val="ListLabel 442"/>
    <w:uiPriority w:val="0"/>
    <w:rPr>
      <w:rFonts w:cs="Calibri"/>
      <w:szCs w:val="24"/>
    </w:rPr>
  </w:style>
  <w:style w:type="character" w:customStyle="1" w:styleId="1961">
    <w:name w:val="ListLabel 443"/>
    <w:uiPriority w:val="0"/>
    <w:rPr>
      <w:rFonts w:cs="Calibri"/>
      <w:szCs w:val="24"/>
    </w:rPr>
  </w:style>
  <w:style w:type="character" w:customStyle="1" w:styleId="1962">
    <w:name w:val="ListLabel 444"/>
    <w:uiPriority w:val="0"/>
    <w:rPr>
      <w:rFonts w:cs="Calibri"/>
      <w:szCs w:val="24"/>
    </w:rPr>
  </w:style>
  <w:style w:type="character" w:customStyle="1" w:styleId="1963">
    <w:name w:val="ListLabel 445"/>
    <w:uiPriority w:val="0"/>
    <w:rPr>
      <w:rFonts w:cs="Calibri"/>
      <w:color w:val="000000"/>
      <w:szCs w:val="24"/>
    </w:rPr>
  </w:style>
  <w:style w:type="character" w:customStyle="1" w:styleId="1964">
    <w:name w:val="ListLabel 446"/>
    <w:uiPriority w:val="0"/>
    <w:rPr>
      <w:rFonts w:cs="Calibri"/>
      <w:color w:val="000000"/>
      <w:szCs w:val="24"/>
    </w:rPr>
  </w:style>
  <w:style w:type="character" w:customStyle="1" w:styleId="1965">
    <w:name w:val="ListLabel 447"/>
    <w:uiPriority w:val="0"/>
    <w:rPr>
      <w:rFonts w:cs="Calibri"/>
      <w:szCs w:val="24"/>
    </w:rPr>
  </w:style>
  <w:style w:type="character" w:customStyle="1" w:styleId="1966">
    <w:name w:val="ListLabel 448"/>
    <w:uiPriority w:val="0"/>
    <w:rPr>
      <w:rFonts w:cs="Calibri"/>
      <w:szCs w:val="24"/>
    </w:rPr>
  </w:style>
  <w:style w:type="character" w:customStyle="1" w:styleId="1967">
    <w:name w:val="ListLabel 449"/>
    <w:uiPriority w:val="0"/>
    <w:rPr>
      <w:rFonts w:cs="Calibri"/>
      <w:szCs w:val="24"/>
    </w:rPr>
  </w:style>
  <w:style w:type="character" w:customStyle="1" w:styleId="1968">
    <w:name w:val="ListLabel 450"/>
    <w:uiPriority w:val="0"/>
    <w:rPr>
      <w:sz w:val="24"/>
      <w:szCs w:val="24"/>
    </w:rPr>
  </w:style>
  <w:style w:type="character" w:customStyle="1" w:styleId="1969">
    <w:name w:val="ListLabel 451"/>
    <w:uiPriority w:val="0"/>
    <w:rPr>
      <w:sz w:val="24"/>
      <w:szCs w:val="24"/>
    </w:rPr>
  </w:style>
  <w:style w:type="character" w:customStyle="1" w:styleId="1970">
    <w:name w:val="ListLabel 452"/>
    <w:uiPriority w:val="0"/>
    <w:rPr>
      <w:rFonts w:cs="Calibri"/>
    </w:rPr>
  </w:style>
  <w:style w:type="character" w:customStyle="1" w:styleId="1971">
    <w:name w:val="ListLabel 453"/>
    <w:uiPriority w:val="0"/>
    <w:rPr>
      <w:rFonts w:cs="Calibri"/>
    </w:rPr>
  </w:style>
  <w:style w:type="character" w:customStyle="1" w:styleId="1972">
    <w:name w:val="ListLabel 454"/>
    <w:uiPriority w:val="0"/>
    <w:rPr>
      <w:rFonts w:cs="Calibri"/>
    </w:rPr>
  </w:style>
  <w:style w:type="character" w:customStyle="1" w:styleId="1973">
    <w:name w:val="ListLabel 455"/>
    <w:uiPriority w:val="0"/>
    <w:rPr>
      <w:rFonts w:cs="Calibri"/>
      <w:color w:val="000000"/>
      <w:szCs w:val="24"/>
    </w:rPr>
  </w:style>
  <w:style w:type="character" w:customStyle="1" w:styleId="1974">
    <w:name w:val="ListLabel 456"/>
    <w:uiPriority w:val="0"/>
    <w:rPr>
      <w:sz w:val="22"/>
    </w:rPr>
  </w:style>
  <w:style w:type="character" w:customStyle="1" w:styleId="1975">
    <w:name w:val="ListLabel 457"/>
    <w:uiPriority w:val="0"/>
    <w:rPr>
      <w:rFonts w:cs="Calibri"/>
      <w:color w:val="000000"/>
      <w:szCs w:val="24"/>
    </w:rPr>
  </w:style>
  <w:style w:type="character" w:customStyle="1" w:styleId="1976">
    <w:name w:val="ListLabel 458"/>
    <w:uiPriority w:val="0"/>
    <w:rPr>
      <w:sz w:val="22"/>
    </w:rPr>
  </w:style>
  <w:style w:type="character" w:customStyle="1" w:styleId="1977">
    <w:name w:val="ListLabel 459"/>
    <w:uiPriority w:val="0"/>
    <w:rPr>
      <w:rFonts w:cs="Calibri"/>
      <w:color w:val="000000"/>
      <w:sz w:val="24"/>
      <w:szCs w:val="24"/>
    </w:rPr>
  </w:style>
  <w:style w:type="character" w:customStyle="1" w:styleId="1978">
    <w:name w:val="ListLabel 460"/>
    <w:uiPriority w:val="0"/>
    <w:rPr>
      <w:rFonts w:cs="Calibri"/>
      <w:color w:val="000000"/>
      <w:sz w:val="24"/>
      <w:szCs w:val="24"/>
    </w:rPr>
  </w:style>
  <w:style w:type="character" w:customStyle="1" w:styleId="1979">
    <w:name w:val="ListLabel 461"/>
    <w:uiPriority w:val="0"/>
    <w:rPr>
      <w:rFonts w:cs="Calibri"/>
      <w:color w:val="000000"/>
      <w:sz w:val="24"/>
      <w:szCs w:val="24"/>
    </w:rPr>
  </w:style>
  <w:style w:type="character" w:customStyle="1" w:styleId="1980">
    <w:name w:val="ListLabel 462"/>
    <w:uiPriority w:val="0"/>
    <w:rPr>
      <w:rFonts w:cs="Calibri"/>
      <w:color w:val="000000"/>
      <w:sz w:val="24"/>
      <w:szCs w:val="24"/>
    </w:rPr>
  </w:style>
  <w:style w:type="character" w:customStyle="1" w:styleId="1981">
    <w:name w:val="ListLabel 463"/>
    <w:uiPriority w:val="0"/>
    <w:rPr>
      <w:rFonts w:cs="Calibri"/>
      <w:sz w:val="22"/>
      <w:szCs w:val="24"/>
    </w:rPr>
  </w:style>
  <w:style w:type="character" w:customStyle="1" w:styleId="1982">
    <w:name w:val="ListLabel 464"/>
    <w:uiPriority w:val="0"/>
    <w:rPr>
      <w:rFonts w:cs="Calibri"/>
      <w:sz w:val="22"/>
      <w:szCs w:val="24"/>
    </w:rPr>
  </w:style>
  <w:style w:type="character" w:customStyle="1" w:styleId="1983">
    <w:name w:val="ListLabel 465"/>
    <w:uiPriority w:val="0"/>
    <w:rPr>
      <w:rFonts w:cs="Calibri"/>
      <w:sz w:val="22"/>
      <w:szCs w:val="24"/>
    </w:rPr>
  </w:style>
  <w:style w:type="character" w:customStyle="1" w:styleId="1984">
    <w:name w:val="ListLabel 466"/>
    <w:uiPriority w:val="0"/>
    <w:rPr>
      <w:rFonts w:cs="Times New Roman"/>
      <w:sz w:val="24"/>
    </w:rPr>
  </w:style>
  <w:style w:type="character" w:customStyle="1" w:styleId="1985">
    <w:name w:val="ListLabel 467"/>
    <w:uiPriority w:val="0"/>
  </w:style>
  <w:style w:type="character" w:customStyle="1" w:styleId="1986">
    <w:name w:val="ListLabel 468"/>
    <w:uiPriority w:val="0"/>
  </w:style>
  <w:style w:type="character" w:customStyle="1" w:styleId="1987">
    <w:name w:val="ListLabel 469"/>
    <w:uiPriority w:val="0"/>
    <w:rPr>
      <w:rFonts w:cs="Times New Roman"/>
      <w:sz w:val="24"/>
    </w:rPr>
  </w:style>
  <w:style w:type="character" w:customStyle="1" w:styleId="1988">
    <w:name w:val="ListLabel 470"/>
    <w:uiPriority w:val="0"/>
  </w:style>
  <w:style w:type="character" w:customStyle="1" w:styleId="1989">
    <w:name w:val="ListLabel 471"/>
    <w:uiPriority w:val="0"/>
  </w:style>
  <w:style w:type="character" w:customStyle="1" w:styleId="1990">
    <w:name w:val="ListLabel 472"/>
    <w:uiPriority w:val="0"/>
    <w:rPr>
      <w:sz w:val="24"/>
      <w:szCs w:val="24"/>
    </w:rPr>
  </w:style>
  <w:style w:type="character" w:customStyle="1" w:styleId="1991">
    <w:name w:val="ListLabel 473"/>
    <w:uiPriority w:val="0"/>
    <w:rPr>
      <w:rFonts w:eastAsia="Times New Roman" w:cs="Calibri"/>
      <w:color w:val="000000"/>
      <w:sz w:val="24"/>
      <w:szCs w:val="24"/>
    </w:rPr>
  </w:style>
  <w:style w:type="character" w:customStyle="1" w:styleId="1992">
    <w:name w:val="ListLabel 474"/>
    <w:uiPriority w:val="0"/>
    <w:rPr>
      <w:sz w:val="24"/>
    </w:rPr>
  </w:style>
  <w:style w:type="character" w:customStyle="1" w:styleId="1993">
    <w:name w:val="ListLabel 475"/>
    <w:uiPriority w:val="0"/>
    <w:rPr>
      <w:sz w:val="24"/>
      <w:szCs w:val="24"/>
    </w:rPr>
  </w:style>
  <w:style w:type="character" w:customStyle="1" w:styleId="1994">
    <w:name w:val="ListLabel 476"/>
    <w:uiPriority w:val="0"/>
    <w:rPr>
      <w:sz w:val="24"/>
      <w:szCs w:val="24"/>
    </w:rPr>
  </w:style>
  <w:style w:type="character" w:customStyle="1" w:styleId="1995">
    <w:name w:val="ListLabel 477"/>
    <w:uiPriority w:val="0"/>
    <w:rPr>
      <w:sz w:val="24"/>
      <w:szCs w:val="24"/>
    </w:rPr>
  </w:style>
  <w:style w:type="character" w:customStyle="1" w:styleId="1996">
    <w:name w:val="ListLabel 478"/>
    <w:uiPriority w:val="0"/>
    <w:rPr>
      <w:sz w:val="24"/>
      <w:szCs w:val="24"/>
    </w:rPr>
  </w:style>
  <w:style w:type="character" w:customStyle="1" w:styleId="1997">
    <w:name w:val="ListLabel 479"/>
    <w:uiPriority w:val="0"/>
    <w:rPr>
      <w:sz w:val="24"/>
      <w:szCs w:val="24"/>
    </w:rPr>
  </w:style>
  <w:style w:type="character" w:customStyle="1" w:styleId="1998">
    <w:name w:val="ListLabel 480"/>
    <w:uiPriority w:val="0"/>
    <w:rPr>
      <w:sz w:val="24"/>
      <w:szCs w:val="24"/>
    </w:rPr>
  </w:style>
  <w:style w:type="character" w:customStyle="1" w:styleId="1999">
    <w:name w:val="ListLabel 481"/>
    <w:uiPriority w:val="0"/>
    <w:rPr>
      <w:sz w:val="24"/>
      <w:szCs w:val="24"/>
    </w:rPr>
  </w:style>
  <w:style w:type="character" w:customStyle="1" w:styleId="2000">
    <w:name w:val="ListLabel 482"/>
    <w:uiPriority w:val="0"/>
    <w:rPr>
      <w:rFonts w:eastAsia="Times New Roman" w:cs="Calibri"/>
      <w:color w:val="000000"/>
      <w:sz w:val="24"/>
      <w:szCs w:val="24"/>
    </w:rPr>
  </w:style>
  <w:style w:type="character" w:customStyle="1" w:styleId="2001">
    <w:name w:val="ListLabel 483"/>
    <w:uiPriority w:val="0"/>
    <w:rPr>
      <w:sz w:val="24"/>
    </w:rPr>
  </w:style>
  <w:style w:type="character" w:customStyle="1" w:styleId="2002">
    <w:name w:val="ListLabel 484"/>
    <w:uiPriority w:val="0"/>
    <w:rPr>
      <w:sz w:val="24"/>
      <w:szCs w:val="24"/>
    </w:rPr>
  </w:style>
  <w:style w:type="character" w:customStyle="1" w:styleId="2003">
    <w:name w:val="ListLabel 485"/>
    <w:uiPriority w:val="0"/>
    <w:rPr>
      <w:sz w:val="24"/>
      <w:szCs w:val="24"/>
    </w:rPr>
  </w:style>
  <w:style w:type="character" w:customStyle="1" w:styleId="2004">
    <w:name w:val="ListLabel 486"/>
    <w:uiPriority w:val="0"/>
    <w:rPr>
      <w:sz w:val="24"/>
      <w:szCs w:val="24"/>
    </w:rPr>
  </w:style>
  <w:style w:type="character" w:customStyle="1" w:styleId="2005">
    <w:name w:val="ListLabel 487"/>
    <w:uiPriority w:val="0"/>
    <w:rPr>
      <w:sz w:val="24"/>
      <w:szCs w:val="24"/>
    </w:rPr>
  </w:style>
  <w:style w:type="character" w:customStyle="1" w:styleId="2006">
    <w:name w:val="ListLabel 488"/>
    <w:uiPriority w:val="0"/>
    <w:rPr>
      <w:sz w:val="24"/>
      <w:szCs w:val="24"/>
    </w:rPr>
  </w:style>
  <w:style w:type="character" w:customStyle="1" w:styleId="2007">
    <w:name w:val="ListLabel 489"/>
    <w:uiPriority w:val="0"/>
    <w:rPr>
      <w:sz w:val="24"/>
      <w:szCs w:val="24"/>
    </w:rPr>
  </w:style>
  <w:style w:type="character" w:customStyle="1" w:styleId="2008">
    <w:name w:val="ListLabel 490"/>
    <w:uiPriority w:val="0"/>
    <w:rPr>
      <w:sz w:val="24"/>
      <w:szCs w:val="24"/>
    </w:rPr>
  </w:style>
  <w:style w:type="character" w:customStyle="1" w:styleId="2009">
    <w:name w:val="ListLabel 491"/>
    <w:uiPriority w:val="0"/>
    <w:rPr>
      <w:rFonts w:eastAsia="Times New Roman" w:cs="Calibri"/>
      <w:color w:val="000000"/>
      <w:sz w:val="24"/>
      <w:szCs w:val="24"/>
    </w:rPr>
  </w:style>
  <w:style w:type="character" w:customStyle="1" w:styleId="2010">
    <w:name w:val="ListLabel 492"/>
    <w:uiPriority w:val="0"/>
    <w:rPr>
      <w:sz w:val="24"/>
    </w:rPr>
  </w:style>
  <w:style w:type="character" w:customStyle="1" w:styleId="2011">
    <w:name w:val="ListLabel 493"/>
    <w:uiPriority w:val="0"/>
    <w:rPr>
      <w:sz w:val="24"/>
      <w:szCs w:val="24"/>
    </w:rPr>
  </w:style>
  <w:style w:type="character" w:customStyle="1" w:styleId="2012">
    <w:name w:val="ListLabel 494"/>
    <w:uiPriority w:val="0"/>
    <w:rPr>
      <w:sz w:val="24"/>
      <w:szCs w:val="24"/>
    </w:rPr>
  </w:style>
  <w:style w:type="character" w:customStyle="1" w:styleId="2013">
    <w:name w:val="ListLabel 495"/>
    <w:uiPriority w:val="0"/>
    <w:rPr>
      <w:sz w:val="24"/>
      <w:szCs w:val="24"/>
    </w:rPr>
  </w:style>
  <w:style w:type="character" w:customStyle="1" w:styleId="2014">
    <w:name w:val="ListLabel 496"/>
    <w:uiPriority w:val="0"/>
    <w:rPr>
      <w:sz w:val="24"/>
      <w:szCs w:val="24"/>
    </w:rPr>
  </w:style>
  <w:style w:type="character" w:customStyle="1" w:styleId="2015">
    <w:name w:val="ListLabel 497"/>
    <w:uiPriority w:val="0"/>
    <w:rPr>
      <w:sz w:val="24"/>
      <w:szCs w:val="24"/>
    </w:rPr>
  </w:style>
  <w:style w:type="character" w:customStyle="1" w:styleId="2016">
    <w:name w:val="ListLabel 498"/>
    <w:uiPriority w:val="0"/>
    <w:rPr>
      <w:sz w:val="24"/>
      <w:szCs w:val="24"/>
    </w:rPr>
  </w:style>
  <w:style w:type="character" w:customStyle="1" w:styleId="2017">
    <w:name w:val="ListLabel 499"/>
    <w:uiPriority w:val="0"/>
    <w:rPr>
      <w:rFonts w:cs="Calibri"/>
      <w:color w:val="000000"/>
      <w:sz w:val="24"/>
      <w:szCs w:val="24"/>
      <w:u w:val="none"/>
    </w:rPr>
  </w:style>
  <w:style w:type="character" w:customStyle="1" w:styleId="2018">
    <w:name w:val="ListLabel 500"/>
    <w:uiPriority w:val="0"/>
    <w:rPr>
      <w:rFonts w:cs="Calibri"/>
      <w:color w:val="000000"/>
      <w:sz w:val="24"/>
      <w:szCs w:val="24"/>
    </w:rPr>
  </w:style>
  <w:style w:type="character" w:customStyle="1" w:styleId="2019">
    <w:name w:val="ListLabel 501"/>
    <w:uiPriority w:val="0"/>
    <w:rPr>
      <w:rFonts w:cs="Calibri"/>
      <w:sz w:val="24"/>
      <w:szCs w:val="24"/>
    </w:rPr>
  </w:style>
  <w:style w:type="character" w:customStyle="1" w:styleId="2020">
    <w:name w:val="ListLabel 502"/>
    <w:uiPriority w:val="0"/>
    <w:rPr>
      <w:rFonts w:cs="Calibri"/>
      <w:color w:val="000000"/>
      <w:sz w:val="24"/>
      <w:szCs w:val="24"/>
      <w:u w:val="none"/>
    </w:rPr>
  </w:style>
  <w:style w:type="character" w:customStyle="1" w:styleId="2021">
    <w:name w:val="ListLabel 503"/>
    <w:uiPriority w:val="0"/>
    <w:rPr>
      <w:rFonts w:cs="Calibri"/>
      <w:color w:val="000000"/>
      <w:sz w:val="24"/>
      <w:szCs w:val="24"/>
    </w:rPr>
  </w:style>
  <w:style w:type="character" w:customStyle="1" w:styleId="2022">
    <w:name w:val="ListLabel 504"/>
    <w:uiPriority w:val="0"/>
    <w:rPr>
      <w:rFonts w:cs="Calibri"/>
      <w:sz w:val="24"/>
      <w:szCs w:val="24"/>
    </w:rPr>
  </w:style>
  <w:style w:type="character" w:customStyle="1" w:styleId="2023">
    <w:name w:val="ListLabel 505"/>
    <w:uiPriority w:val="0"/>
    <w:rPr>
      <w:color w:val="000000"/>
    </w:rPr>
  </w:style>
  <w:style w:type="character" w:customStyle="1" w:styleId="2024">
    <w:name w:val="ListLabel 506"/>
    <w:uiPriority w:val="0"/>
    <w:rPr>
      <w:color w:val="000000"/>
    </w:rPr>
  </w:style>
  <w:style w:type="character" w:customStyle="1" w:styleId="2025">
    <w:name w:val="ListLabel 507"/>
    <w:uiPriority w:val="0"/>
    <w:rPr>
      <w:rFonts w:eastAsia="Times New Roman"/>
      <w:sz w:val="24"/>
      <w:szCs w:val="24"/>
    </w:rPr>
  </w:style>
  <w:style w:type="character" w:customStyle="1" w:styleId="2026">
    <w:name w:val="ListLabel 508"/>
    <w:uiPriority w:val="0"/>
    <w:rPr>
      <w:rFonts w:eastAsia="Times New Roman"/>
      <w:sz w:val="24"/>
      <w:szCs w:val="24"/>
    </w:rPr>
  </w:style>
  <w:style w:type="character" w:customStyle="1" w:styleId="2027">
    <w:name w:val="ListLabel 509"/>
    <w:uiPriority w:val="0"/>
    <w:rPr>
      <w:rFonts w:cs="Calibri"/>
      <w:color w:val="000000"/>
      <w:sz w:val="24"/>
    </w:rPr>
  </w:style>
  <w:style w:type="character" w:customStyle="1" w:styleId="2028">
    <w:name w:val="ListLabel 510"/>
    <w:uiPriority w:val="0"/>
    <w:rPr>
      <w:rFonts w:cs="Calibri"/>
      <w:color w:val="000000"/>
      <w:sz w:val="24"/>
    </w:rPr>
  </w:style>
  <w:style w:type="character" w:customStyle="1" w:styleId="2029">
    <w:name w:val="ListLabel 511"/>
    <w:uiPriority w:val="0"/>
    <w:rPr>
      <w:color w:val="000000"/>
      <w:sz w:val="24"/>
    </w:rPr>
  </w:style>
  <w:style w:type="character" w:customStyle="1" w:styleId="2030">
    <w:name w:val="ListLabel 512"/>
    <w:uiPriority w:val="0"/>
    <w:rPr>
      <w:color w:val="000000"/>
      <w:sz w:val="24"/>
    </w:rPr>
  </w:style>
  <w:style w:type="character" w:customStyle="1" w:styleId="2031">
    <w:name w:val="ListLabel 513"/>
    <w:uiPriority w:val="0"/>
    <w:rPr>
      <w:color w:val="000000"/>
    </w:rPr>
  </w:style>
  <w:style w:type="character" w:customStyle="1" w:styleId="2032">
    <w:name w:val="ListLabel 514"/>
    <w:uiPriority w:val="0"/>
    <w:rPr>
      <w:sz w:val="24"/>
    </w:rPr>
  </w:style>
  <w:style w:type="character" w:customStyle="1" w:styleId="2033">
    <w:name w:val="ListLabel 515"/>
    <w:uiPriority w:val="0"/>
    <w:rPr>
      <w:color w:val="000000"/>
    </w:rPr>
  </w:style>
  <w:style w:type="character" w:customStyle="1" w:styleId="2034">
    <w:name w:val="ListLabel 516"/>
    <w:uiPriority w:val="0"/>
    <w:rPr>
      <w:sz w:val="24"/>
    </w:rPr>
  </w:style>
  <w:style w:type="character" w:customStyle="1" w:styleId="2035">
    <w:name w:val="ListLabel 517"/>
    <w:uiPriority w:val="0"/>
    <w:rPr>
      <w:rFonts w:cs="Calibri"/>
      <w:color w:val="000000"/>
      <w:sz w:val="24"/>
    </w:rPr>
  </w:style>
  <w:style w:type="character" w:customStyle="1" w:styleId="2036">
    <w:name w:val="ListLabel 518"/>
    <w:uiPriority w:val="0"/>
    <w:rPr>
      <w:rFonts w:cs="Calibri"/>
      <w:color w:val="000000"/>
      <w:sz w:val="24"/>
    </w:rPr>
  </w:style>
  <w:style w:type="character" w:customStyle="1" w:styleId="2037">
    <w:name w:val="ListLabel 519"/>
    <w:uiPriority w:val="0"/>
    <w:rPr>
      <w:rFonts w:cs="Calibri"/>
      <w:color w:val="000000"/>
      <w:sz w:val="24"/>
    </w:rPr>
  </w:style>
  <w:style w:type="character" w:customStyle="1" w:styleId="2038">
    <w:name w:val="ListLabel 520"/>
    <w:uiPriority w:val="0"/>
    <w:rPr>
      <w:rFonts w:cs="Calibri"/>
      <w:color w:val="000000"/>
      <w:sz w:val="24"/>
    </w:rPr>
  </w:style>
  <w:style w:type="character" w:customStyle="1" w:styleId="2039">
    <w:name w:val="ListLabel 521"/>
    <w:uiPriority w:val="0"/>
    <w:rPr>
      <w:rFonts w:cs="Calibri"/>
      <w:color w:val="000000"/>
      <w:sz w:val="24"/>
      <w:szCs w:val="24"/>
      <w:u w:val="none"/>
    </w:rPr>
  </w:style>
  <w:style w:type="character" w:customStyle="1" w:styleId="2040">
    <w:name w:val="ListLabel 522"/>
    <w:uiPriority w:val="0"/>
    <w:rPr>
      <w:color w:val="000000"/>
    </w:rPr>
  </w:style>
  <w:style w:type="character" w:customStyle="1" w:styleId="2041">
    <w:name w:val="ListLabel 523"/>
    <w:uiPriority w:val="0"/>
    <w:rPr>
      <w:sz w:val="24"/>
    </w:rPr>
  </w:style>
  <w:style w:type="character" w:customStyle="1" w:styleId="2042">
    <w:name w:val="ListLabel 524"/>
    <w:uiPriority w:val="0"/>
    <w:rPr>
      <w:rFonts w:cs="Calibri"/>
      <w:color w:val="000000"/>
      <w:sz w:val="24"/>
      <w:szCs w:val="24"/>
      <w:u w:val="none"/>
    </w:rPr>
  </w:style>
  <w:style w:type="character" w:customStyle="1" w:styleId="2043">
    <w:name w:val="ListLabel 525"/>
    <w:uiPriority w:val="0"/>
    <w:rPr>
      <w:color w:val="000000"/>
    </w:rPr>
  </w:style>
  <w:style w:type="character" w:customStyle="1" w:styleId="2044">
    <w:name w:val="ListLabel 526"/>
    <w:uiPriority w:val="0"/>
    <w:rPr>
      <w:sz w:val="24"/>
    </w:rPr>
  </w:style>
  <w:style w:type="character" w:customStyle="1" w:styleId="2045">
    <w:name w:val="ListLabel 527"/>
    <w:uiPriority w:val="0"/>
    <w:rPr>
      <w:rFonts w:cs="Calibri"/>
      <w:szCs w:val="24"/>
    </w:rPr>
  </w:style>
  <w:style w:type="character" w:customStyle="1" w:styleId="2046">
    <w:name w:val="ListLabel 528"/>
    <w:uiPriority w:val="0"/>
    <w:rPr>
      <w:sz w:val="24"/>
      <w:szCs w:val="24"/>
    </w:rPr>
  </w:style>
  <w:style w:type="character" w:customStyle="1" w:styleId="2047">
    <w:name w:val="ListLabel 529"/>
    <w:uiPriority w:val="0"/>
    <w:rPr>
      <w:sz w:val="24"/>
      <w:szCs w:val="24"/>
    </w:rPr>
  </w:style>
  <w:style w:type="character" w:customStyle="1" w:styleId="2048">
    <w:name w:val="ListLabel 530"/>
    <w:uiPriority w:val="0"/>
    <w:rPr>
      <w:color w:val="000000"/>
      <w:sz w:val="24"/>
      <w:u w:val="none"/>
    </w:rPr>
  </w:style>
  <w:style w:type="character" w:customStyle="1" w:styleId="2049">
    <w:name w:val="ListLabel 531"/>
    <w:uiPriority w:val="0"/>
    <w:rPr>
      <w:color w:val="000000"/>
      <w:sz w:val="24"/>
      <w:u w:val="none"/>
    </w:rPr>
  </w:style>
  <w:style w:type="character" w:customStyle="1" w:styleId="2050">
    <w:name w:val="ListLabel 532"/>
    <w:uiPriority w:val="0"/>
    <w:rPr>
      <w:color w:val="000000"/>
      <w:sz w:val="24"/>
      <w:u w:val="none"/>
    </w:rPr>
  </w:style>
  <w:style w:type="character" w:customStyle="1" w:styleId="2051">
    <w:name w:val="ListLabel 533"/>
    <w:uiPriority w:val="0"/>
    <w:rPr>
      <w:color w:val="000000"/>
      <w:sz w:val="24"/>
    </w:rPr>
  </w:style>
  <w:style w:type="character" w:customStyle="1" w:styleId="2052">
    <w:name w:val="ListLabel 534"/>
    <w:uiPriority w:val="0"/>
    <w:rPr>
      <w:color w:val="000000"/>
      <w:sz w:val="24"/>
    </w:rPr>
  </w:style>
  <w:style w:type="character" w:customStyle="1" w:styleId="2053">
    <w:name w:val="ListLabel 535"/>
    <w:uiPriority w:val="0"/>
    <w:rPr>
      <w:sz w:val="24"/>
      <w:szCs w:val="24"/>
    </w:rPr>
  </w:style>
  <w:style w:type="character" w:customStyle="1" w:styleId="2054">
    <w:name w:val="ListLabel 536"/>
    <w:uiPriority w:val="0"/>
    <w:rPr>
      <w:sz w:val="24"/>
      <w:szCs w:val="24"/>
    </w:rPr>
  </w:style>
  <w:style w:type="character" w:customStyle="1" w:styleId="2055">
    <w:name w:val="ListLabel 537"/>
    <w:uiPriority w:val="0"/>
    <w:rPr>
      <w:sz w:val="24"/>
      <w:szCs w:val="24"/>
    </w:rPr>
  </w:style>
  <w:style w:type="character" w:customStyle="1" w:styleId="2056">
    <w:name w:val="ListLabel 538"/>
    <w:uiPriority w:val="0"/>
    <w:rPr>
      <w:sz w:val="24"/>
      <w:szCs w:val="24"/>
    </w:rPr>
  </w:style>
  <w:style w:type="character" w:customStyle="1" w:styleId="2057">
    <w:name w:val="ListLabel 539"/>
    <w:uiPriority w:val="0"/>
    <w:rPr>
      <w:sz w:val="24"/>
      <w:szCs w:val="24"/>
    </w:rPr>
  </w:style>
  <w:style w:type="character" w:customStyle="1" w:styleId="2058">
    <w:name w:val="ListLabel 540"/>
    <w:uiPriority w:val="0"/>
    <w:rPr>
      <w:sz w:val="24"/>
      <w:szCs w:val="24"/>
    </w:rPr>
  </w:style>
  <w:style w:type="character" w:customStyle="1" w:styleId="2059">
    <w:name w:val="ListLabel 541"/>
    <w:uiPriority w:val="0"/>
    <w:rPr>
      <w:rFonts w:eastAsia="Times New Roman" w:cs="Calibri"/>
      <w:spacing w:val="-14"/>
      <w:sz w:val="24"/>
      <w:szCs w:val="24"/>
      <w:lang w:eastAsia="ar-SA"/>
    </w:rPr>
  </w:style>
  <w:style w:type="character" w:customStyle="1" w:styleId="2060">
    <w:name w:val="ListLabel 542"/>
    <w:uiPriority w:val="0"/>
    <w:rPr>
      <w:rFonts w:eastAsia="Times New Roman" w:cs="Calibri"/>
      <w:spacing w:val="-14"/>
      <w:sz w:val="24"/>
      <w:szCs w:val="24"/>
      <w:lang w:eastAsia="ar-SA"/>
    </w:rPr>
  </w:style>
  <w:style w:type="character" w:customStyle="1" w:styleId="2061">
    <w:name w:val="ListLabel 543"/>
    <w:uiPriority w:val="0"/>
    <w:rPr>
      <w:rFonts w:eastAsia="Times New Roman" w:cs="Calibri"/>
      <w:spacing w:val="-14"/>
      <w:sz w:val="24"/>
      <w:szCs w:val="24"/>
      <w:lang w:eastAsia="ar-SA"/>
    </w:rPr>
  </w:style>
  <w:style w:type="character" w:customStyle="1" w:styleId="2062">
    <w:name w:val="ListLabel 544"/>
    <w:uiPriority w:val="0"/>
    <w:rPr>
      <w:rFonts w:cs="Times New Roman"/>
    </w:rPr>
  </w:style>
  <w:style w:type="character" w:customStyle="1" w:styleId="2063">
    <w:name w:val="ListLabel 545"/>
    <w:uiPriority w:val="0"/>
    <w:rPr>
      <w:rFonts w:cs="Calibri"/>
      <w:sz w:val="24"/>
      <w:szCs w:val="24"/>
    </w:rPr>
  </w:style>
  <w:style w:type="character" w:customStyle="1" w:styleId="2064">
    <w:name w:val="ListLabel 546"/>
    <w:uiPriority w:val="0"/>
    <w:rPr>
      <w:color w:val="000000"/>
    </w:rPr>
  </w:style>
  <w:style w:type="character" w:customStyle="1" w:styleId="2065">
    <w:name w:val="ListLabel 547"/>
    <w:uiPriority w:val="0"/>
    <w:rPr>
      <w:rFonts w:cs="Times New Roman"/>
    </w:rPr>
  </w:style>
  <w:style w:type="character" w:customStyle="1" w:styleId="2066">
    <w:name w:val="ListLabel 548"/>
    <w:uiPriority w:val="0"/>
    <w:rPr>
      <w:rFonts w:cs="Calibri"/>
      <w:sz w:val="24"/>
      <w:szCs w:val="24"/>
    </w:rPr>
  </w:style>
  <w:style w:type="character" w:customStyle="1" w:styleId="2067">
    <w:name w:val="ListLabel 549"/>
    <w:uiPriority w:val="0"/>
    <w:rPr>
      <w:color w:val="000000"/>
    </w:rPr>
  </w:style>
  <w:style w:type="character" w:customStyle="1" w:styleId="2068">
    <w:name w:val="ListLabel 550"/>
    <w:uiPriority w:val="0"/>
    <w:rPr>
      <w:rFonts w:cs="Calibri"/>
      <w:sz w:val="24"/>
      <w:szCs w:val="24"/>
    </w:rPr>
  </w:style>
  <w:style w:type="character" w:customStyle="1" w:styleId="2069">
    <w:name w:val="ListLabel 551"/>
    <w:uiPriority w:val="0"/>
    <w:rPr>
      <w:rFonts w:eastAsia="Times New Roman" w:cs="Calibri"/>
      <w:sz w:val="24"/>
      <w:szCs w:val="24"/>
    </w:rPr>
  </w:style>
  <w:style w:type="character" w:customStyle="1" w:styleId="2070">
    <w:name w:val="ListLabel 552"/>
    <w:uiPriority w:val="0"/>
    <w:rPr>
      <w:rFonts w:cs="Times New Roman"/>
    </w:rPr>
  </w:style>
  <w:style w:type="character" w:customStyle="1" w:styleId="2071">
    <w:name w:val="ListLabel 553"/>
    <w:uiPriority w:val="0"/>
    <w:rPr>
      <w:color w:val="000000"/>
    </w:rPr>
  </w:style>
  <w:style w:type="character" w:customStyle="1" w:styleId="2072">
    <w:name w:val="ListLabel 554"/>
    <w:uiPriority w:val="0"/>
    <w:rPr>
      <w:rFonts w:cs="Times New Roman"/>
    </w:rPr>
  </w:style>
  <w:style w:type="character" w:customStyle="1" w:styleId="2073">
    <w:name w:val="ListLabel 555"/>
    <w:uiPriority w:val="0"/>
    <w:rPr>
      <w:color w:val="000000"/>
    </w:rPr>
  </w:style>
  <w:style w:type="character" w:customStyle="1" w:styleId="2074">
    <w:name w:val="ListLabel 556"/>
    <w:uiPriority w:val="0"/>
    <w:rPr>
      <w:rFonts w:eastAsia="Calibri" w:cs="Times New Roman"/>
      <w:sz w:val="24"/>
      <w:szCs w:val="24"/>
    </w:rPr>
  </w:style>
  <w:style w:type="character" w:customStyle="1" w:styleId="2075">
    <w:name w:val="ListLabel 557"/>
    <w:uiPriority w:val="0"/>
    <w:rPr>
      <w:rFonts w:cs="Courier New"/>
    </w:rPr>
  </w:style>
  <w:style w:type="character" w:customStyle="1" w:styleId="2076">
    <w:name w:val="ListLabel 558"/>
    <w:uiPriority w:val="0"/>
    <w:rPr>
      <w:rFonts w:eastAsia="Calibri" w:cs="Times New Roman"/>
      <w:sz w:val="24"/>
      <w:szCs w:val="24"/>
    </w:rPr>
  </w:style>
  <w:style w:type="character" w:customStyle="1" w:styleId="2077">
    <w:name w:val="ListLabel 559"/>
    <w:uiPriority w:val="0"/>
    <w:rPr>
      <w:rFonts w:cs="Courier New"/>
    </w:rPr>
  </w:style>
  <w:style w:type="character" w:customStyle="1" w:styleId="2078">
    <w:name w:val="ListLabel 560"/>
    <w:uiPriority w:val="0"/>
    <w:rPr>
      <w:rFonts w:cs="Times New Roman"/>
    </w:rPr>
  </w:style>
  <w:style w:type="character" w:customStyle="1" w:styleId="2079">
    <w:name w:val="ListLabel 561"/>
    <w:uiPriority w:val="0"/>
    <w:rPr>
      <w:color w:val="000000"/>
    </w:rPr>
  </w:style>
  <w:style w:type="character" w:customStyle="1" w:styleId="2080">
    <w:name w:val="ListLabel 562"/>
    <w:uiPriority w:val="0"/>
    <w:rPr>
      <w:rFonts w:cs="Times New Roman"/>
    </w:rPr>
  </w:style>
  <w:style w:type="character" w:customStyle="1" w:styleId="2081">
    <w:name w:val="ListLabel 563"/>
    <w:uiPriority w:val="0"/>
    <w:rPr>
      <w:color w:val="000000"/>
    </w:rPr>
  </w:style>
  <w:style w:type="character" w:customStyle="1" w:styleId="2082">
    <w:name w:val="ListLabel 564"/>
    <w:uiPriority w:val="0"/>
    <w:rPr>
      <w:rFonts w:eastAsia="Calibri" w:cs="Calibri"/>
      <w:sz w:val="24"/>
      <w:szCs w:val="24"/>
    </w:rPr>
  </w:style>
  <w:style w:type="character" w:customStyle="1" w:styleId="2083">
    <w:name w:val="ListLabel 565"/>
    <w:uiPriority w:val="0"/>
    <w:rPr>
      <w:rFonts w:eastAsia="Calibri" w:cs="Calibri"/>
      <w:sz w:val="24"/>
      <w:szCs w:val="24"/>
    </w:rPr>
  </w:style>
  <w:style w:type="character" w:customStyle="1" w:styleId="2084">
    <w:name w:val="ListLabel 566"/>
    <w:uiPriority w:val="0"/>
    <w:rPr>
      <w:rFonts w:cs="Calibri"/>
      <w:color w:val="000000"/>
      <w:sz w:val="24"/>
    </w:rPr>
  </w:style>
  <w:style w:type="character" w:customStyle="1" w:styleId="2085">
    <w:name w:val="ListLabel 567"/>
    <w:uiPriority w:val="0"/>
    <w:rPr>
      <w:rFonts w:cs="Calibri"/>
      <w:color w:val="000000"/>
      <w:sz w:val="24"/>
    </w:rPr>
  </w:style>
  <w:style w:type="character" w:customStyle="1" w:styleId="2086">
    <w:name w:val="ListLabel 568"/>
    <w:uiPriority w:val="0"/>
    <w:rPr>
      <w:rFonts w:cs="Calibri"/>
      <w:sz w:val="24"/>
      <w:szCs w:val="24"/>
    </w:rPr>
  </w:style>
  <w:style w:type="character" w:customStyle="1" w:styleId="2087">
    <w:name w:val="ListLabel 569"/>
    <w:uiPriority w:val="0"/>
    <w:rPr>
      <w:rFonts w:cs="Calibri"/>
      <w:sz w:val="24"/>
      <w:szCs w:val="24"/>
    </w:rPr>
  </w:style>
  <w:style w:type="character" w:customStyle="1" w:styleId="2088">
    <w:name w:val="ListLabel 570"/>
    <w:uiPriority w:val="0"/>
    <w:rPr>
      <w:rFonts w:cs="Calibri"/>
      <w:sz w:val="24"/>
      <w:szCs w:val="24"/>
    </w:rPr>
  </w:style>
  <w:style w:type="character" w:customStyle="1" w:styleId="2089">
    <w:name w:val="ListLabel 571"/>
    <w:uiPriority w:val="0"/>
    <w:rPr>
      <w:rFonts w:eastAsia="Times New Roman" w:cs="Calibri"/>
      <w:color w:val="000000"/>
      <w:spacing w:val="-2"/>
      <w:sz w:val="24"/>
      <w:szCs w:val="24"/>
      <w:lang w:eastAsia="ar-SA"/>
    </w:rPr>
  </w:style>
  <w:style w:type="character" w:customStyle="1" w:styleId="2090">
    <w:name w:val="ListLabel 572"/>
    <w:uiPriority w:val="0"/>
    <w:rPr>
      <w:rFonts w:eastAsia="Times New Roman" w:cs="Calibri"/>
      <w:color w:val="000000"/>
      <w:spacing w:val="-2"/>
      <w:sz w:val="24"/>
      <w:szCs w:val="24"/>
      <w:lang w:eastAsia="ar-SA"/>
    </w:rPr>
  </w:style>
  <w:style w:type="character" w:customStyle="1" w:styleId="2091">
    <w:name w:val="ListLabel 573"/>
    <w:uiPriority w:val="0"/>
    <w:rPr>
      <w:color w:val="000000"/>
      <w:sz w:val="24"/>
    </w:rPr>
  </w:style>
  <w:style w:type="character" w:customStyle="1" w:styleId="2092">
    <w:name w:val="ListLabel 574"/>
    <w:uiPriority w:val="0"/>
    <w:rPr>
      <w:color w:val="000000"/>
      <w:sz w:val="24"/>
    </w:rPr>
  </w:style>
  <w:style w:type="character" w:customStyle="1" w:styleId="2093">
    <w:name w:val="ListLabel 575"/>
    <w:uiPriority w:val="0"/>
  </w:style>
  <w:style w:type="character" w:customStyle="1" w:styleId="2094">
    <w:name w:val="ListLabel 576"/>
    <w:uiPriority w:val="0"/>
    <w:rPr>
      <w:rFonts w:eastAsia="Times New Roman" w:cs="Calibri"/>
      <w:sz w:val="24"/>
      <w:szCs w:val="24"/>
      <w:lang w:eastAsia="pl-PL"/>
    </w:rPr>
  </w:style>
  <w:style w:type="character" w:customStyle="1" w:styleId="2095">
    <w:name w:val="ListLabel 577"/>
    <w:uiPriority w:val="0"/>
    <w:rPr>
      <w:rFonts w:eastAsia="Times New Roman" w:cs="Calibri"/>
      <w:sz w:val="24"/>
      <w:szCs w:val="24"/>
      <w:lang w:eastAsia="pl-PL"/>
    </w:rPr>
  </w:style>
  <w:style w:type="character" w:customStyle="1" w:styleId="2096">
    <w:name w:val="ListLabel 578"/>
    <w:uiPriority w:val="0"/>
    <w:rPr>
      <w:rFonts w:eastAsia="Times New Roman" w:cs="Calibri"/>
      <w:sz w:val="24"/>
      <w:szCs w:val="24"/>
      <w:lang w:eastAsia="pl-PL"/>
    </w:rPr>
  </w:style>
  <w:style w:type="character" w:customStyle="1" w:styleId="2097">
    <w:name w:val="ListLabel 579"/>
    <w:uiPriority w:val="0"/>
    <w:rPr>
      <w:rFonts w:eastAsia="Times New Roman" w:cs="Calibri"/>
      <w:sz w:val="24"/>
      <w:szCs w:val="24"/>
      <w:lang w:eastAsia="pl-PL"/>
    </w:rPr>
  </w:style>
  <w:style w:type="character" w:customStyle="1" w:styleId="2098">
    <w:name w:val="ListLabel 580"/>
    <w:uiPriority w:val="0"/>
    <w:rPr>
      <w:rFonts w:eastAsia="Times New Roman" w:cs="Calibri"/>
      <w:sz w:val="24"/>
      <w:szCs w:val="24"/>
      <w:lang w:eastAsia="pl-PL"/>
    </w:rPr>
  </w:style>
  <w:style w:type="character" w:customStyle="1" w:styleId="2099">
    <w:name w:val="ListLabel 581"/>
    <w:uiPriority w:val="0"/>
    <w:rPr>
      <w:rFonts w:eastAsia="Times New Roman" w:cs="Calibri"/>
      <w:sz w:val="24"/>
      <w:szCs w:val="24"/>
      <w:lang w:eastAsia="pl-PL"/>
    </w:rPr>
  </w:style>
  <w:style w:type="character" w:customStyle="1" w:styleId="2100">
    <w:name w:val="ListLabel 582"/>
    <w:uiPriority w:val="0"/>
    <w:rPr>
      <w:rFonts w:eastAsia="Times New Roman" w:cs="Calibri"/>
      <w:sz w:val="24"/>
      <w:szCs w:val="24"/>
      <w:lang w:eastAsia="pl-PL"/>
    </w:rPr>
  </w:style>
  <w:style w:type="character" w:customStyle="1" w:styleId="2101">
    <w:name w:val="ListLabel 583"/>
    <w:uiPriority w:val="0"/>
    <w:rPr>
      <w:rFonts w:eastAsia="Times New Roman" w:cs="Calibri"/>
      <w:sz w:val="24"/>
      <w:szCs w:val="24"/>
      <w:lang w:eastAsia="pl-PL"/>
    </w:rPr>
  </w:style>
  <w:style w:type="character" w:customStyle="1" w:styleId="2102">
    <w:name w:val="ListLabel 584"/>
    <w:uiPriority w:val="0"/>
    <w:rPr>
      <w:rFonts w:eastAsia="Times New Roman" w:cs="Calibri"/>
      <w:sz w:val="24"/>
      <w:szCs w:val="24"/>
      <w:lang w:eastAsia="pl-PL"/>
    </w:rPr>
  </w:style>
  <w:style w:type="character" w:customStyle="1" w:styleId="2103">
    <w:name w:val="ListLabel 585"/>
    <w:uiPriority w:val="0"/>
    <w:rPr>
      <w:rFonts w:cs="Times New Roman"/>
      <w:color w:val="000000"/>
      <w:sz w:val="24"/>
    </w:rPr>
  </w:style>
  <w:style w:type="character" w:customStyle="1" w:styleId="2104">
    <w:name w:val="ListLabel 586"/>
    <w:uiPriority w:val="0"/>
    <w:rPr>
      <w:rFonts w:eastAsia="Times New Roman" w:cs="Calibri"/>
      <w:color w:val="000000"/>
      <w:spacing w:val="-3"/>
      <w:sz w:val="24"/>
      <w:szCs w:val="24"/>
      <w:lang w:eastAsia="ar-SA"/>
    </w:rPr>
  </w:style>
  <w:style w:type="character" w:customStyle="1" w:styleId="2105">
    <w:name w:val="ListLabel 587"/>
    <w:uiPriority w:val="0"/>
    <w:rPr>
      <w:color w:val="000000"/>
    </w:rPr>
  </w:style>
  <w:style w:type="character" w:customStyle="1" w:styleId="2106">
    <w:name w:val="ListLabel 588"/>
    <w:uiPriority w:val="0"/>
    <w:rPr>
      <w:rFonts w:cs="Times New Roman"/>
      <w:color w:val="000000"/>
      <w:sz w:val="24"/>
    </w:rPr>
  </w:style>
  <w:style w:type="character" w:customStyle="1" w:styleId="2107">
    <w:name w:val="ListLabel 589"/>
    <w:uiPriority w:val="0"/>
    <w:rPr>
      <w:b/>
    </w:rPr>
  </w:style>
  <w:style w:type="character" w:customStyle="1" w:styleId="2108">
    <w:name w:val="ListLabel 590"/>
    <w:uiPriority w:val="0"/>
    <w:rPr>
      <w:color w:val="000000"/>
    </w:rPr>
  </w:style>
  <w:style w:type="character" w:customStyle="1" w:styleId="2109">
    <w:name w:val="ListLabel 591"/>
    <w:uiPriority w:val="0"/>
    <w:rPr>
      <w:color w:val="000000"/>
    </w:rPr>
  </w:style>
  <w:style w:type="character" w:customStyle="1" w:styleId="2110">
    <w:name w:val="ListLabel 592"/>
    <w:uiPriority w:val="0"/>
    <w:rPr>
      <w:rFonts w:cs="Times New Roman"/>
      <w:bCs/>
      <w:sz w:val="24"/>
      <w:szCs w:val="24"/>
    </w:rPr>
  </w:style>
  <w:style w:type="character" w:customStyle="1" w:styleId="2111">
    <w:name w:val="ListLabel 593"/>
    <w:uiPriority w:val="0"/>
    <w:rPr>
      <w:rFonts w:cs="Times New Roman"/>
      <w:bCs/>
      <w:sz w:val="24"/>
      <w:szCs w:val="24"/>
    </w:rPr>
  </w:style>
  <w:style w:type="character" w:customStyle="1" w:styleId="2112">
    <w:name w:val="ListLabel 594"/>
    <w:uiPriority w:val="0"/>
    <w:rPr>
      <w:b/>
    </w:rPr>
  </w:style>
  <w:style w:type="character" w:customStyle="1" w:styleId="2113">
    <w:name w:val="ListLabel 595"/>
    <w:uiPriority w:val="0"/>
    <w:rPr>
      <w:rFonts w:cs="Calibri"/>
      <w:color w:val="000000"/>
      <w:sz w:val="24"/>
    </w:rPr>
  </w:style>
  <w:style w:type="character" w:customStyle="1" w:styleId="2114">
    <w:name w:val="ListLabel 596"/>
    <w:uiPriority w:val="0"/>
    <w:rPr>
      <w:rFonts w:eastAsia="Times New Roman" w:cs="Calibri"/>
      <w:color w:val="000000"/>
      <w:sz w:val="24"/>
      <w:szCs w:val="24"/>
    </w:rPr>
  </w:style>
  <w:style w:type="character" w:customStyle="1" w:styleId="2115">
    <w:name w:val="ListLabel 597"/>
    <w:uiPriority w:val="0"/>
    <w:rPr>
      <w:b/>
    </w:rPr>
  </w:style>
  <w:style w:type="character" w:customStyle="1" w:styleId="2116">
    <w:name w:val="ListLabel 598"/>
    <w:uiPriority w:val="0"/>
    <w:rPr>
      <w:rFonts w:eastAsia="Times New Roman" w:cs="Calibri"/>
      <w:sz w:val="24"/>
      <w:szCs w:val="24"/>
    </w:rPr>
  </w:style>
  <w:style w:type="character" w:customStyle="1" w:styleId="2117">
    <w:name w:val="ListLabel 599"/>
    <w:uiPriority w:val="0"/>
    <w:rPr>
      <w:rFonts w:cs="Calibri"/>
      <w:szCs w:val="24"/>
    </w:rPr>
  </w:style>
  <w:style w:type="character" w:customStyle="1" w:styleId="2118">
    <w:name w:val="ListLabel 600"/>
    <w:uiPriority w:val="0"/>
    <w:rPr>
      <w:b/>
    </w:rPr>
  </w:style>
  <w:style w:type="character" w:customStyle="1" w:styleId="2119">
    <w:name w:val="ListLabel 601"/>
    <w:uiPriority w:val="0"/>
    <w:rPr>
      <w:rFonts w:cs="Calibri"/>
      <w:color w:val="000000"/>
      <w:sz w:val="24"/>
      <w:szCs w:val="24"/>
    </w:rPr>
  </w:style>
  <w:style w:type="character" w:customStyle="1" w:styleId="2120">
    <w:name w:val="ListLabel 602"/>
    <w:uiPriority w:val="0"/>
    <w:rPr>
      <w:rFonts w:cs="Times New Roman"/>
      <w:color w:val="000000"/>
      <w:sz w:val="24"/>
    </w:rPr>
  </w:style>
  <w:style w:type="character" w:customStyle="1" w:styleId="2121">
    <w:name w:val="ListLabel 603"/>
    <w:uiPriority w:val="0"/>
    <w:rPr>
      <w:color w:val="000000"/>
    </w:rPr>
  </w:style>
  <w:style w:type="character" w:customStyle="1" w:styleId="2122">
    <w:name w:val="ListLabel 604"/>
    <w:uiPriority w:val="0"/>
    <w:rPr>
      <w:rFonts w:cs="Calibri"/>
      <w:color w:val="000000"/>
      <w:sz w:val="24"/>
    </w:rPr>
  </w:style>
  <w:style w:type="character" w:customStyle="1" w:styleId="2123">
    <w:name w:val="ListLabel 605"/>
    <w:uiPriority w:val="0"/>
    <w:rPr>
      <w:rFonts w:cs="Calibri"/>
      <w:sz w:val="24"/>
      <w:szCs w:val="24"/>
    </w:rPr>
  </w:style>
  <w:style w:type="character" w:customStyle="1" w:styleId="2124">
    <w:name w:val="ListLabel 606"/>
    <w:uiPriority w:val="0"/>
    <w:rPr>
      <w:rFonts w:cs="Calibri"/>
      <w:color w:val="000000"/>
      <w:sz w:val="24"/>
      <w:szCs w:val="24"/>
    </w:rPr>
  </w:style>
  <w:style w:type="character" w:customStyle="1" w:styleId="2125">
    <w:name w:val="ListLabel 607"/>
    <w:uiPriority w:val="0"/>
    <w:rPr>
      <w:rFonts w:cs="Calibri"/>
      <w:color w:val="000000"/>
      <w:sz w:val="24"/>
    </w:rPr>
  </w:style>
  <w:style w:type="character" w:customStyle="1" w:styleId="2126">
    <w:name w:val="ListLabel 608"/>
    <w:uiPriority w:val="0"/>
    <w:rPr>
      <w:color w:val="000000"/>
      <w:sz w:val="24"/>
    </w:rPr>
  </w:style>
  <w:style w:type="character" w:customStyle="1" w:styleId="2127">
    <w:name w:val="ListLabel 609"/>
    <w:uiPriority w:val="0"/>
    <w:rPr>
      <w:rFonts w:cs="Times New Roman"/>
      <w:color w:val="000000"/>
      <w:sz w:val="24"/>
    </w:rPr>
  </w:style>
  <w:style w:type="character" w:customStyle="1" w:styleId="2128">
    <w:name w:val="ListLabel 610"/>
    <w:uiPriority w:val="0"/>
    <w:rPr>
      <w:rFonts w:cs="Calibri"/>
      <w:color w:val="000000"/>
      <w:sz w:val="24"/>
    </w:rPr>
  </w:style>
  <w:style w:type="character" w:customStyle="1" w:styleId="2129">
    <w:name w:val="ListLabel 611"/>
    <w:uiPriority w:val="0"/>
    <w:rPr>
      <w:b/>
    </w:rPr>
  </w:style>
  <w:style w:type="character" w:customStyle="1" w:styleId="2130">
    <w:name w:val="ListLabel 612"/>
    <w:uiPriority w:val="0"/>
    <w:rPr>
      <w:b/>
    </w:rPr>
  </w:style>
  <w:style w:type="character" w:customStyle="1" w:styleId="2131">
    <w:name w:val="ListLabel 613"/>
    <w:uiPriority w:val="0"/>
    <w:rPr>
      <w:rFonts w:eastAsia="Times New Roman" w:cs="Calibri"/>
      <w:sz w:val="24"/>
      <w:szCs w:val="24"/>
    </w:rPr>
  </w:style>
  <w:style w:type="character" w:customStyle="1" w:styleId="2132">
    <w:name w:val="ListLabel 614"/>
    <w:uiPriority w:val="0"/>
    <w:rPr>
      <w:rFonts w:eastAsia="Times New Roman" w:cs="Calibri"/>
      <w:color w:val="000000"/>
      <w:spacing w:val="-3"/>
      <w:sz w:val="24"/>
      <w:szCs w:val="24"/>
      <w:lang w:eastAsia="ar-SA"/>
    </w:rPr>
  </w:style>
  <w:style w:type="character" w:customStyle="1" w:styleId="2133">
    <w:name w:val="ListLabel 615"/>
    <w:uiPriority w:val="0"/>
    <w:rPr>
      <w:b/>
    </w:rPr>
  </w:style>
  <w:style w:type="character" w:customStyle="1" w:styleId="2134">
    <w:name w:val="ListLabel 616"/>
    <w:uiPriority w:val="0"/>
    <w:rPr>
      <w:rFonts w:cs="Times New Roman"/>
      <w:color w:val="000000"/>
      <w:sz w:val="24"/>
    </w:rPr>
  </w:style>
  <w:style w:type="character" w:customStyle="1" w:styleId="2135">
    <w:name w:val="ListLabel 617"/>
    <w:uiPriority w:val="0"/>
    <w:rPr>
      <w:rFonts w:eastAsia="Times New Roman" w:cs="Calibri"/>
    </w:rPr>
  </w:style>
  <w:style w:type="character" w:customStyle="1" w:styleId="2136">
    <w:name w:val="ListLabel 618"/>
    <w:uiPriority w:val="0"/>
    <w:rPr>
      <w:b/>
    </w:rPr>
  </w:style>
  <w:style w:type="character" w:customStyle="1" w:styleId="2137">
    <w:name w:val="ListLabel 619"/>
    <w:uiPriority w:val="0"/>
    <w:rPr>
      <w:rFonts w:cs="Calibri"/>
      <w:color w:val="000000"/>
      <w:sz w:val="24"/>
    </w:rPr>
  </w:style>
  <w:style w:type="character" w:customStyle="1" w:styleId="2138">
    <w:name w:val="ListLabel 620"/>
    <w:uiPriority w:val="0"/>
    <w:rPr>
      <w:rFonts w:eastAsia="Times New Roman" w:cs="Calibri"/>
    </w:rPr>
  </w:style>
  <w:style w:type="character" w:customStyle="1" w:styleId="2139">
    <w:name w:val="ListLabel 621"/>
    <w:uiPriority w:val="0"/>
    <w:rPr>
      <w:rFonts w:eastAsia="Calibri" w:cs="Calibri"/>
    </w:rPr>
  </w:style>
  <w:style w:type="character" w:customStyle="1" w:styleId="2140">
    <w:name w:val="ListLabel 622"/>
    <w:uiPriority w:val="0"/>
    <w:rPr>
      <w:rFonts w:cs="Times New Roman"/>
      <w:color w:val="000000"/>
      <w:sz w:val="24"/>
    </w:rPr>
  </w:style>
  <w:style w:type="character" w:customStyle="1" w:styleId="2141">
    <w:name w:val="ListLabel 623"/>
    <w:uiPriority w:val="0"/>
  </w:style>
  <w:style w:type="character" w:customStyle="1" w:styleId="2142">
    <w:name w:val="ListLabel 624"/>
    <w:uiPriority w:val="0"/>
  </w:style>
  <w:style w:type="character" w:customStyle="1" w:styleId="2143">
    <w:name w:val="ListLabel 625"/>
    <w:uiPriority w:val="0"/>
    <w:rPr>
      <w:rFonts w:eastAsia="Times New Roman" w:cs="Calibri"/>
      <w:sz w:val="24"/>
      <w:szCs w:val="24"/>
    </w:rPr>
  </w:style>
  <w:style w:type="character" w:customStyle="1" w:styleId="2144">
    <w:name w:val="ListLabel 626"/>
    <w:uiPriority w:val="0"/>
    <w:rPr>
      <w:b/>
    </w:rPr>
  </w:style>
  <w:style w:type="character" w:customStyle="1" w:styleId="2145">
    <w:name w:val="ListLabel 627"/>
    <w:uiPriority w:val="0"/>
    <w:rPr>
      <w:b/>
    </w:rPr>
  </w:style>
  <w:style w:type="character" w:customStyle="1" w:styleId="2146">
    <w:name w:val="ListLabel 628"/>
    <w:uiPriority w:val="0"/>
    <w:rPr>
      <w:rFonts w:eastAsia="Times New Roman" w:cs="Times New Roman"/>
    </w:rPr>
  </w:style>
  <w:style w:type="character" w:customStyle="1" w:styleId="2147">
    <w:name w:val="ListLabel 629"/>
    <w:uiPriority w:val="0"/>
    <w:rPr>
      <w:rFonts w:eastAsia="Calibri" w:cs="Times New Roman"/>
    </w:rPr>
  </w:style>
  <w:style w:type="character" w:customStyle="1" w:styleId="2148">
    <w:name w:val="ListLabel 630"/>
    <w:uiPriority w:val="0"/>
    <w:rPr>
      <w:rFonts w:eastAsia="Calibri" w:cs="Times New Roman"/>
    </w:rPr>
  </w:style>
  <w:style w:type="character" w:customStyle="1" w:styleId="2149">
    <w:name w:val="ListLabel 631"/>
    <w:uiPriority w:val="0"/>
    <w:rPr>
      <w:rFonts w:eastAsia="TimesNewRoman," w:cs="Calibri"/>
      <w:sz w:val="24"/>
      <w:szCs w:val="24"/>
      <w:lang w:eastAsia="pl-PL"/>
    </w:rPr>
  </w:style>
  <w:style w:type="character" w:customStyle="1" w:styleId="2150">
    <w:name w:val="ListLabel 632"/>
    <w:uiPriority w:val="0"/>
    <w:rPr>
      <w:b/>
    </w:rPr>
  </w:style>
  <w:style w:type="character" w:customStyle="1" w:styleId="2151">
    <w:name w:val="ListLabel 633"/>
    <w:uiPriority w:val="0"/>
    <w:rPr>
      <w:rFonts w:cs="Times New Roman"/>
      <w:color w:val="000000"/>
      <w:spacing w:val="-4"/>
      <w:sz w:val="24"/>
      <w:szCs w:val="24"/>
    </w:rPr>
  </w:style>
  <w:style w:type="character" w:customStyle="1" w:styleId="2152">
    <w:name w:val="ListLabel 634"/>
    <w:uiPriority w:val="0"/>
    <w:rPr>
      <w:rFonts w:eastAsia="Times New Roman" w:cs="Calibri"/>
      <w:sz w:val="24"/>
      <w:szCs w:val="24"/>
    </w:rPr>
  </w:style>
  <w:style w:type="character" w:customStyle="1" w:styleId="2153">
    <w:name w:val="ListLabel 635"/>
    <w:uiPriority w:val="0"/>
    <w:rPr>
      <w:color w:val="000000"/>
    </w:rPr>
  </w:style>
  <w:style w:type="character" w:customStyle="1" w:styleId="2154">
    <w:name w:val="ListLabel 636"/>
    <w:uiPriority w:val="0"/>
    <w:rPr>
      <w:rFonts w:cs="Calibri"/>
      <w:color w:val="000000"/>
      <w:szCs w:val="24"/>
    </w:rPr>
  </w:style>
  <w:style w:type="character" w:customStyle="1" w:styleId="2155">
    <w:name w:val="ListLabel 637"/>
    <w:uiPriority w:val="0"/>
    <w:rPr>
      <w:sz w:val="24"/>
      <w:szCs w:val="24"/>
    </w:rPr>
  </w:style>
  <w:style w:type="character" w:customStyle="1" w:styleId="2156">
    <w:name w:val="ListLabel 638"/>
    <w:uiPriority w:val="0"/>
  </w:style>
  <w:style w:type="character" w:customStyle="1" w:styleId="2157">
    <w:name w:val="ListLabel 639"/>
    <w:uiPriority w:val="0"/>
    <w:rPr>
      <w:rFonts w:cs="Times New Roman"/>
      <w:color w:val="000000"/>
      <w:sz w:val="24"/>
    </w:rPr>
  </w:style>
  <w:style w:type="character" w:customStyle="1" w:styleId="2158">
    <w:name w:val="ListLabel 640"/>
    <w:uiPriority w:val="0"/>
    <w:rPr>
      <w:color w:val="000000"/>
    </w:rPr>
  </w:style>
  <w:style w:type="character" w:customStyle="1" w:styleId="2159">
    <w:name w:val="ListLabel 641"/>
    <w:uiPriority w:val="0"/>
    <w:rPr>
      <w:sz w:val="20"/>
    </w:rPr>
  </w:style>
  <w:style w:type="character" w:customStyle="1" w:styleId="2160">
    <w:name w:val="ListLabel 642"/>
    <w:uiPriority w:val="0"/>
    <w:rPr>
      <w:rFonts w:cs="Calibri"/>
      <w:color w:val="000000"/>
      <w:sz w:val="24"/>
    </w:rPr>
  </w:style>
  <w:style w:type="character" w:customStyle="1" w:styleId="2161">
    <w:name w:val="ListLabel 643"/>
    <w:uiPriority w:val="0"/>
    <w:rPr>
      <w:rFonts w:cs="Calibri"/>
      <w:sz w:val="24"/>
      <w:szCs w:val="24"/>
    </w:rPr>
  </w:style>
  <w:style w:type="character" w:customStyle="1" w:styleId="2162">
    <w:name w:val="ListLabel 644"/>
    <w:uiPriority w:val="0"/>
    <w:rPr>
      <w:rFonts w:eastAsia="Times New Roman" w:cs="Calibri"/>
      <w:sz w:val="24"/>
      <w:szCs w:val="24"/>
    </w:rPr>
  </w:style>
  <w:style w:type="character" w:customStyle="1" w:styleId="2163">
    <w:name w:val="ListLabel 645"/>
    <w:uiPriority w:val="0"/>
    <w:rPr>
      <w:rFonts w:eastAsia="Times New Roman" w:cs="Calibri"/>
      <w:color w:val="000000"/>
      <w:sz w:val="24"/>
      <w:szCs w:val="24"/>
    </w:rPr>
  </w:style>
  <w:style w:type="character" w:customStyle="1" w:styleId="2164">
    <w:name w:val="ListLabel 646"/>
    <w:uiPriority w:val="0"/>
    <w:rPr>
      <w:sz w:val="20"/>
    </w:rPr>
  </w:style>
  <w:style w:type="character" w:customStyle="1" w:styleId="2165">
    <w:name w:val="ListLabel 647"/>
    <w:uiPriority w:val="0"/>
    <w:rPr>
      <w:rFonts w:cs="Calibri"/>
      <w:sz w:val="24"/>
      <w:szCs w:val="24"/>
    </w:rPr>
  </w:style>
  <w:style w:type="character" w:customStyle="1" w:styleId="2166">
    <w:name w:val="ListLabel 648"/>
    <w:uiPriority w:val="0"/>
    <w:rPr>
      <w:b/>
    </w:rPr>
  </w:style>
  <w:style w:type="character" w:customStyle="1" w:styleId="2167">
    <w:name w:val="ListLabel 649"/>
    <w:uiPriority w:val="0"/>
    <w:rPr>
      <w:rFonts w:cs="Calibri"/>
      <w:color w:val="000000"/>
      <w:sz w:val="24"/>
    </w:rPr>
  </w:style>
  <w:style w:type="character" w:customStyle="1" w:styleId="2168">
    <w:name w:val="ListLabel 650"/>
    <w:uiPriority w:val="0"/>
    <w:rPr>
      <w:b/>
    </w:rPr>
  </w:style>
  <w:style w:type="character" w:customStyle="1" w:styleId="2169">
    <w:name w:val="ListLabel 651"/>
    <w:uiPriority w:val="0"/>
    <w:rPr>
      <w:rFonts w:cs="Calibri"/>
      <w:sz w:val="24"/>
      <w:szCs w:val="24"/>
    </w:rPr>
  </w:style>
  <w:style w:type="character" w:customStyle="1" w:styleId="2170">
    <w:name w:val="ListLabel 652"/>
    <w:uiPriority w:val="0"/>
    <w:rPr>
      <w:rFonts w:cs="Times New Roman"/>
      <w:color w:val="000000"/>
      <w:sz w:val="24"/>
      <w:szCs w:val="24"/>
    </w:rPr>
  </w:style>
  <w:style w:type="character" w:customStyle="1" w:styleId="2171">
    <w:name w:val="ListLabel 653"/>
    <w:uiPriority w:val="0"/>
    <w:rPr>
      <w:rFonts w:eastAsia="Times New Roman" w:cs="Times New Roman"/>
      <w:color w:val="000000"/>
    </w:rPr>
  </w:style>
  <w:style w:type="character" w:customStyle="1" w:styleId="2172">
    <w:name w:val="ListLabel 654"/>
    <w:uiPriority w:val="0"/>
    <w:rPr>
      <w:rFonts w:cs="Wingdings"/>
    </w:rPr>
  </w:style>
  <w:style w:type="character" w:customStyle="1" w:styleId="2173">
    <w:name w:val="ListLabel 655"/>
    <w:uiPriority w:val="0"/>
    <w:rPr>
      <w:color w:val="000000"/>
      <w:sz w:val="22"/>
    </w:rPr>
  </w:style>
  <w:style w:type="character" w:customStyle="1" w:styleId="2174">
    <w:name w:val="ListLabel 656"/>
    <w:uiPriority w:val="0"/>
    <w:rPr>
      <w:rFonts w:cs="Wingdings"/>
    </w:rPr>
  </w:style>
  <w:style w:type="character" w:customStyle="1" w:styleId="2175">
    <w:name w:val="ListLabel 657"/>
    <w:uiPriority w:val="0"/>
    <w:rPr>
      <w:rFonts w:cs="Wingdings"/>
    </w:rPr>
  </w:style>
  <w:style w:type="character" w:customStyle="1" w:styleId="2176">
    <w:name w:val="ListLabel 658"/>
    <w:uiPriority w:val="0"/>
    <w:rPr>
      <w:rFonts w:cs="Wingdings"/>
    </w:rPr>
  </w:style>
  <w:style w:type="character" w:customStyle="1" w:styleId="2177">
    <w:name w:val="ListLabel 659"/>
    <w:uiPriority w:val="0"/>
    <w:rPr>
      <w:rFonts w:cs="Wingdings"/>
    </w:rPr>
  </w:style>
  <w:style w:type="character" w:customStyle="1" w:styleId="2178">
    <w:name w:val="ListLabel 660"/>
    <w:uiPriority w:val="0"/>
    <w:rPr>
      <w:rFonts w:cs="Wingdings"/>
    </w:rPr>
  </w:style>
  <w:style w:type="character" w:customStyle="1" w:styleId="2179">
    <w:name w:val="ListLabel 661"/>
    <w:uiPriority w:val="0"/>
    <w:rPr>
      <w:rFonts w:cs="Wingdings"/>
    </w:rPr>
  </w:style>
  <w:style w:type="character" w:customStyle="1" w:styleId="2180">
    <w:name w:val="ListLabel 662"/>
    <w:uiPriority w:val="0"/>
    <w:rPr>
      <w:color w:val="C00000"/>
    </w:rPr>
  </w:style>
  <w:style w:type="paragraph" w:customStyle="1" w:styleId="2181">
    <w:name w:val="Domyślnie"/>
    <w:uiPriority w:val="0"/>
    <w:pPr>
      <w:widowControl w:val="0"/>
      <w:suppressAutoHyphens/>
      <w:autoSpaceDN w:val="0"/>
      <w:spacing w:after="0" w:line="200" w:lineRule="atLeast"/>
      <w:textAlignment w:val="baseline"/>
    </w:pPr>
    <w:rPr>
      <w:rFonts w:ascii="Arial" w:hAnsi="Arial" w:eastAsia="Tahoma" w:cs="CIDFont+F5"/>
      <w:kern w:val="3"/>
      <w:sz w:val="36"/>
      <w:szCs w:val="24"/>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624D-280C-461C-B2CC-C998C2E8ECA5}">
  <ds:schemaRefs/>
</ds:datastoreItem>
</file>

<file path=docProps/app.xml><?xml version="1.0" encoding="utf-8"?>
<Properties xmlns="http://schemas.openxmlformats.org/officeDocument/2006/extended-properties" xmlns:vt="http://schemas.openxmlformats.org/officeDocument/2006/docPropsVTypes">
  <Template>Normal</Template>
  <Pages>1</Pages>
  <Words>35848</Words>
  <Characters>215091</Characters>
  <Lines>1792</Lines>
  <Paragraphs>500</Paragraphs>
  <TotalTime>17</TotalTime>
  <ScaleCrop>false</ScaleCrop>
  <LinksUpToDate>false</LinksUpToDate>
  <CharactersWithSpaces>250439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2023-11-02T13:35:00Z</dcterms:created>
  <dc:creator>Dyrektor</dc:creator>
  <cp:lastModifiedBy>Anna Kamińska</cp:lastModifiedBy>
  <cp:lastPrinted>2023-11-02T13:41:00Z</cp:lastPrinted>
  <dcterms:modified xsi:type="dcterms:W3CDTF">2023-11-02T13:58:35Z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085E9062B0884B4FB75630C6680189E7_12</vt:lpwstr>
  </property>
</Properties>
</file>