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F" w:rsidRDefault="00C64816" w:rsidP="00C64816">
      <w:pPr>
        <w:jc w:val="center"/>
        <w:rPr>
          <w:b/>
          <w:sz w:val="28"/>
          <w:szCs w:val="28"/>
        </w:rPr>
      </w:pPr>
      <w:r>
        <w:rPr>
          <w:b/>
          <w:sz w:val="28"/>
          <w:szCs w:val="28"/>
        </w:rPr>
        <w:t>Základná škola s materskou školou,</w:t>
      </w:r>
      <w:r>
        <w:rPr>
          <w:b/>
          <w:sz w:val="28"/>
          <w:szCs w:val="28"/>
        </w:rPr>
        <w:br/>
        <w:t>Novozámocká 129, Nitra</w:t>
      </w:r>
    </w:p>
    <w:p w:rsidR="00C64816" w:rsidRDefault="00C64816" w:rsidP="00C64816">
      <w:pPr>
        <w:jc w:val="center"/>
        <w:rPr>
          <w:b/>
          <w:sz w:val="28"/>
          <w:szCs w:val="28"/>
        </w:rPr>
      </w:pPr>
    </w:p>
    <w:p w:rsidR="00454082" w:rsidRDefault="00454082" w:rsidP="00C64816">
      <w:pPr>
        <w:jc w:val="center"/>
        <w:rPr>
          <w:b/>
          <w:sz w:val="40"/>
          <w:szCs w:val="40"/>
        </w:rPr>
      </w:pPr>
      <w:r>
        <w:rPr>
          <w:b/>
          <w:sz w:val="40"/>
          <w:szCs w:val="40"/>
        </w:rPr>
        <w:t>Školský vzdelávací program</w:t>
      </w:r>
    </w:p>
    <w:p w:rsidR="00454082" w:rsidRDefault="00454082" w:rsidP="00C64816">
      <w:pPr>
        <w:jc w:val="center"/>
        <w:rPr>
          <w:b/>
          <w:sz w:val="28"/>
          <w:szCs w:val="28"/>
        </w:rPr>
      </w:pPr>
      <w:r>
        <w:rPr>
          <w:b/>
          <w:sz w:val="28"/>
          <w:szCs w:val="28"/>
        </w:rPr>
        <w:t>Predprimárne vzdelávanie</w:t>
      </w:r>
    </w:p>
    <w:p w:rsidR="00454082" w:rsidRPr="00454082" w:rsidRDefault="00454082" w:rsidP="00C64816">
      <w:pPr>
        <w:jc w:val="center"/>
        <w:rPr>
          <w:b/>
          <w:sz w:val="28"/>
          <w:szCs w:val="28"/>
        </w:rPr>
      </w:pPr>
    </w:p>
    <w:tbl>
      <w:tblPr>
        <w:tblStyle w:val="TableNormal"/>
        <w:tblW w:w="10608"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5"/>
        <w:gridCol w:w="5303"/>
      </w:tblGrid>
      <w:tr w:rsidR="001F473F" w:rsidTr="00E87D27">
        <w:trPr>
          <w:trHeight w:val="395"/>
        </w:trPr>
        <w:tc>
          <w:tcPr>
            <w:tcW w:w="10608" w:type="dxa"/>
            <w:gridSpan w:val="2"/>
            <w:shd w:val="clear" w:color="auto" w:fill="92CDDC" w:themeFill="accent5" w:themeFillTint="99"/>
            <w:vAlign w:val="center"/>
          </w:tcPr>
          <w:p w:rsidR="001F473F" w:rsidRDefault="001F473F" w:rsidP="00EE03D8">
            <w:pPr>
              <w:pStyle w:val="TableParagraph"/>
              <w:jc w:val="left"/>
            </w:pPr>
            <w:proofErr w:type="spellStart"/>
            <w:r w:rsidRPr="00EE03D8">
              <w:rPr>
                <w:b/>
              </w:rPr>
              <w:t>Predkladateľ</w:t>
            </w:r>
            <w:proofErr w:type="spellEnd"/>
            <w:r w:rsidRPr="00EE03D8">
              <w:rPr>
                <w:b/>
              </w:rPr>
              <w:t>:</w:t>
            </w:r>
          </w:p>
        </w:tc>
      </w:tr>
      <w:tr w:rsidR="00AB2E1F" w:rsidTr="00EE03D8">
        <w:trPr>
          <w:trHeight w:val="681"/>
        </w:trPr>
        <w:tc>
          <w:tcPr>
            <w:tcW w:w="5305" w:type="dxa"/>
            <w:shd w:val="clear" w:color="auto" w:fill="92CDDC" w:themeFill="accent5" w:themeFillTint="99"/>
            <w:vAlign w:val="center"/>
          </w:tcPr>
          <w:p w:rsidR="00AB2E1F" w:rsidRPr="00EE03D8" w:rsidRDefault="00AB2E1F" w:rsidP="00EE03D8">
            <w:pPr>
              <w:pStyle w:val="TableParagraph"/>
              <w:jc w:val="left"/>
            </w:pPr>
            <w:proofErr w:type="spellStart"/>
            <w:r w:rsidRPr="00EE03D8">
              <w:t>Názov</w:t>
            </w:r>
            <w:proofErr w:type="spellEnd"/>
            <w:r w:rsidRPr="00EE03D8">
              <w:t xml:space="preserve"> </w:t>
            </w:r>
            <w:proofErr w:type="spellStart"/>
            <w:r w:rsidRPr="00EE03D8">
              <w:t>školy</w:t>
            </w:r>
            <w:proofErr w:type="spellEnd"/>
            <w:r w:rsidRPr="00EE03D8">
              <w:t>:</w:t>
            </w:r>
          </w:p>
        </w:tc>
        <w:tc>
          <w:tcPr>
            <w:tcW w:w="5303" w:type="dxa"/>
            <w:shd w:val="clear" w:color="auto" w:fill="B2A1C7" w:themeFill="accent4" w:themeFillTint="99"/>
            <w:vAlign w:val="center"/>
          </w:tcPr>
          <w:p w:rsidR="00AB2E1F" w:rsidRDefault="00AB2E1F" w:rsidP="00EE03D8">
            <w:pPr>
              <w:pStyle w:val="TableParagraph"/>
              <w:jc w:val="left"/>
            </w:pPr>
            <w:proofErr w:type="spellStart"/>
            <w:r>
              <w:t>Základná</w:t>
            </w:r>
            <w:proofErr w:type="spellEnd"/>
            <w:r>
              <w:t xml:space="preserve"> </w:t>
            </w:r>
            <w:proofErr w:type="spellStart"/>
            <w:r>
              <w:t>škola</w:t>
            </w:r>
            <w:proofErr w:type="spellEnd"/>
            <w:r>
              <w:t xml:space="preserve"> s </w:t>
            </w:r>
            <w:proofErr w:type="spellStart"/>
            <w:r>
              <w:t>materskou</w:t>
            </w:r>
            <w:proofErr w:type="spellEnd"/>
            <w:r>
              <w:t xml:space="preserve"> </w:t>
            </w:r>
            <w:proofErr w:type="spellStart"/>
            <w:r>
              <w:t>školou</w:t>
            </w:r>
            <w:proofErr w:type="spellEnd"/>
            <w:r>
              <w:t xml:space="preserve">, </w:t>
            </w:r>
            <w:proofErr w:type="spellStart"/>
            <w:r>
              <w:t>Novozámocká</w:t>
            </w:r>
            <w:proofErr w:type="spellEnd"/>
            <w:r>
              <w:t xml:space="preserve"> 129, Nitra</w:t>
            </w:r>
          </w:p>
        </w:tc>
      </w:tr>
      <w:tr w:rsidR="00AB2E1F" w:rsidTr="00EE03D8">
        <w:trPr>
          <w:trHeight w:val="679"/>
        </w:trPr>
        <w:tc>
          <w:tcPr>
            <w:tcW w:w="5305" w:type="dxa"/>
            <w:shd w:val="clear" w:color="auto" w:fill="92CDDC" w:themeFill="accent5" w:themeFillTint="99"/>
            <w:vAlign w:val="center"/>
          </w:tcPr>
          <w:p w:rsidR="00AB2E1F" w:rsidRPr="00EE03D8" w:rsidRDefault="00AB2E1F" w:rsidP="00EE03D8">
            <w:pPr>
              <w:pStyle w:val="TableParagraph"/>
              <w:jc w:val="left"/>
            </w:pPr>
            <w:proofErr w:type="spellStart"/>
            <w:r w:rsidRPr="00EE03D8">
              <w:t>Adresa</w:t>
            </w:r>
            <w:proofErr w:type="spellEnd"/>
            <w:r w:rsidRPr="00EE03D8">
              <w:t>:</w:t>
            </w:r>
          </w:p>
        </w:tc>
        <w:tc>
          <w:tcPr>
            <w:tcW w:w="5303" w:type="dxa"/>
            <w:shd w:val="clear" w:color="auto" w:fill="B2A1C7" w:themeFill="accent4" w:themeFillTint="99"/>
            <w:vAlign w:val="center"/>
          </w:tcPr>
          <w:p w:rsidR="00AB2E1F" w:rsidRDefault="00AB2E1F" w:rsidP="00EE03D8">
            <w:pPr>
              <w:pStyle w:val="TableParagraph"/>
              <w:jc w:val="left"/>
            </w:pPr>
            <w:proofErr w:type="spellStart"/>
            <w:r>
              <w:t>Novozámocká</w:t>
            </w:r>
            <w:proofErr w:type="spellEnd"/>
            <w:r>
              <w:t xml:space="preserve"> 129, 949 05 Nitra</w:t>
            </w:r>
          </w:p>
        </w:tc>
      </w:tr>
      <w:tr w:rsidR="00AB2E1F" w:rsidTr="00EE03D8">
        <w:trPr>
          <w:trHeight w:val="681"/>
        </w:trPr>
        <w:tc>
          <w:tcPr>
            <w:tcW w:w="5305" w:type="dxa"/>
            <w:shd w:val="clear" w:color="auto" w:fill="92CDDC" w:themeFill="accent5" w:themeFillTint="99"/>
            <w:vAlign w:val="center"/>
          </w:tcPr>
          <w:p w:rsidR="00AB2E1F" w:rsidRPr="00EE03D8" w:rsidRDefault="00AB2E1F" w:rsidP="00EE03D8">
            <w:pPr>
              <w:pStyle w:val="TableParagraph"/>
              <w:jc w:val="left"/>
            </w:pPr>
            <w:r w:rsidRPr="00EE03D8">
              <w:t>IČO:</w:t>
            </w:r>
          </w:p>
        </w:tc>
        <w:tc>
          <w:tcPr>
            <w:tcW w:w="5303" w:type="dxa"/>
            <w:shd w:val="clear" w:color="auto" w:fill="B2A1C7" w:themeFill="accent4" w:themeFillTint="99"/>
            <w:vAlign w:val="center"/>
          </w:tcPr>
          <w:p w:rsidR="00AB2E1F" w:rsidRDefault="00AB2E1F" w:rsidP="00EE03D8">
            <w:pPr>
              <w:pStyle w:val="TableParagraph"/>
              <w:jc w:val="left"/>
            </w:pPr>
            <w:r>
              <w:t>37865498</w:t>
            </w:r>
          </w:p>
        </w:tc>
      </w:tr>
      <w:tr w:rsidR="00AB2E1F" w:rsidTr="00EE03D8">
        <w:trPr>
          <w:trHeight w:val="678"/>
        </w:trPr>
        <w:tc>
          <w:tcPr>
            <w:tcW w:w="5305" w:type="dxa"/>
            <w:shd w:val="clear" w:color="auto" w:fill="92CDDC" w:themeFill="accent5" w:themeFillTint="99"/>
            <w:vAlign w:val="center"/>
          </w:tcPr>
          <w:p w:rsidR="00AB2E1F" w:rsidRPr="00EE03D8" w:rsidRDefault="00AB2E1F" w:rsidP="00EE03D8">
            <w:pPr>
              <w:pStyle w:val="TableParagraph"/>
              <w:jc w:val="left"/>
            </w:pPr>
            <w:proofErr w:type="spellStart"/>
            <w:r w:rsidRPr="00EE03D8">
              <w:t>Riaditeľka</w:t>
            </w:r>
            <w:proofErr w:type="spellEnd"/>
            <w:r w:rsidRPr="00EE03D8">
              <w:rPr>
                <w:spacing w:val="69"/>
              </w:rPr>
              <w:t xml:space="preserve"> </w:t>
            </w:r>
            <w:proofErr w:type="spellStart"/>
            <w:r w:rsidRPr="00EE03D8">
              <w:t>školy</w:t>
            </w:r>
            <w:proofErr w:type="spellEnd"/>
            <w:r w:rsidRPr="00EE03D8">
              <w:t>:</w:t>
            </w:r>
          </w:p>
        </w:tc>
        <w:tc>
          <w:tcPr>
            <w:tcW w:w="5303" w:type="dxa"/>
            <w:shd w:val="clear" w:color="auto" w:fill="B2A1C7" w:themeFill="accent4" w:themeFillTint="99"/>
            <w:vAlign w:val="center"/>
          </w:tcPr>
          <w:p w:rsidR="00AB2E1F" w:rsidRDefault="00AB2E1F" w:rsidP="00EE03D8">
            <w:pPr>
              <w:pStyle w:val="TableParagraph"/>
              <w:jc w:val="left"/>
            </w:pPr>
            <w:r>
              <w:t xml:space="preserve">Mgr. Melinda </w:t>
            </w:r>
            <w:proofErr w:type="spellStart"/>
            <w:r>
              <w:t>Drdoľová</w:t>
            </w:r>
            <w:proofErr w:type="spellEnd"/>
          </w:p>
        </w:tc>
      </w:tr>
      <w:tr w:rsidR="00AB2E1F" w:rsidTr="00EE03D8">
        <w:trPr>
          <w:trHeight w:val="964"/>
        </w:trPr>
        <w:tc>
          <w:tcPr>
            <w:tcW w:w="5305" w:type="dxa"/>
            <w:shd w:val="clear" w:color="auto" w:fill="92CDDC" w:themeFill="accent5" w:themeFillTint="99"/>
            <w:vAlign w:val="center"/>
          </w:tcPr>
          <w:p w:rsidR="00AB2E1F" w:rsidRPr="00EE03D8" w:rsidRDefault="00AB2E1F" w:rsidP="00EE03D8">
            <w:pPr>
              <w:pStyle w:val="TableParagraph"/>
              <w:jc w:val="left"/>
            </w:pPr>
            <w:proofErr w:type="spellStart"/>
            <w:r w:rsidRPr="00EE03D8">
              <w:t>Kontakty</w:t>
            </w:r>
            <w:proofErr w:type="spellEnd"/>
            <w:r w:rsidRPr="00EE03D8">
              <w:t>:</w:t>
            </w:r>
          </w:p>
        </w:tc>
        <w:tc>
          <w:tcPr>
            <w:tcW w:w="5303" w:type="dxa"/>
            <w:shd w:val="clear" w:color="auto" w:fill="B2A1C7" w:themeFill="accent4" w:themeFillTint="99"/>
            <w:vAlign w:val="center"/>
          </w:tcPr>
          <w:p w:rsidR="00AB2E1F" w:rsidRDefault="00AB2E1F" w:rsidP="00EE03D8">
            <w:pPr>
              <w:pStyle w:val="TableParagraph"/>
              <w:jc w:val="left"/>
            </w:pPr>
            <w:r w:rsidRPr="00837C0A">
              <w:t>zsmsnitra@</w:t>
            </w:r>
            <w:r>
              <w:t>gmail.com</w:t>
            </w:r>
          </w:p>
          <w:p w:rsidR="00AB2E1F" w:rsidRDefault="00AB2E1F" w:rsidP="00EE03D8">
            <w:pPr>
              <w:pStyle w:val="TableParagraph"/>
              <w:jc w:val="left"/>
            </w:pPr>
            <w:r>
              <w:t>0908 398169</w:t>
            </w:r>
          </w:p>
          <w:p w:rsidR="00AB2E1F" w:rsidRPr="00EE03D8" w:rsidRDefault="004A3C0C" w:rsidP="00EE03D8">
            <w:pPr>
              <w:pStyle w:val="TableParagraph"/>
              <w:jc w:val="left"/>
            </w:pPr>
            <w:hyperlink r:id="rId6" w:history="1">
              <w:r w:rsidR="00AB2E1F" w:rsidRPr="00EE03D8">
                <w:rPr>
                  <w:rStyle w:val="Hypertextovodkaz"/>
                  <w:i/>
                </w:rPr>
                <w:t>www.zsmsnovozamocka.edupage.org</w:t>
              </w:r>
            </w:hyperlink>
          </w:p>
        </w:tc>
      </w:tr>
      <w:tr w:rsidR="00AB2E1F" w:rsidTr="00EE03D8">
        <w:trPr>
          <w:trHeight w:val="681"/>
        </w:trPr>
        <w:tc>
          <w:tcPr>
            <w:tcW w:w="5305" w:type="dxa"/>
            <w:shd w:val="clear" w:color="auto" w:fill="92CDDC" w:themeFill="accent5" w:themeFillTint="99"/>
            <w:vAlign w:val="center"/>
          </w:tcPr>
          <w:p w:rsidR="00AB2E1F" w:rsidRPr="00EE03D8" w:rsidRDefault="00AB2E1F" w:rsidP="00EE03D8">
            <w:pPr>
              <w:pStyle w:val="TableParagraph"/>
              <w:jc w:val="left"/>
            </w:pPr>
            <w:proofErr w:type="spellStart"/>
            <w:r w:rsidRPr="00EE03D8">
              <w:t>Druh</w:t>
            </w:r>
            <w:proofErr w:type="spellEnd"/>
            <w:r w:rsidRPr="00EE03D8">
              <w:t xml:space="preserve"> </w:t>
            </w:r>
            <w:proofErr w:type="spellStart"/>
            <w:r w:rsidRPr="00EE03D8">
              <w:t>školy</w:t>
            </w:r>
            <w:proofErr w:type="spellEnd"/>
            <w:r w:rsidRPr="00EE03D8">
              <w:t>:</w:t>
            </w:r>
          </w:p>
        </w:tc>
        <w:tc>
          <w:tcPr>
            <w:tcW w:w="5303" w:type="dxa"/>
            <w:shd w:val="clear" w:color="auto" w:fill="B2A1C7" w:themeFill="accent4" w:themeFillTint="99"/>
            <w:vAlign w:val="center"/>
          </w:tcPr>
          <w:p w:rsidR="00AB2E1F" w:rsidRDefault="00AB2E1F" w:rsidP="00EE03D8">
            <w:pPr>
              <w:pStyle w:val="TableParagraph"/>
              <w:jc w:val="left"/>
            </w:pPr>
            <w:r>
              <w:t xml:space="preserve">štátna, </w:t>
            </w:r>
            <w:proofErr w:type="spellStart"/>
            <w:r>
              <w:t>plnoorganizovaná</w:t>
            </w:r>
            <w:proofErr w:type="spellEnd"/>
          </w:p>
        </w:tc>
      </w:tr>
    </w:tbl>
    <w:p w:rsidR="00AB2E1F" w:rsidRPr="00AB2E1F" w:rsidRDefault="00AB2E1F" w:rsidP="00C64816"/>
    <w:tbl>
      <w:tblPr>
        <w:tblStyle w:val="TableNormal"/>
        <w:tblW w:w="10608"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5"/>
        <w:gridCol w:w="5303"/>
      </w:tblGrid>
      <w:tr w:rsidR="00AB2E1F" w:rsidTr="00EE03D8">
        <w:trPr>
          <w:trHeight w:val="398"/>
        </w:trPr>
        <w:tc>
          <w:tcPr>
            <w:tcW w:w="5305" w:type="dxa"/>
            <w:shd w:val="clear" w:color="auto" w:fill="92CDDC" w:themeFill="accent5" w:themeFillTint="99"/>
            <w:vAlign w:val="center"/>
          </w:tcPr>
          <w:p w:rsidR="00AB2E1F" w:rsidRDefault="00AB2E1F" w:rsidP="00EE03D8">
            <w:pPr>
              <w:pStyle w:val="TableParagraph"/>
              <w:jc w:val="left"/>
            </w:pPr>
            <w:proofErr w:type="spellStart"/>
            <w:r>
              <w:t>Zriaďovateľ</w:t>
            </w:r>
            <w:proofErr w:type="spellEnd"/>
            <w:r>
              <w:t>:</w:t>
            </w:r>
          </w:p>
        </w:tc>
        <w:tc>
          <w:tcPr>
            <w:tcW w:w="5303" w:type="dxa"/>
            <w:shd w:val="clear" w:color="auto" w:fill="B2A1C7" w:themeFill="accent4" w:themeFillTint="99"/>
            <w:vAlign w:val="center"/>
          </w:tcPr>
          <w:p w:rsidR="00AB2E1F" w:rsidRDefault="00AB2E1F" w:rsidP="00EE03D8">
            <w:pPr>
              <w:pStyle w:val="TableParagraph"/>
              <w:jc w:val="left"/>
            </w:pPr>
            <w:r>
              <w:t>Mesto Nitra</w:t>
            </w:r>
          </w:p>
        </w:tc>
      </w:tr>
      <w:tr w:rsidR="00AB2E1F" w:rsidTr="00EE03D8">
        <w:trPr>
          <w:trHeight w:val="397"/>
        </w:trPr>
        <w:tc>
          <w:tcPr>
            <w:tcW w:w="5305" w:type="dxa"/>
            <w:shd w:val="clear" w:color="auto" w:fill="92CDDC" w:themeFill="accent5" w:themeFillTint="99"/>
            <w:vAlign w:val="center"/>
          </w:tcPr>
          <w:p w:rsidR="00AB2E1F" w:rsidRDefault="00AB2E1F" w:rsidP="00EE03D8">
            <w:pPr>
              <w:pStyle w:val="TableParagraph"/>
              <w:jc w:val="left"/>
            </w:pPr>
            <w:proofErr w:type="spellStart"/>
            <w:r>
              <w:t>Názov</w:t>
            </w:r>
            <w:proofErr w:type="spellEnd"/>
            <w:r>
              <w:t>:</w:t>
            </w:r>
          </w:p>
        </w:tc>
        <w:tc>
          <w:tcPr>
            <w:tcW w:w="5303" w:type="dxa"/>
            <w:shd w:val="clear" w:color="auto" w:fill="B2A1C7" w:themeFill="accent4" w:themeFillTint="99"/>
            <w:vAlign w:val="center"/>
          </w:tcPr>
          <w:p w:rsidR="00AB2E1F" w:rsidRDefault="00AB2E1F" w:rsidP="00EE03D8">
            <w:pPr>
              <w:pStyle w:val="TableParagraph"/>
              <w:jc w:val="left"/>
            </w:pPr>
            <w:proofErr w:type="spellStart"/>
            <w:r>
              <w:t>Mestský</w:t>
            </w:r>
            <w:proofErr w:type="spellEnd"/>
            <w:r>
              <w:t xml:space="preserve"> </w:t>
            </w:r>
            <w:proofErr w:type="spellStart"/>
            <w:r>
              <w:t>úrad</w:t>
            </w:r>
            <w:proofErr w:type="spellEnd"/>
            <w:r>
              <w:t xml:space="preserve"> v </w:t>
            </w:r>
            <w:proofErr w:type="spellStart"/>
            <w:r>
              <w:t>Nitre</w:t>
            </w:r>
            <w:proofErr w:type="spellEnd"/>
          </w:p>
        </w:tc>
      </w:tr>
      <w:tr w:rsidR="00AB2E1F" w:rsidTr="00EE03D8">
        <w:trPr>
          <w:trHeight w:val="395"/>
        </w:trPr>
        <w:tc>
          <w:tcPr>
            <w:tcW w:w="5305" w:type="dxa"/>
            <w:shd w:val="clear" w:color="auto" w:fill="92CDDC" w:themeFill="accent5" w:themeFillTint="99"/>
            <w:vAlign w:val="center"/>
          </w:tcPr>
          <w:p w:rsidR="00AB2E1F" w:rsidRDefault="00AB2E1F" w:rsidP="00EE03D8">
            <w:pPr>
              <w:pStyle w:val="TableParagraph"/>
              <w:jc w:val="left"/>
            </w:pPr>
            <w:proofErr w:type="spellStart"/>
            <w:r>
              <w:t>Adresa</w:t>
            </w:r>
            <w:proofErr w:type="spellEnd"/>
            <w:r>
              <w:t>:</w:t>
            </w:r>
          </w:p>
        </w:tc>
        <w:tc>
          <w:tcPr>
            <w:tcW w:w="5303" w:type="dxa"/>
            <w:shd w:val="clear" w:color="auto" w:fill="B2A1C7" w:themeFill="accent4" w:themeFillTint="99"/>
            <w:vAlign w:val="center"/>
          </w:tcPr>
          <w:p w:rsidR="00AB2E1F" w:rsidRDefault="00AB2E1F" w:rsidP="00EE03D8">
            <w:pPr>
              <w:pStyle w:val="TableParagraph"/>
              <w:jc w:val="left"/>
            </w:pPr>
            <w:proofErr w:type="spellStart"/>
            <w:r>
              <w:t>Štefánikova</w:t>
            </w:r>
            <w:proofErr w:type="spellEnd"/>
            <w:r>
              <w:t xml:space="preserve"> 60, 950 06 Nitra</w:t>
            </w:r>
          </w:p>
        </w:tc>
      </w:tr>
      <w:tr w:rsidR="00AB2E1F" w:rsidTr="00EE03D8">
        <w:trPr>
          <w:trHeight w:val="398"/>
        </w:trPr>
        <w:tc>
          <w:tcPr>
            <w:tcW w:w="5305" w:type="dxa"/>
            <w:shd w:val="clear" w:color="auto" w:fill="92CDDC" w:themeFill="accent5" w:themeFillTint="99"/>
            <w:vAlign w:val="center"/>
          </w:tcPr>
          <w:p w:rsidR="00AB2E1F" w:rsidRDefault="00AB2E1F" w:rsidP="00EE03D8">
            <w:pPr>
              <w:pStyle w:val="TableParagraph"/>
              <w:jc w:val="left"/>
            </w:pPr>
            <w:proofErr w:type="spellStart"/>
            <w:r>
              <w:t>Štatutárny</w:t>
            </w:r>
            <w:proofErr w:type="spellEnd"/>
            <w:r>
              <w:t xml:space="preserve"> </w:t>
            </w:r>
            <w:proofErr w:type="spellStart"/>
            <w:r>
              <w:t>zástupca</w:t>
            </w:r>
            <w:proofErr w:type="spellEnd"/>
            <w:r>
              <w:t>:</w:t>
            </w:r>
          </w:p>
        </w:tc>
        <w:tc>
          <w:tcPr>
            <w:tcW w:w="5303" w:type="dxa"/>
            <w:shd w:val="clear" w:color="auto" w:fill="B2A1C7" w:themeFill="accent4" w:themeFillTint="99"/>
            <w:vAlign w:val="center"/>
          </w:tcPr>
          <w:p w:rsidR="00AB2E1F" w:rsidRDefault="00AB2E1F" w:rsidP="00EE03D8">
            <w:pPr>
              <w:pStyle w:val="TableParagraph"/>
              <w:jc w:val="left"/>
            </w:pPr>
            <w:proofErr w:type="spellStart"/>
            <w:r>
              <w:t>Marek</w:t>
            </w:r>
            <w:proofErr w:type="spellEnd"/>
            <w:r>
              <w:t xml:space="preserve"> </w:t>
            </w:r>
            <w:proofErr w:type="spellStart"/>
            <w:r>
              <w:t>Hattas</w:t>
            </w:r>
            <w:proofErr w:type="spellEnd"/>
            <w:r>
              <w:t xml:space="preserve">, </w:t>
            </w:r>
            <w:proofErr w:type="spellStart"/>
            <w:r>
              <w:t>primátor</w:t>
            </w:r>
            <w:proofErr w:type="spellEnd"/>
            <w:r>
              <w:t xml:space="preserve"> </w:t>
            </w:r>
            <w:proofErr w:type="spellStart"/>
            <w:r>
              <w:t>mesta</w:t>
            </w:r>
            <w:proofErr w:type="spellEnd"/>
            <w:r>
              <w:t xml:space="preserve"> Nitra</w:t>
            </w:r>
          </w:p>
        </w:tc>
      </w:tr>
    </w:tbl>
    <w:p w:rsidR="00AB2E1F" w:rsidRDefault="00AB2E1F" w:rsidP="00C64816"/>
    <w:tbl>
      <w:tblPr>
        <w:tblStyle w:val="TableNormal"/>
        <w:tblW w:w="10608"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5"/>
        <w:gridCol w:w="5303"/>
      </w:tblGrid>
      <w:tr w:rsidR="00AB2E1F" w:rsidTr="00EE03D8">
        <w:trPr>
          <w:trHeight w:val="921"/>
        </w:trPr>
        <w:tc>
          <w:tcPr>
            <w:tcW w:w="5305" w:type="dxa"/>
            <w:shd w:val="clear" w:color="auto" w:fill="92CDDC" w:themeFill="accent5" w:themeFillTint="99"/>
            <w:vAlign w:val="center"/>
          </w:tcPr>
          <w:p w:rsidR="00AB2E1F" w:rsidRDefault="00AB2E1F" w:rsidP="00EE03D8">
            <w:pPr>
              <w:pStyle w:val="TableParagraph"/>
              <w:jc w:val="left"/>
            </w:pPr>
            <w:proofErr w:type="spellStart"/>
            <w:r>
              <w:t>Názov</w:t>
            </w:r>
            <w:proofErr w:type="spellEnd"/>
            <w:r>
              <w:t xml:space="preserve"> </w:t>
            </w:r>
            <w:proofErr w:type="spellStart"/>
            <w:r>
              <w:t>ŠkVP</w:t>
            </w:r>
            <w:proofErr w:type="spellEnd"/>
          </w:p>
        </w:tc>
        <w:tc>
          <w:tcPr>
            <w:tcW w:w="5303" w:type="dxa"/>
            <w:shd w:val="clear" w:color="auto" w:fill="B2A1C7" w:themeFill="accent4" w:themeFillTint="99"/>
            <w:vAlign w:val="center"/>
          </w:tcPr>
          <w:p w:rsidR="00AB2E1F" w:rsidRPr="00403987" w:rsidRDefault="00AB2E1F" w:rsidP="00EE03D8">
            <w:pPr>
              <w:pStyle w:val="TableParagraph"/>
              <w:jc w:val="left"/>
              <w:rPr>
                <w:b/>
              </w:rPr>
            </w:pPr>
            <w:proofErr w:type="spellStart"/>
            <w:r w:rsidRPr="00403987">
              <w:rPr>
                <w:b/>
              </w:rPr>
              <w:t>Lienky</w:t>
            </w:r>
            <w:proofErr w:type="spellEnd"/>
            <w:r w:rsidRPr="00403987">
              <w:rPr>
                <w:b/>
              </w:rPr>
              <w:t xml:space="preserve">, </w:t>
            </w:r>
            <w:proofErr w:type="spellStart"/>
            <w:r w:rsidRPr="00403987">
              <w:rPr>
                <w:b/>
              </w:rPr>
              <w:t>včielky</w:t>
            </w:r>
            <w:proofErr w:type="spellEnd"/>
            <w:r w:rsidRPr="00403987">
              <w:rPr>
                <w:b/>
              </w:rPr>
              <w:t xml:space="preserve"> a </w:t>
            </w:r>
            <w:proofErr w:type="spellStart"/>
            <w:r w:rsidRPr="00403987">
              <w:rPr>
                <w:b/>
              </w:rPr>
              <w:t>sovičky</w:t>
            </w:r>
            <w:proofErr w:type="spellEnd"/>
            <w:r w:rsidRPr="00403987">
              <w:rPr>
                <w:b/>
              </w:rPr>
              <w:t xml:space="preserve"> </w:t>
            </w:r>
            <w:proofErr w:type="spellStart"/>
            <w:r w:rsidRPr="00403987">
              <w:rPr>
                <w:b/>
              </w:rPr>
              <w:t>chcú</w:t>
            </w:r>
            <w:proofErr w:type="spellEnd"/>
            <w:r w:rsidRPr="00403987">
              <w:rPr>
                <w:b/>
              </w:rPr>
              <w:t xml:space="preserve"> </w:t>
            </w:r>
            <w:proofErr w:type="spellStart"/>
            <w:r w:rsidRPr="00403987">
              <w:rPr>
                <w:b/>
              </w:rPr>
              <w:t>poznať</w:t>
            </w:r>
            <w:proofErr w:type="spellEnd"/>
            <w:r w:rsidRPr="00403987">
              <w:rPr>
                <w:b/>
              </w:rPr>
              <w:t xml:space="preserve"> </w:t>
            </w:r>
            <w:proofErr w:type="spellStart"/>
            <w:r w:rsidRPr="00403987">
              <w:rPr>
                <w:b/>
              </w:rPr>
              <w:t>svet</w:t>
            </w:r>
            <w:proofErr w:type="spellEnd"/>
          </w:p>
        </w:tc>
      </w:tr>
    </w:tbl>
    <w:p w:rsidR="00AB2E1F" w:rsidRDefault="00AB2E1F" w:rsidP="00C64816"/>
    <w:tbl>
      <w:tblPr>
        <w:tblStyle w:val="TableNormal"/>
        <w:tblW w:w="10608"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5"/>
        <w:gridCol w:w="5303"/>
      </w:tblGrid>
      <w:tr w:rsidR="00AB2E1F" w:rsidTr="00EE03D8">
        <w:trPr>
          <w:trHeight w:val="345"/>
        </w:trPr>
        <w:tc>
          <w:tcPr>
            <w:tcW w:w="5305" w:type="dxa"/>
            <w:shd w:val="clear" w:color="auto" w:fill="92CDDC" w:themeFill="accent5" w:themeFillTint="99"/>
            <w:vAlign w:val="center"/>
          </w:tcPr>
          <w:p w:rsidR="00AB2E1F" w:rsidRDefault="00AB2E1F" w:rsidP="00EE03D8">
            <w:pPr>
              <w:pStyle w:val="TableParagraph"/>
              <w:jc w:val="left"/>
            </w:pPr>
            <w:proofErr w:type="spellStart"/>
            <w:r>
              <w:t>Stupeň</w:t>
            </w:r>
            <w:proofErr w:type="spellEnd"/>
            <w:r>
              <w:t xml:space="preserve"> </w:t>
            </w:r>
            <w:proofErr w:type="spellStart"/>
            <w:r>
              <w:t>vzdelania</w:t>
            </w:r>
            <w:proofErr w:type="spellEnd"/>
          </w:p>
        </w:tc>
        <w:tc>
          <w:tcPr>
            <w:tcW w:w="5303" w:type="dxa"/>
            <w:shd w:val="clear" w:color="auto" w:fill="B2A1C7" w:themeFill="accent4" w:themeFillTint="99"/>
            <w:vAlign w:val="center"/>
          </w:tcPr>
          <w:p w:rsidR="00AB2E1F" w:rsidRDefault="00AB2E1F" w:rsidP="00EE03D8">
            <w:pPr>
              <w:pStyle w:val="TableParagraph"/>
              <w:jc w:val="left"/>
            </w:pPr>
            <w:r>
              <w:t xml:space="preserve">Predprimárne </w:t>
            </w:r>
            <w:proofErr w:type="spellStart"/>
            <w:r>
              <w:t>vzdelanie</w:t>
            </w:r>
            <w:proofErr w:type="spellEnd"/>
          </w:p>
        </w:tc>
      </w:tr>
    </w:tbl>
    <w:p w:rsidR="00AB2E1F" w:rsidRPr="00AB2E1F" w:rsidRDefault="00AB2E1F" w:rsidP="00C64816"/>
    <w:tbl>
      <w:tblPr>
        <w:tblStyle w:val="TableNormal"/>
        <w:tblW w:w="10608"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5"/>
        <w:gridCol w:w="5303"/>
      </w:tblGrid>
      <w:tr w:rsidR="00AB2E1F" w:rsidTr="00EE03D8">
        <w:trPr>
          <w:trHeight w:val="345"/>
        </w:trPr>
        <w:tc>
          <w:tcPr>
            <w:tcW w:w="5305" w:type="dxa"/>
            <w:shd w:val="clear" w:color="auto" w:fill="92CDDC" w:themeFill="accent5" w:themeFillTint="99"/>
            <w:vAlign w:val="center"/>
          </w:tcPr>
          <w:p w:rsidR="00AB2E1F" w:rsidRDefault="00AB2E1F" w:rsidP="00EE03D8">
            <w:pPr>
              <w:pStyle w:val="TableParagraph"/>
              <w:jc w:val="left"/>
            </w:pPr>
            <w:proofErr w:type="spellStart"/>
            <w:r>
              <w:t>Vzdelávací</w:t>
            </w:r>
            <w:proofErr w:type="spellEnd"/>
            <w:r>
              <w:t xml:space="preserve"> </w:t>
            </w:r>
            <w:proofErr w:type="spellStart"/>
            <w:r>
              <w:t>jazyk</w:t>
            </w:r>
            <w:proofErr w:type="spellEnd"/>
          </w:p>
        </w:tc>
        <w:tc>
          <w:tcPr>
            <w:tcW w:w="5303" w:type="dxa"/>
            <w:shd w:val="clear" w:color="auto" w:fill="B2A1C7" w:themeFill="accent4" w:themeFillTint="99"/>
            <w:vAlign w:val="center"/>
          </w:tcPr>
          <w:p w:rsidR="00AB2E1F" w:rsidRDefault="00AB2E1F" w:rsidP="00EE03D8">
            <w:pPr>
              <w:pStyle w:val="TableParagraph"/>
              <w:jc w:val="left"/>
            </w:pPr>
            <w:proofErr w:type="spellStart"/>
            <w:r>
              <w:t>Slovenský</w:t>
            </w:r>
            <w:proofErr w:type="spellEnd"/>
            <w:r>
              <w:t xml:space="preserve"> </w:t>
            </w:r>
            <w:proofErr w:type="spellStart"/>
            <w:r>
              <w:t>jazyk</w:t>
            </w:r>
            <w:proofErr w:type="spellEnd"/>
          </w:p>
        </w:tc>
      </w:tr>
    </w:tbl>
    <w:p w:rsidR="00454082" w:rsidRDefault="00454082" w:rsidP="00454082"/>
    <w:p w:rsidR="00AB2E1F" w:rsidRDefault="00AB2E1F" w:rsidP="00C64816">
      <w:pPr>
        <w:pStyle w:val="Heading1"/>
      </w:pPr>
      <w:r>
        <w:lastRenderedPageBreak/>
        <w:t>OBSAH</w:t>
      </w:r>
    </w:p>
    <w:p w:rsidR="00AB2E1F" w:rsidRDefault="00AB2E1F" w:rsidP="00C64816"/>
    <w:p w:rsidR="00AB2E1F" w:rsidRPr="00454082" w:rsidRDefault="00AB2E1F" w:rsidP="00454082">
      <w:pPr>
        <w:pStyle w:val="Odstavecseseznamem"/>
        <w:numPr>
          <w:ilvl w:val="0"/>
          <w:numId w:val="8"/>
        </w:numPr>
        <w:rPr>
          <w:b/>
        </w:rPr>
      </w:pPr>
      <w:r w:rsidRPr="00454082">
        <w:rPr>
          <w:b/>
        </w:rPr>
        <w:t>Ciele výchovy a vzdelávania v materskej škole</w:t>
      </w:r>
    </w:p>
    <w:p w:rsidR="00AB2E1F" w:rsidRPr="00454082" w:rsidRDefault="00AB2E1F" w:rsidP="00454082">
      <w:pPr>
        <w:pStyle w:val="Odstavecseseznamem"/>
        <w:numPr>
          <w:ilvl w:val="0"/>
          <w:numId w:val="8"/>
        </w:numPr>
        <w:rPr>
          <w:b/>
        </w:rPr>
      </w:pPr>
      <w:r w:rsidRPr="00454082">
        <w:rPr>
          <w:b/>
        </w:rPr>
        <w:t>Stupeň vzdelania</w:t>
      </w:r>
    </w:p>
    <w:p w:rsidR="00AB2E1F" w:rsidRPr="00454082" w:rsidRDefault="00AB2E1F" w:rsidP="00454082">
      <w:pPr>
        <w:pStyle w:val="Odstavecseseznamem"/>
        <w:numPr>
          <w:ilvl w:val="0"/>
          <w:numId w:val="8"/>
        </w:numPr>
        <w:rPr>
          <w:b/>
        </w:rPr>
      </w:pPr>
      <w:r w:rsidRPr="00454082">
        <w:rPr>
          <w:b/>
        </w:rPr>
        <w:t>Profil absolventa</w:t>
      </w:r>
    </w:p>
    <w:p w:rsidR="00AB2E1F" w:rsidRPr="00454082" w:rsidRDefault="00AB2E1F" w:rsidP="00454082">
      <w:pPr>
        <w:pStyle w:val="Odstavecseseznamem"/>
        <w:numPr>
          <w:ilvl w:val="0"/>
          <w:numId w:val="8"/>
        </w:numPr>
        <w:rPr>
          <w:b/>
        </w:rPr>
      </w:pPr>
      <w:r w:rsidRPr="00454082">
        <w:rPr>
          <w:b/>
        </w:rPr>
        <w:t>Vzdelávacie oblasti</w:t>
      </w:r>
    </w:p>
    <w:p w:rsidR="00AB2E1F" w:rsidRPr="00454082" w:rsidRDefault="00AB2E1F" w:rsidP="00454082">
      <w:pPr>
        <w:pStyle w:val="Odstavecseseznamem"/>
        <w:numPr>
          <w:ilvl w:val="1"/>
          <w:numId w:val="8"/>
        </w:numPr>
      </w:pPr>
      <w:r w:rsidRPr="00454082">
        <w:t>Jazyk a komunikácia</w:t>
      </w:r>
    </w:p>
    <w:p w:rsidR="00AB2E1F" w:rsidRPr="00454082" w:rsidRDefault="00AB2E1F" w:rsidP="00454082">
      <w:pPr>
        <w:pStyle w:val="Odstavecseseznamem"/>
        <w:numPr>
          <w:ilvl w:val="1"/>
          <w:numId w:val="8"/>
        </w:numPr>
      </w:pPr>
      <w:r w:rsidRPr="00454082">
        <w:t>Matematika a práca s informáciami</w:t>
      </w:r>
    </w:p>
    <w:p w:rsidR="00AB2E1F" w:rsidRPr="00454082" w:rsidRDefault="00AB2E1F" w:rsidP="00454082">
      <w:pPr>
        <w:pStyle w:val="Odstavecseseznamem"/>
        <w:numPr>
          <w:ilvl w:val="1"/>
          <w:numId w:val="8"/>
        </w:numPr>
      </w:pPr>
      <w:r w:rsidRPr="00454082">
        <w:t>Človek a príroda</w:t>
      </w:r>
    </w:p>
    <w:p w:rsidR="00AB2E1F" w:rsidRPr="00454082" w:rsidRDefault="00AB2E1F" w:rsidP="00454082">
      <w:pPr>
        <w:pStyle w:val="Odstavecseseznamem"/>
        <w:numPr>
          <w:ilvl w:val="1"/>
          <w:numId w:val="8"/>
        </w:numPr>
      </w:pPr>
      <w:r w:rsidRPr="00454082">
        <w:t>Človek a spoločnosť</w:t>
      </w:r>
    </w:p>
    <w:p w:rsidR="00AB2E1F" w:rsidRPr="00454082" w:rsidRDefault="00AB2E1F" w:rsidP="00454082">
      <w:pPr>
        <w:pStyle w:val="Odstavecseseznamem"/>
        <w:numPr>
          <w:ilvl w:val="1"/>
          <w:numId w:val="8"/>
        </w:numPr>
      </w:pPr>
      <w:r w:rsidRPr="00454082">
        <w:t>Človek a svet práce</w:t>
      </w:r>
    </w:p>
    <w:p w:rsidR="00AB2E1F" w:rsidRPr="00454082" w:rsidRDefault="00AB2E1F" w:rsidP="00454082">
      <w:pPr>
        <w:pStyle w:val="Odstavecseseznamem"/>
        <w:numPr>
          <w:ilvl w:val="1"/>
          <w:numId w:val="8"/>
        </w:numPr>
      </w:pPr>
      <w:r w:rsidRPr="00454082">
        <w:t>Umenie a kultúra</w:t>
      </w:r>
    </w:p>
    <w:p w:rsidR="00AB2E1F" w:rsidRPr="00454082" w:rsidRDefault="00AB2E1F" w:rsidP="00454082">
      <w:pPr>
        <w:pStyle w:val="Odstavecseseznamem"/>
        <w:numPr>
          <w:ilvl w:val="1"/>
          <w:numId w:val="8"/>
        </w:numPr>
      </w:pPr>
      <w:r w:rsidRPr="00454082">
        <w:t>Zdravie a pohyb</w:t>
      </w:r>
    </w:p>
    <w:p w:rsidR="00AB2E1F" w:rsidRPr="00454082" w:rsidRDefault="00AB2E1F" w:rsidP="00454082">
      <w:pPr>
        <w:pStyle w:val="Odstavecseseznamem"/>
        <w:numPr>
          <w:ilvl w:val="0"/>
          <w:numId w:val="8"/>
        </w:numPr>
        <w:rPr>
          <w:b/>
        </w:rPr>
      </w:pPr>
      <w:r w:rsidRPr="00454082">
        <w:rPr>
          <w:b/>
        </w:rPr>
        <w:t>Vzdelávacie štandardy</w:t>
      </w:r>
    </w:p>
    <w:p w:rsidR="00AB2E1F" w:rsidRPr="00454082" w:rsidRDefault="00AB2E1F" w:rsidP="00454082">
      <w:pPr>
        <w:pStyle w:val="Odstavecseseznamem"/>
        <w:numPr>
          <w:ilvl w:val="1"/>
          <w:numId w:val="8"/>
        </w:numPr>
      </w:pPr>
      <w:r w:rsidRPr="00454082">
        <w:t>Vzdelávacia oblasť: Jazyk a komunikácia</w:t>
      </w:r>
    </w:p>
    <w:p w:rsidR="00AB2E1F" w:rsidRPr="00454082" w:rsidRDefault="00AB2E1F" w:rsidP="00454082">
      <w:pPr>
        <w:pStyle w:val="Odstavecseseznamem"/>
        <w:numPr>
          <w:ilvl w:val="1"/>
          <w:numId w:val="8"/>
        </w:numPr>
      </w:pPr>
      <w:r w:rsidRPr="00454082">
        <w:t>Vzdelávacia oblasť: Matematika a práca s informáciami</w:t>
      </w:r>
    </w:p>
    <w:p w:rsidR="00AB2E1F" w:rsidRPr="00454082" w:rsidRDefault="00AB2E1F" w:rsidP="00454082">
      <w:pPr>
        <w:pStyle w:val="Odstavecseseznamem"/>
        <w:numPr>
          <w:ilvl w:val="1"/>
          <w:numId w:val="8"/>
        </w:numPr>
      </w:pPr>
      <w:r w:rsidRPr="00454082">
        <w:t>Vzdelávacia oblasť: Človek a príroda</w:t>
      </w:r>
    </w:p>
    <w:p w:rsidR="00AB2E1F" w:rsidRPr="00454082" w:rsidRDefault="00AB2E1F" w:rsidP="00454082">
      <w:pPr>
        <w:pStyle w:val="Odstavecseseznamem"/>
        <w:numPr>
          <w:ilvl w:val="1"/>
          <w:numId w:val="8"/>
        </w:numPr>
      </w:pPr>
      <w:r w:rsidRPr="00454082">
        <w:t>Vzdelávacia oblasť: Človek a spoločnosť</w:t>
      </w:r>
    </w:p>
    <w:p w:rsidR="00AB2E1F" w:rsidRPr="00454082" w:rsidRDefault="00AB2E1F" w:rsidP="00454082">
      <w:pPr>
        <w:pStyle w:val="Odstavecseseznamem"/>
        <w:numPr>
          <w:ilvl w:val="1"/>
          <w:numId w:val="8"/>
        </w:numPr>
      </w:pPr>
      <w:r w:rsidRPr="00454082">
        <w:t>Vzdelávacia oblasť: Človek a svet práce</w:t>
      </w:r>
    </w:p>
    <w:p w:rsidR="00AB2E1F" w:rsidRPr="00454082" w:rsidRDefault="00AB2E1F" w:rsidP="00454082">
      <w:pPr>
        <w:pStyle w:val="Odstavecseseznamem"/>
        <w:numPr>
          <w:ilvl w:val="1"/>
          <w:numId w:val="8"/>
        </w:numPr>
      </w:pPr>
      <w:r w:rsidRPr="00454082">
        <w:t>Vzdelávacia oblasť: Umenie a kultúra</w:t>
      </w:r>
    </w:p>
    <w:p w:rsidR="00AB2E1F" w:rsidRPr="00454082" w:rsidRDefault="00AB2E1F" w:rsidP="00454082">
      <w:pPr>
        <w:pStyle w:val="Odstavecseseznamem"/>
        <w:numPr>
          <w:ilvl w:val="1"/>
          <w:numId w:val="8"/>
        </w:numPr>
      </w:pPr>
      <w:r w:rsidRPr="00454082">
        <w:t>Vzdelávacia oblasť: Zdravie a pohyb</w:t>
      </w:r>
    </w:p>
    <w:p w:rsidR="00AB2E1F" w:rsidRPr="00454082" w:rsidRDefault="00AB2E1F" w:rsidP="00454082">
      <w:pPr>
        <w:pStyle w:val="Odstavecseseznamem"/>
        <w:numPr>
          <w:ilvl w:val="0"/>
          <w:numId w:val="8"/>
        </w:numPr>
        <w:rPr>
          <w:b/>
        </w:rPr>
      </w:pPr>
      <w:r w:rsidRPr="00454082">
        <w:rPr>
          <w:b/>
        </w:rPr>
        <w:t>Vyučovací jazyk</w:t>
      </w:r>
    </w:p>
    <w:p w:rsidR="00AB2E1F" w:rsidRPr="00454082" w:rsidRDefault="00AB2E1F" w:rsidP="00454082">
      <w:pPr>
        <w:pStyle w:val="Odstavecseseznamem"/>
        <w:numPr>
          <w:ilvl w:val="0"/>
          <w:numId w:val="8"/>
        </w:numPr>
        <w:rPr>
          <w:b/>
        </w:rPr>
      </w:pPr>
      <w:r w:rsidRPr="00454082">
        <w:rPr>
          <w:b/>
        </w:rPr>
        <w:t>Charakteristika odboru vzdelávania v materskej škole a jeho dĺžka</w:t>
      </w:r>
    </w:p>
    <w:p w:rsidR="00AB2E1F" w:rsidRPr="00454082" w:rsidRDefault="00AB2E1F" w:rsidP="00454082">
      <w:pPr>
        <w:pStyle w:val="Odstavecseseznamem"/>
        <w:numPr>
          <w:ilvl w:val="0"/>
          <w:numId w:val="8"/>
        </w:numPr>
        <w:rPr>
          <w:b/>
        </w:rPr>
      </w:pPr>
      <w:r w:rsidRPr="00454082">
        <w:rPr>
          <w:b/>
        </w:rPr>
        <w:t>Forma výchovy a vzdelávania</w:t>
      </w:r>
    </w:p>
    <w:p w:rsidR="00AB2E1F" w:rsidRPr="00454082" w:rsidRDefault="00AB2E1F" w:rsidP="00454082">
      <w:pPr>
        <w:pStyle w:val="Odstavecseseznamem"/>
        <w:numPr>
          <w:ilvl w:val="0"/>
          <w:numId w:val="8"/>
        </w:numPr>
        <w:rPr>
          <w:b/>
        </w:rPr>
      </w:pPr>
      <w:r w:rsidRPr="00454082">
        <w:rPr>
          <w:b/>
        </w:rPr>
        <w:t>Osobitosti výchovy a vzdelávania detí so špeciálnymi výchovno-vzdelávacími potrebami v súlade s princípmi inkluzívneho vzdelávania</w:t>
      </w:r>
    </w:p>
    <w:p w:rsidR="003E4FE7" w:rsidRDefault="00AB2E1F" w:rsidP="003E4FE7">
      <w:pPr>
        <w:pStyle w:val="Odstavecseseznamem"/>
        <w:numPr>
          <w:ilvl w:val="0"/>
          <w:numId w:val="8"/>
        </w:numPr>
        <w:rPr>
          <w:b/>
        </w:rPr>
      </w:pPr>
      <w:r w:rsidRPr="00454082">
        <w:rPr>
          <w:b/>
        </w:rPr>
        <w:t>Osobitosti výchovy a vzdelávania cudzincov</w:t>
      </w:r>
    </w:p>
    <w:p w:rsidR="005B21C2" w:rsidRDefault="005B21C2" w:rsidP="003E4FE7">
      <w:pPr>
        <w:pStyle w:val="Odstavecseseznamem"/>
        <w:numPr>
          <w:ilvl w:val="0"/>
          <w:numId w:val="8"/>
        </w:numPr>
        <w:rPr>
          <w:b/>
        </w:rPr>
      </w:pPr>
      <w:r>
        <w:rPr>
          <w:b/>
        </w:rPr>
        <w:t>Prílohy</w:t>
      </w:r>
    </w:p>
    <w:p w:rsidR="003E4FE7" w:rsidRPr="003E4FE7" w:rsidRDefault="003E4FE7" w:rsidP="003E4FE7">
      <w:pPr>
        <w:pStyle w:val="Odstavecseseznamem"/>
        <w:numPr>
          <w:ilvl w:val="0"/>
          <w:numId w:val="8"/>
        </w:numPr>
        <w:rPr>
          <w:b/>
        </w:rPr>
      </w:pPr>
      <w:r>
        <w:rPr>
          <w:b/>
        </w:rPr>
        <w:t>Záver</w:t>
      </w:r>
    </w:p>
    <w:p w:rsidR="00AB2E1F" w:rsidRDefault="00AB2E1F" w:rsidP="00C64816"/>
    <w:p w:rsidR="00AB2E1F" w:rsidRDefault="00AB2E1F" w:rsidP="00C64816">
      <w:r>
        <w:br w:type="page"/>
      </w:r>
    </w:p>
    <w:p w:rsidR="00AB2E1F" w:rsidRDefault="00DF041A" w:rsidP="00C64816">
      <w:pPr>
        <w:pStyle w:val="Heading1"/>
        <w:shd w:val="clear" w:color="auto" w:fill="92CDDC" w:themeFill="accent5" w:themeFillTint="99"/>
        <w:tabs>
          <w:tab w:val="left" w:pos="6190"/>
        </w:tabs>
        <w:ind w:left="0"/>
      </w:pPr>
      <w:r>
        <w:lastRenderedPageBreak/>
        <w:t>1.CIELE VÝCHOVY A VZDELÁVANIA</w:t>
      </w:r>
    </w:p>
    <w:p w:rsidR="00DF041A" w:rsidRDefault="00DF041A" w:rsidP="00C64816"/>
    <w:p w:rsidR="00DF041A" w:rsidRPr="003E3975" w:rsidRDefault="00DF041A" w:rsidP="00C64816">
      <w:r w:rsidRPr="003E3975">
        <w:rPr>
          <w:b/>
        </w:rPr>
        <w:t xml:space="preserve">Poslanie materskej školy </w:t>
      </w:r>
      <w:r w:rsidRPr="003E3975">
        <w:t>– materská škola podporuje osobnostný rozvoj detí v oblasti sociálno</w:t>
      </w:r>
      <w:r>
        <w:t>-</w:t>
      </w:r>
      <w:r w:rsidRPr="003E3975">
        <w:t>emocionálnej, intelektuálnej, estetickej, rozvíja schopnosti a zručnosti, utvára predpoklady na ďalšie vzdelávanie. Pripravuje na život v spoločnosti v súlade s individuálnymi a vekovými osobitosťami.</w:t>
      </w:r>
    </w:p>
    <w:p w:rsidR="00DF041A" w:rsidRPr="00C64816" w:rsidRDefault="00C64816" w:rsidP="00C64816">
      <w:r w:rsidRPr="00C64816">
        <w:t>Š</w:t>
      </w:r>
      <w:r w:rsidR="00DF041A" w:rsidRPr="00C64816">
        <w:t>kolský vzdelávací program má pripraviť na ďalšie vzdelávanie a do života deti vzdelané a schopné vo všetkých oblastiach. Plnením cieľov tohto programu získa dieťa určité spôsobilosti, zručnosti a vedomosti, ktoré je schopné v budúcnosti ďalej rozvíjať a zároveň akcentuje požiadavky na zabezpečenie inkluzívneh</w:t>
      </w:r>
      <w:r w:rsidR="00EE0288">
        <w:t>o vzdelávania v materskej škole a aj vzdelávanie cudzincov.</w:t>
      </w:r>
    </w:p>
    <w:p w:rsidR="00DF041A" w:rsidRPr="00C64816" w:rsidRDefault="00DF041A" w:rsidP="00C64816">
      <w:r w:rsidRPr="00C64816">
        <w:t>Podľa toho sme si určili vlastné ciele, ktoré zohľadňujú naše koncepčné zámery, akceptujú ciele a princípy vzdelávania, rešpektujú potreby a záujmy detí, ich zákonných zástupcov a pedagogických zamestnancov.</w:t>
      </w:r>
    </w:p>
    <w:p w:rsidR="00DF041A" w:rsidRPr="00C64816" w:rsidRDefault="00DF041A" w:rsidP="00C64816">
      <w:pPr>
        <w:rPr>
          <w:b/>
        </w:rPr>
      </w:pPr>
      <w:r w:rsidRPr="00C64816">
        <w:rPr>
          <w:b/>
        </w:rPr>
        <w:t>Vlastné ciele sú:</w:t>
      </w:r>
    </w:p>
    <w:p w:rsidR="00DF041A" w:rsidRPr="003E3975" w:rsidRDefault="00DF041A" w:rsidP="00C64816">
      <w:pPr>
        <w:pStyle w:val="Odstavecseseznamem"/>
        <w:numPr>
          <w:ilvl w:val="0"/>
          <w:numId w:val="6"/>
        </w:numPr>
      </w:pPr>
      <w:r w:rsidRPr="003E3975">
        <w:t>využívať čo najviac zážitkové učenie, dôsledne si premyslieť obsah aktivít, voliť formy a metódy primerané detskému chápania</w:t>
      </w:r>
    </w:p>
    <w:p w:rsidR="00DF041A" w:rsidRPr="003E3975" w:rsidRDefault="00DF041A" w:rsidP="00C64816">
      <w:pPr>
        <w:pStyle w:val="Odstavecseseznamem"/>
        <w:numPr>
          <w:ilvl w:val="0"/>
          <w:numId w:val="6"/>
        </w:numPr>
      </w:pPr>
      <w:r w:rsidRPr="003E3975">
        <w:t>rozvíjať a podporovať u detí zdravé sebavedomie, sebaistotu, jedinečnosť prostredníctvom  prosociálneho výchovného štýlu, stimulovať u detí rozvoj kritického myslenia, tvorivého myslenia, pracovať spoločne, viesť ich k vzájomnému rešpektovaniu sa</w:t>
      </w:r>
    </w:p>
    <w:p w:rsidR="00DF041A" w:rsidRPr="003E3975" w:rsidRDefault="00DF041A" w:rsidP="00C64816">
      <w:pPr>
        <w:pStyle w:val="Odstavecseseznamem"/>
        <w:numPr>
          <w:ilvl w:val="0"/>
          <w:numId w:val="6"/>
        </w:numPr>
      </w:pPr>
      <w:r w:rsidRPr="003E3975">
        <w:t>pripraviť deti na život v slobodnej spoločnosti, v duchu porozumenia, znášanlivosti, tolerancie, rovnosti pohlaví, priateľstva medzi národnostnými menšinami, cirkvami, náboženstvami</w:t>
      </w:r>
    </w:p>
    <w:p w:rsidR="00DF041A" w:rsidRPr="003E3975" w:rsidRDefault="00DF041A" w:rsidP="00C64816">
      <w:pPr>
        <w:pStyle w:val="Odstavecseseznamem"/>
        <w:numPr>
          <w:ilvl w:val="0"/>
          <w:numId w:val="6"/>
        </w:numPr>
      </w:pPr>
      <w:r w:rsidRPr="003E3975">
        <w:t>rešpektovať, že všetky organizačné formy denného poriadku sú po pedagogicko-psychologickej stránke rovnocenné</w:t>
      </w:r>
    </w:p>
    <w:p w:rsidR="00DF041A" w:rsidRPr="003E3975" w:rsidRDefault="00DF041A" w:rsidP="00C64816">
      <w:pPr>
        <w:pStyle w:val="Odstavecseseznamem"/>
        <w:numPr>
          <w:ilvl w:val="0"/>
          <w:numId w:val="6"/>
        </w:numPr>
      </w:pPr>
      <w:r w:rsidRPr="003E3975">
        <w:t>zlepšovať grafomotorické zručnosti s kladením dôrazu na správny úchop grafického materiálu, dbať na správnu podobu sedenia pri činnosti</w:t>
      </w:r>
    </w:p>
    <w:p w:rsidR="00DF041A" w:rsidRPr="003E3975" w:rsidRDefault="00DF041A" w:rsidP="00C64816">
      <w:pPr>
        <w:pStyle w:val="Odstavecseseznamem"/>
        <w:numPr>
          <w:ilvl w:val="0"/>
          <w:numId w:val="6"/>
        </w:numPr>
      </w:pPr>
      <w:r w:rsidRPr="003E3975">
        <w:t>získať a posilňovať úctu k ľudským právam, základným slobodám a zásadám ustanoveným v Dohovore o ochrane ľudských práv a základných slobôd, poznávať a vedieť uplatňovať svoje práva</w:t>
      </w:r>
    </w:p>
    <w:p w:rsidR="00DF041A" w:rsidRPr="003E3975" w:rsidRDefault="00DF041A" w:rsidP="00C64816">
      <w:pPr>
        <w:pStyle w:val="Odstavecseseznamem"/>
        <w:numPr>
          <w:ilvl w:val="0"/>
          <w:numId w:val="6"/>
        </w:numPr>
      </w:pPr>
      <w:r w:rsidRPr="003E3975">
        <w:t>posilňovať  úctu k rodičom, k dospelým ľudom, k človeku</w:t>
      </w:r>
    </w:p>
    <w:p w:rsidR="00DF041A" w:rsidRPr="003E3975" w:rsidRDefault="00DF041A" w:rsidP="00C64816">
      <w:pPr>
        <w:pStyle w:val="Odstavecseseznamem"/>
        <w:numPr>
          <w:ilvl w:val="0"/>
          <w:numId w:val="6"/>
        </w:numPr>
      </w:pPr>
      <w:r w:rsidRPr="003E3975">
        <w:t>posilňovať úctu k štátnemu materinskému jazyku, k svojej rodnej vlasti</w:t>
      </w:r>
    </w:p>
    <w:p w:rsidR="00DF041A" w:rsidRPr="003E3975" w:rsidRDefault="00DF041A" w:rsidP="00C64816">
      <w:pPr>
        <w:pStyle w:val="Odstavecseseznamem"/>
        <w:numPr>
          <w:ilvl w:val="0"/>
          <w:numId w:val="6"/>
        </w:numPr>
      </w:pPr>
      <w:r w:rsidRPr="003E3975">
        <w:t>posilňovať úctu k svojej vlastnej kultúre, ľudovým tradíciám, folklóru</w:t>
      </w:r>
    </w:p>
    <w:p w:rsidR="00DF041A" w:rsidRPr="003E3975" w:rsidRDefault="00DF041A" w:rsidP="00C64816">
      <w:pPr>
        <w:pStyle w:val="Odstavecseseznamem"/>
        <w:numPr>
          <w:ilvl w:val="0"/>
          <w:numId w:val="6"/>
        </w:numPr>
      </w:pPr>
      <w:r w:rsidRPr="003E3975">
        <w:t>uľahčiť deťom plynulú adaptáciu na zmenené školské prostredie individuálnym prístupom pomocou asistenta, rodičovského asistenta v spolupráci s</w:t>
      </w:r>
      <w:r w:rsidR="00EE0288">
        <w:t> </w:t>
      </w:r>
      <w:proofErr w:type="spellStart"/>
      <w:r w:rsidR="00EE0288">
        <w:t>komunitným</w:t>
      </w:r>
      <w:proofErr w:type="spellEnd"/>
      <w:r w:rsidR="00EE0288">
        <w:t xml:space="preserve"> a </w:t>
      </w:r>
      <w:r w:rsidRPr="003E3975">
        <w:t>materským centrom</w:t>
      </w:r>
    </w:p>
    <w:p w:rsidR="00DF041A" w:rsidRDefault="00DF041A" w:rsidP="00C64816">
      <w:pPr>
        <w:pStyle w:val="Odstavecseseznamem"/>
        <w:numPr>
          <w:ilvl w:val="0"/>
          <w:numId w:val="6"/>
        </w:numPr>
      </w:pPr>
      <w:r w:rsidRPr="003E3975">
        <w:t>napĺňať potrebu detí po sociálnom kontakte s rovesníkmi, rozvíjať schopnosť prispôsobiť sa komunite</w:t>
      </w:r>
    </w:p>
    <w:p w:rsidR="007D2E40" w:rsidRPr="003E3975" w:rsidRDefault="007D2E40" w:rsidP="00C64816">
      <w:pPr>
        <w:pStyle w:val="Odstavecseseznamem"/>
        <w:numPr>
          <w:ilvl w:val="0"/>
          <w:numId w:val="6"/>
        </w:numPr>
      </w:pPr>
      <w:r>
        <w:t xml:space="preserve">prezentovať sa na kultúrnych podujatiach </w:t>
      </w:r>
    </w:p>
    <w:p w:rsidR="00DF041A" w:rsidRPr="003E3975" w:rsidRDefault="00DF041A" w:rsidP="00C64816">
      <w:pPr>
        <w:pStyle w:val="Odstavecseseznamem"/>
        <w:numPr>
          <w:ilvl w:val="0"/>
          <w:numId w:val="6"/>
        </w:numPr>
      </w:pPr>
      <w:r w:rsidRPr="003E3975">
        <w:t xml:space="preserve">podporovať vzťah k učeniu a poznávaniu prostredníctvom hry, priamej skúsenosti a aktívneho bádania </w:t>
      </w:r>
      <w:r w:rsidR="00EE0288">
        <w:t>účasťou v</w:t>
      </w:r>
      <w:r w:rsidRPr="003E3975">
        <w:t> projekte Zelená škola</w:t>
      </w:r>
    </w:p>
    <w:p w:rsidR="00DF041A" w:rsidRPr="003E3975" w:rsidRDefault="00DF041A" w:rsidP="00C64816">
      <w:pPr>
        <w:pStyle w:val="Odstavecseseznamem"/>
        <w:numPr>
          <w:ilvl w:val="0"/>
          <w:numId w:val="6"/>
        </w:numPr>
      </w:pPr>
      <w:r w:rsidRPr="003E3975">
        <w:t>uplatňovať a chrániť práva dieťaťa v spolupráci s rodinou s rešpektovaním potrieb dieťaťa</w:t>
      </w:r>
    </w:p>
    <w:p w:rsidR="00DF041A" w:rsidRPr="003E3975" w:rsidRDefault="00DF041A" w:rsidP="00C64816">
      <w:pPr>
        <w:pStyle w:val="Odstavecseseznamem"/>
        <w:numPr>
          <w:ilvl w:val="0"/>
          <w:numId w:val="6"/>
        </w:numPr>
      </w:pPr>
      <w:r w:rsidRPr="003E3975">
        <w:t>spolupracovať s rodinou / individuálne / a upriamovať pozornosť na prejavy správania sa dieťaťa / tvorivé dielne</w:t>
      </w:r>
      <w:r w:rsidR="00EE0288">
        <w:t xml:space="preserve"> s rodičmi</w:t>
      </w:r>
      <w:r w:rsidRPr="003E3975">
        <w:t>/</w:t>
      </w:r>
    </w:p>
    <w:p w:rsidR="00DF041A" w:rsidRPr="003E3975" w:rsidRDefault="00DF041A" w:rsidP="00C64816">
      <w:pPr>
        <w:pStyle w:val="Odstavecseseznamem"/>
        <w:numPr>
          <w:ilvl w:val="0"/>
          <w:numId w:val="6"/>
        </w:numPr>
      </w:pPr>
      <w:r w:rsidRPr="003E3975">
        <w:t xml:space="preserve">prihliadať na rôzne socio-kultúrne a socio-ekonomické zázemie detí </w:t>
      </w:r>
    </w:p>
    <w:p w:rsidR="00DF041A" w:rsidRPr="003E3975" w:rsidRDefault="00DF041A" w:rsidP="00C64816">
      <w:pPr>
        <w:pStyle w:val="Odstavecseseznamem"/>
        <w:numPr>
          <w:ilvl w:val="0"/>
          <w:numId w:val="6"/>
        </w:numPr>
      </w:pPr>
      <w:r w:rsidRPr="003E3975">
        <w:lastRenderedPageBreak/>
        <w:t>zamerať sa na zaškolenie detí pred vstupom do základnej školy, individuálny rozvoj</w:t>
      </w:r>
      <w:r>
        <w:t xml:space="preserve"> detí so Š</w:t>
      </w:r>
      <w:r w:rsidRPr="003E3975">
        <w:t>VVP</w:t>
      </w:r>
    </w:p>
    <w:p w:rsidR="00DF041A" w:rsidRPr="003E3975" w:rsidRDefault="00DF041A" w:rsidP="00C64816">
      <w:pPr>
        <w:pStyle w:val="Odstavecseseznamem"/>
        <w:numPr>
          <w:ilvl w:val="0"/>
          <w:numId w:val="6"/>
        </w:numPr>
      </w:pPr>
      <w:r w:rsidRPr="003E3975">
        <w:t>spolupracovať so základnou školou – otvorené hodiny, návšteva školských aktivít, spoločná krúžková činnosť , diskusie o požiadavkách na deti v 1.ročníku základnej školy</w:t>
      </w:r>
    </w:p>
    <w:p w:rsidR="00DF041A" w:rsidRPr="003E3975" w:rsidRDefault="00DF041A" w:rsidP="00C64816">
      <w:pPr>
        <w:pStyle w:val="Odstavecseseznamem"/>
        <w:numPr>
          <w:ilvl w:val="0"/>
          <w:numId w:val="6"/>
        </w:numPr>
      </w:pPr>
      <w:r w:rsidRPr="003E3975">
        <w:t>využívať školskú telocvičňu a multifunkčné ihrisko z hľadiska prevencie proti civilizačným chorobám</w:t>
      </w:r>
      <w:r w:rsidR="00EE0288">
        <w:t>, na Orechovom dvore dopravné ihrisko</w:t>
      </w:r>
    </w:p>
    <w:p w:rsidR="00DF041A" w:rsidRPr="003E3975" w:rsidRDefault="00DF041A" w:rsidP="00C64816">
      <w:pPr>
        <w:pStyle w:val="Odstavecseseznamem"/>
        <w:numPr>
          <w:ilvl w:val="0"/>
          <w:numId w:val="6"/>
        </w:numPr>
      </w:pPr>
      <w:r w:rsidRPr="003E3975">
        <w:t>podporovať nadanie detí, osobnosť a záujmy prostredníctvom externého zamestnanca z DOMINA v oblasti vzdelávania v anglickom jazyku</w:t>
      </w:r>
    </w:p>
    <w:p w:rsidR="00DF041A" w:rsidRPr="003E3975" w:rsidRDefault="00DF041A" w:rsidP="00C64816">
      <w:pPr>
        <w:pStyle w:val="Odstavecseseznamem"/>
        <w:numPr>
          <w:ilvl w:val="0"/>
          <w:numId w:val="6"/>
        </w:numPr>
      </w:pPr>
      <w:r w:rsidRPr="003E3975">
        <w:t>podporovať experimentovanie a bádanie detí zážitkovým učením priamo v prírode / Škola v prírode, sezónne turistické vychádzky</w:t>
      </w:r>
      <w:r w:rsidR="00EE0288">
        <w:t>/</w:t>
      </w:r>
    </w:p>
    <w:p w:rsidR="00DF041A" w:rsidRPr="003E3975" w:rsidRDefault="00DF041A" w:rsidP="00C64816">
      <w:pPr>
        <w:pStyle w:val="Odstavecseseznamem"/>
        <w:numPr>
          <w:ilvl w:val="0"/>
          <w:numId w:val="6"/>
        </w:numPr>
      </w:pPr>
      <w:r w:rsidRPr="003E3975">
        <w:t>tvorivo využívať digitálne technológie a uviesť deti do sveta výpočtovej techniky</w:t>
      </w:r>
    </w:p>
    <w:p w:rsidR="00DF041A" w:rsidRPr="003E3975" w:rsidRDefault="00DF041A" w:rsidP="00C64816">
      <w:pPr>
        <w:pStyle w:val="Odstavecseseznamem"/>
        <w:numPr>
          <w:ilvl w:val="0"/>
          <w:numId w:val="6"/>
        </w:numPr>
      </w:pPr>
      <w:r w:rsidRPr="003E3975">
        <w:t>grafomotorické zručnosti zlepšovať cielene a premyslene vyberať a využívať predlohy a vhodné pracovné listy</w:t>
      </w:r>
    </w:p>
    <w:p w:rsidR="00DF041A" w:rsidRDefault="00DF041A" w:rsidP="00C64816">
      <w:pPr>
        <w:pStyle w:val="Odstavecseseznamem"/>
        <w:numPr>
          <w:ilvl w:val="0"/>
          <w:numId w:val="6"/>
        </w:numPr>
      </w:pPr>
      <w:r w:rsidRPr="003E3975">
        <w:t>stimulovať správnu výslovnosť hlások, rozvíjať komunikačné schopnosti detí v spolupráci s CŠP Mudroňova a CPP v</w:t>
      </w:r>
      <w:r w:rsidR="00E87D27">
        <w:t> </w:t>
      </w:r>
      <w:r w:rsidRPr="003E3975">
        <w:t>Nitre</w:t>
      </w:r>
      <w:r w:rsidR="00E87D27">
        <w:t>.</w:t>
      </w:r>
    </w:p>
    <w:p w:rsidR="005D696D" w:rsidRDefault="005D696D" w:rsidP="005D696D"/>
    <w:p w:rsidR="005D696D" w:rsidRPr="005D696D" w:rsidRDefault="00E87D27" w:rsidP="005D696D">
      <w:r>
        <w:rPr>
          <w:b/>
        </w:rPr>
        <w:t>PROJEKTY MATERSKEJ Š</w:t>
      </w:r>
      <w:r w:rsidR="005D696D">
        <w:rPr>
          <w:b/>
        </w:rPr>
        <w:t>KOLY:</w:t>
      </w:r>
    </w:p>
    <w:p w:rsidR="00DF041A" w:rsidRDefault="00DF041A" w:rsidP="00C64816">
      <w:r w:rsidRPr="00DF041A">
        <w:rPr>
          <w:b/>
        </w:rPr>
        <w:t>V profilácii materskej školy podporujeme aj rozvoj digitálnej gramotnosti detí.</w:t>
      </w:r>
      <w:r>
        <w:rPr>
          <w:b/>
        </w:rPr>
        <w:br/>
      </w:r>
      <w:r w:rsidRPr="003E3975">
        <w:t>Naša výchovno-vzdelávaciu činnosť je zmod</w:t>
      </w:r>
      <w:r>
        <w:t>e</w:t>
      </w:r>
      <w:r w:rsidRPr="003E3975">
        <w:t>rnizovaná využívaním interaktívnych tabúľ a programovateľnými digitálnymi hračkami. Našim cieľom je dať všetkým deťom nielen základy práce s tabletom a na interaktívnej tabuli, ale naučiť ich efektívne striedať pohybovú činnosť a času strávenom pri IKT technike.</w:t>
      </w:r>
    </w:p>
    <w:p w:rsidR="005D696D" w:rsidRDefault="005D696D" w:rsidP="005D696D">
      <w:r w:rsidRPr="005D696D">
        <w:rPr>
          <w:b/>
        </w:rPr>
        <w:t xml:space="preserve">V projekte „Bezpečná cesta do školy“ </w:t>
      </w:r>
      <w:r w:rsidRPr="005D696D">
        <w:t>sme sa zamerali na získavanie vedomostí a skúseností v dopravnej výchove. Deti sa na vychádzkach učia bezpečne prec</w:t>
      </w:r>
      <w:r>
        <w:t>hádzať cez</w:t>
      </w:r>
      <w:r w:rsidRPr="005D696D">
        <w:t xml:space="preserve"> križovatku, používať bezpe</w:t>
      </w:r>
      <w:r>
        <w:t>čnostné prvky tak ako chodci, tak aj cyklist</w:t>
      </w:r>
      <w:r w:rsidRPr="005D696D">
        <w:t xml:space="preserve">i. V rámci projektu robíme v MŠ </w:t>
      </w:r>
      <w:r>
        <w:t>preteky na bicy</w:t>
      </w:r>
      <w:r w:rsidRPr="005D696D">
        <w:t>kloch a kolobežkách. Navštívime dopravné ihrisko v meste Nitra</w:t>
      </w:r>
      <w:r>
        <w:t>.</w:t>
      </w:r>
    </w:p>
    <w:p w:rsidR="005D696D" w:rsidRDefault="005D696D" w:rsidP="005D696D">
      <w:r>
        <w:rPr>
          <w:b/>
        </w:rPr>
        <w:t xml:space="preserve">V projekte „Čítame pre radosť“ </w:t>
      </w:r>
      <w:r>
        <w:t>sme sa zamerali na posilnenie pozitívneho vzťahu ku knihám, budovanie čitateľského sebavedomie a zriadili sme triedne knižnice.</w:t>
      </w:r>
    </w:p>
    <w:p w:rsidR="005D696D" w:rsidRDefault="005D696D" w:rsidP="005D696D">
      <w:r w:rsidRPr="005D696D">
        <w:rPr>
          <w:b/>
        </w:rPr>
        <w:t>V projekte „Zdravé zúbky“</w:t>
      </w:r>
      <w:r w:rsidRPr="005D696D">
        <w:t xml:space="preserve"> sme sa zamerali na starostlivosť o zuby a prevenciu pred zubným kazom.</w:t>
      </w:r>
    </w:p>
    <w:p w:rsidR="005D696D" w:rsidRDefault="005D696D" w:rsidP="005D696D">
      <w:r>
        <w:rPr>
          <w:b/>
        </w:rPr>
        <w:t xml:space="preserve">V projekte „Žijem zdravo, rastiem zdravo“ </w:t>
      </w:r>
      <w:r>
        <w:t>sme sa zamerali na prevenciu zdravia detí pred ochorením, správanie sa počas ochorenia. Deti zábavnou dramatikou a vzdelávacími aktivitami sa učia nadobúdať skúsenosti a postoje k vlastnému zdraviu a k zdraviu iných, naučia sa dodržiavať zásady ochrany zdravia.</w:t>
      </w:r>
    </w:p>
    <w:p w:rsidR="005D696D" w:rsidRDefault="005D696D" w:rsidP="005D696D">
      <w:r>
        <w:rPr>
          <w:b/>
        </w:rPr>
        <w:t>V projekte „Putujeme za ľudovými tradíciami</w:t>
      </w:r>
      <w:r w:rsidRPr="003E3975">
        <w:rPr>
          <w:b/>
        </w:rPr>
        <w:t xml:space="preserve">“ </w:t>
      </w:r>
      <w:r>
        <w:t>sú súčasťou edukačné aktivity v obci, fašiangy, topenie Moreny, Veľká noc, Májové slávnosti a vianočné zvyky. V rámci projektu deti spoznávajú našu rodnú dedinu – Dolné Krškany, významné inštitúcie a reálie v obci, zvyky, ktoré sú tradičné pre náš región.</w:t>
      </w:r>
    </w:p>
    <w:p w:rsidR="005D696D" w:rsidRPr="005D696D" w:rsidRDefault="005D696D" w:rsidP="005D696D">
      <w:r>
        <w:rPr>
          <w:b/>
        </w:rPr>
        <w:t xml:space="preserve">V projekte „Zelená škola“ </w:t>
      </w:r>
      <w:r>
        <w:t xml:space="preserve">realizujeme dlhodobé praktické a vzdelávacie aktivity. V školskom  roku 2023/2024 napĺňame podľa časového harmonogramu aktivitu ODPAD. Ďalšie ciele súvisiace </w:t>
      </w:r>
      <w:r>
        <w:lastRenderedPageBreak/>
        <w:t>s environmentálnou výchovou sa budú plniť počas aktivít súvisiacich so svetovými dňami – Deň Zeme, Deň stromov, Deň vody.</w:t>
      </w:r>
    </w:p>
    <w:p w:rsidR="00DF041A" w:rsidRDefault="00DF041A" w:rsidP="00C64816">
      <w:r w:rsidRPr="00DF041A">
        <w:rPr>
          <w:b/>
        </w:rPr>
        <w:t xml:space="preserve">V záujmovom krúžku - anglický jazyk </w:t>
      </w:r>
      <w:r w:rsidRPr="00DF041A">
        <w:t>je našou snahou obohatiť výchovno-vzdelávaciu činnosťo</w:t>
      </w:r>
      <w:r>
        <w:t xml:space="preserve">u </w:t>
      </w:r>
      <w:r w:rsidRPr="00DF041A">
        <w:t>rozšírenie poznatkov detí a jazykových zručností v oblasti cudzieho jazyka. Personálne podmienky zabezpečuje Domino - externou kvalifikovanou lektorkou anglického jazyka. Ciele korešpondujú so vzdelávacími oblasťami, ktoré určujú obsah predprimárneho vzdelávan</w:t>
      </w:r>
      <w:r>
        <w:t>ia.</w:t>
      </w:r>
    </w:p>
    <w:p w:rsidR="00DF041A" w:rsidRDefault="00DF041A" w:rsidP="00C64816">
      <w:pPr>
        <w:pStyle w:val="Heading1"/>
        <w:shd w:val="clear" w:color="auto" w:fill="92CDDC" w:themeFill="accent5" w:themeFillTint="99"/>
        <w:ind w:left="0"/>
      </w:pPr>
      <w:r>
        <w:t>2.</w:t>
      </w:r>
      <w:r w:rsidR="00324A2C">
        <w:t xml:space="preserve"> </w:t>
      </w:r>
      <w:r>
        <w:t>STUPEŇ VZDELANIA</w:t>
      </w:r>
    </w:p>
    <w:p w:rsidR="00DF041A" w:rsidRDefault="00DF041A" w:rsidP="00C64816"/>
    <w:p w:rsidR="00DF041A" w:rsidRPr="00DF041A" w:rsidRDefault="00DF041A" w:rsidP="00C64816">
      <w:r>
        <w:t>Predprimárne vzdelanie získa dieťa absolvovaním posledného roka školského vzdelávacieho programu odboru vzdelávania v materskej škole.</w:t>
      </w:r>
    </w:p>
    <w:p w:rsidR="00DF041A" w:rsidRDefault="00DF041A" w:rsidP="00C64816">
      <w:r>
        <w:t>Dokladom o získanom stupni vzdelania je osvedčenie o získaní predprimárneho vzdelania. Tento doklad vydá riaditeľka materskej školy len dieťaťu, ktoré absolvovalo posledný rok vzdelávacieho programu odboru vzdelávania v materskej škole.</w:t>
      </w:r>
    </w:p>
    <w:p w:rsidR="00DF041A" w:rsidRDefault="00DF041A" w:rsidP="00C64816">
      <w:pPr>
        <w:pStyle w:val="Heading1"/>
        <w:shd w:val="clear" w:color="auto" w:fill="92CDDC" w:themeFill="accent5" w:themeFillTint="99"/>
        <w:ind w:left="0"/>
      </w:pPr>
      <w:r>
        <w:t>3.</w:t>
      </w:r>
      <w:r w:rsidR="00324A2C">
        <w:t xml:space="preserve"> </w:t>
      </w:r>
      <w:r>
        <w:t>PROFIL ABSOLVENTA</w:t>
      </w:r>
    </w:p>
    <w:p w:rsidR="00DF041A" w:rsidRDefault="00DF041A" w:rsidP="00C64816"/>
    <w:p w:rsidR="00DF041A" w:rsidRPr="00054193" w:rsidRDefault="00DF041A" w:rsidP="00C64816">
      <w:r w:rsidRPr="00054193">
        <w:t>Dieťa je po absolvovaní materskej školy pripravené na vstup do základnej školy a na ďalší aktívny život v spoločnosti. Vzdelávanie v materskej škole smeruje k osvojeniu všeobecného vzdelania a poskytuje základné predpoklady pre všeobecné vzdelávanie na nasledujúcich stupňoch vzdelávania. Dieťa, ktoré absolvuje materskú školu, disponuje štandardnými charakteristikami školskej spôsobilosti konkretizovanými vo vzdelávacích štandardoch.</w:t>
      </w:r>
    </w:p>
    <w:p w:rsidR="00DF041A" w:rsidRPr="00054193" w:rsidRDefault="00DF041A" w:rsidP="00C64816">
      <w:r w:rsidRPr="00054193">
        <w:t>Ciele a vzdelávací obsah sú vyjadrené v jednotlivých vzdelávacích oblastiach tak, že sú kompatibilné so základnými požiadavkami na kombináciu vedomostí, zručností a postojov vyjadrených v koncep</w:t>
      </w:r>
      <w:r w:rsidR="00C64816">
        <w:t>te tzv. kľúčových kompetencií v</w:t>
      </w:r>
      <w:r w:rsidRPr="00054193">
        <w:t xml:space="preserve"> </w:t>
      </w:r>
      <w:r w:rsidRPr="00054193">
        <w:rPr>
          <w:i/>
        </w:rPr>
        <w:t>Odporúčaní Európske</w:t>
      </w:r>
      <w:r w:rsidR="00C64816">
        <w:rPr>
          <w:i/>
        </w:rPr>
        <w:t>ho parlamentu a Rady Európskej</w:t>
      </w:r>
      <w:r w:rsidRPr="00054193">
        <w:rPr>
          <w:i/>
        </w:rPr>
        <w:t xml:space="preserve"> únie z</w:t>
      </w:r>
      <w:r w:rsidRPr="00054193">
        <w:rPr>
          <w:i/>
          <w:spacing w:val="-11"/>
        </w:rPr>
        <w:t xml:space="preserve"> </w:t>
      </w:r>
      <w:r w:rsidRPr="00054193">
        <w:rPr>
          <w:i/>
        </w:rPr>
        <w:t>18.</w:t>
      </w:r>
      <w:r w:rsidRPr="00054193">
        <w:rPr>
          <w:i/>
          <w:spacing w:val="-12"/>
        </w:rPr>
        <w:t xml:space="preserve"> </w:t>
      </w:r>
      <w:r w:rsidRPr="00054193">
        <w:rPr>
          <w:i/>
        </w:rPr>
        <w:t>decembra</w:t>
      </w:r>
      <w:r w:rsidRPr="00054193">
        <w:rPr>
          <w:i/>
          <w:spacing w:val="-13"/>
        </w:rPr>
        <w:t xml:space="preserve"> </w:t>
      </w:r>
      <w:r w:rsidRPr="00054193">
        <w:rPr>
          <w:i/>
        </w:rPr>
        <w:t>2006</w:t>
      </w:r>
      <w:r w:rsidRPr="00054193">
        <w:rPr>
          <w:i/>
          <w:spacing w:val="-11"/>
        </w:rPr>
        <w:t xml:space="preserve"> </w:t>
      </w:r>
      <w:r w:rsidRPr="00054193">
        <w:rPr>
          <w:i/>
        </w:rPr>
        <w:t>o</w:t>
      </w:r>
      <w:r w:rsidRPr="00054193">
        <w:rPr>
          <w:i/>
          <w:spacing w:val="-3"/>
        </w:rPr>
        <w:t xml:space="preserve"> </w:t>
      </w:r>
      <w:r w:rsidRPr="00054193">
        <w:rPr>
          <w:i/>
        </w:rPr>
        <w:t>kľúčových</w:t>
      </w:r>
      <w:r w:rsidRPr="00054193">
        <w:rPr>
          <w:i/>
          <w:spacing w:val="-12"/>
        </w:rPr>
        <w:t xml:space="preserve"> </w:t>
      </w:r>
      <w:r w:rsidRPr="00054193">
        <w:rPr>
          <w:i/>
        </w:rPr>
        <w:t>kompetenciách</w:t>
      </w:r>
      <w:r w:rsidRPr="00054193">
        <w:rPr>
          <w:i/>
          <w:spacing w:val="-12"/>
        </w:rPr>
        <w:t xml:space="preserve"> </w:t>
      </w:r>
      <w:r w:rsidRPr="00054193">
        <w:rPr>
          <w:i/>
        </w:rPr>
        <w:t>pre</w:t>
      </w:r>
      <w:r w:rsidRPr="00054193">
        <w:rPr>
          <w:i/>
          <w:spacing w:val="-12"/>
        </w:rPr>
        <w:t xml:space="preserve"> </w:t>
      </w:r>
      <w:r w:rsidRPr="00054193">
        <w:rPr>
          <w:i/>
        </w:rPr>
        <w:t>celoživotné</w:t>
      </w:r>
      <w:r w:rsidRPr="00054193">
        <w:rPr>
          <w:i/>
          <w:spacing w:val="-11"/>
        </w:rPr>
        <w:t xml:space="preserve"> </w:t>
      </w:r>
      <w:r w:rsidRPr="00054193">
        <w:rPr>
          <w:i/>
        </w:rPr>
        <w:t>vzdelávanie</w:t>
      </w:r>
      <w:r w:rsidRPr="00054193">
        <w:rPr>
          <w:i/>
          <w:spacing w:val="-10"/>
        </w:rPr>
        <w:t xml:space="preserve"> </w:t>
      </w:r>
      <w:r w:rsidRPr="00054193">
        <w:t>(2006/962/ES).</w:t>
      </w:r>
      <w:r w:rsidRPr="00054193">
        <w:rPr>
          <w:spacing w:val="-12"/>
        </w:rPr>
        <w:t xml:space="preserve"> </w:t>
      </w:r>
      <w:r w:rsidRPr="00054193">
        <w:t>Podľa</w:t>
      </w:r>
      <w:r w:rsidRPr="00054193">
        <w:rPr>
          <w:spacing w:val="-11"/>
        </w:rPr>
        <w:t xml:space="preserve"> </w:t>
      </w:r>
      <w:r w:rsidRPr="00054193">
        <w:t>tohto</w:t>
      </w:r>
      <w:r w:rsidRPr="00054193">
        <w:rPr>
          <w:spacing w:val="-13"/>
        </w:rPr>
        <w:t xml:space="preserve"> </w:t>
      </w:r>
      <w:r w:rsidRPr="00054193">
        <w:t>odporúčania</w:t>
      </w:r>
      <w:r w:rsidRPr="00054193">
        <w:rPr>
          <w:spacing w:val="-11"/>
        </w:rPr>
        <w:t xml:space="preserve"> </w:t>
      </w:r>
      <w:r w:rsidRPr="00054193">
        <w:t>sú</w:t>
      </w:r>
      <w:r w:rsidRPr="00054193">
        <w:rPr>
          <w:spacing w:val="-11"/>
        </w:rPr>
        <w:t xml:space="preserve"> </w:t>
      </w:r>
      <w:r w:rsidRPr="00054193">
        <w:t>to</w:t>
      </w:r>
      <w:r w:rsidRPr="00054193">
        <w:rPr>
          <w:spacing w:val="-11"/>
        </w:rPr>
        <w:t xml:space="preserve"> </w:t>
      </w:r>
      <w:r w:rsidRPr="00054193">
        <w:t>tie</w:t>
      </w:r>
      <w:r w:rsidRPr="00054193">
        <w:rPr>
          <w:spacing w:val="-14"/>
        </w:rPr>
        <w:t xml:space="preserve"> </w:t>
      </w:r>
      <w:r w:rsidRPr="00054193">
        <w:t>kľúčové</w:t>
      </w:r>
      <w:r w:rsidRPr="00054193">
        <w:rPr>
          <w:spacing w:val="-11"/>
        </w:rPr>
        <w:t xml:space="preserve"> </w:t>
      </w:r>
      <w:r w:rsidRPr="00054193">
        <w:t>kompetencie, ktoré potrebujú všetci jednotlivci na osobné uspokojenie a rozvoj, aktívne občianstvo, spoločenské začlenenie a</w:t>
      </w:r>
      <w:r w:rsidRPr="00054193">
        <w:rPr>
          <w:spacing w:val="-16"/>
        </w:rPr>
        <w:t xml:space="preserve"> </w:t>
      </w:r>
      <w:r w:rsidRPr="00054193">
        <w:t>zamestnanosť.</w:t>
      </w:r>
    </w:p>
    <w:p w:rsidR="00C64816" w:rsidRPr="00C64816" w:rsidRDefault="00C64816" w:rsidP="00C64816">
      <w:pPr>
        <w:rPr>
          <w:b/>
        </w:rPr>
      </w:pPr>
      <w:r w:rsidRPr="00C64816">
        <w:rPr>
          <w:b/>
        </w:rPr>
        <w:t>Zohľadňujúc základný rámec kľúčových kompetencií dieťa v materskej škole získava elementárne základy:</w:t>
      </w:r>
    </w:p>
    <w:p w:rsidR="00C64816" w:rsidRPr="00054193" w:rsidRDefault="00C64816" w:rsidP="00C64816">
      <w:pPr>
        <w:pStyle w:val="Odstavecseseznamem"/>
        <w:numPr>
          <w:ilvl w:val="0"/>
          <w:numId w:val="7"/>
        </w:numPr>
      </w:pPr>
      <w:r w:rsidRPr="00054193">
        <w:t>komunikačných</w:t>
      </w:r>
      <w:r w:rsidRPr="00C64816">
        <w:rPr>
          <w:spacing w:val="-2"/>
        </w:rPr>
        <w:t xml:space="preserve"> </w:t>
      </w:r>
      <w:r w:rsidRPr="00054193">
        <w:t>kompetencií,</w:t>
      </w:r>
    </w:p>
    <w:p w:rsidR="00C64816" w:rsidRPr="00054193" w:rsidRDefault="00C64816" w:rsidP="00C64816">
      <w:pPr>
        <w:pStyle w:val="Odstavecseseznamem"/>
        <w:numPr>
          <w:ilvl w:val="0"/>
          <w:numId w:val="7"/>
        </w:numPr>
      </w:pPr>
      <w:r w:rsidRPr="00054193">
        <w:t>matematických kompetencií a kompetencií v oblasti vedy a</w:t>
      </w:r>
      <w:r w:rsidRPr="00C64816">
        <w:rPr>
          <w:spacing w:val="-7"/>
        </w:rPr>
        <w:t xml:space="preserve"> </w:t>
      </w:r>
      <w:r w:rsidRPr="00054193">
        <w:t>techniky,</w:t>
      </w:r>
    </w:p>
    <w:p w:rsidR="00C64816" w:rsidRPr="00054193" w:rsidRDefault="00C64816" w:rsidP="00C64816">
      <w:pPr>
        <w:pStyle w:val="Odstavecseseznamem"/>
        <w:numPr>
          <w:ilvl w:val="0"/>
          <w:numId w:val="7"/>
        </w:numPr>
      </w:pPr>
      <w:r w:rsidRPr="00054193">
        <w:t>digitálnych</w:t>
      </w:r>
      <w:r w:rsidRPr="00C64816">
        <w:rPr>
          <w:spacing w:val="-2"/>
        </w:rPr>
        <w:t xml:space="preserve"> </w:t>
      </w:r>
      <w:r w:rsidRPr="00054193">
        <w:t>kompetencií,</w:t>
      </w:r>
    </w:p>
    <w:p w:rsidR="00C64816" w:rsidRPr="00054193" w:rsidRDefault="00C64816" w:rsidP="00C64816">
      <w:pPr>
        <w:pStyle w:val="Odstavecseseznamem"/>
        <w:numPr>
          <w:ilvl w:val="0"/>
          <w:numId w:val="7"/>
        </w:numPr>
      </w:pPr>
      <w:r w:rsidRPr="00054193">
        <w:t>kompetencií učiť sa, riešiť problémy, tvorivo a kriticky</w:t>
      </w:r>
      <w:r w:rsidRPr="00C64816">
        <w:rPr>
          <w:spacing w:val="-5"/>
        </w:rPr>
        <w:t xml:space="preserve"> </w:t>
      </w:r>
      <w:r w:rsidRPr="00054193">
        <w:t>myslieť,</w:t>
      </w:r>
    </w:p>
    <w:p w:rsidR="00C64816" w:rsidRPr="00054193" w:rsidRDefault="00C64816" w:rsidP="00C64816">
      <w:pPr>
        <w:pStyle w:val="Odstavecseseznamem"/>
        <w:numPr>
          <w:ilvl w:val="0"/>
          <w:numId w:val="7"/>
        </w:numPr>
      </w:pPr>
      <w:r w:rsidRPr="00054193">
        <w:t>sociálnych a personálnych</w:t>
      </w:r>
      <w:r w:rsidRPr="00C64816">
        <w:rPr>
          <w:spacing w:val="-1"/>
        </w:rPr>
        <w:t xml:space="preserve"> </w:t>
      </w:r>
      <w:r w:rsidRPr="00054193">
        <w:t>kompetencií,</w:t>
      </w:r>
    </w:p>
    <w:p w:rsidR="00C64816" w:rsidRPr="00054193" w:rsidRDefault="00C64816" w:rsidP="00C64816">
      <w:pPr>
        <w:pStyle w:val="Odstavecseseznamem"/>
        <w:numPr>
          <w:ilvl w:val="0"/>
          <w:numId w:val="7"/>
        </w:numPr>
      </w:pPr>
      <w:r w:rsidRPr="00054193">
        <w:t>občianskych</w:t>
      </w:r>
      <w:r w:rsidRPr="00C64816">
        <w:rPr>
          <w:spacing w:val="-2"/>
        </w:rPr>
        <w:t xml:space="preserve"> </w:t>
      </w:r>
      <w:r w:rsidRPr="00054193">
        <w:t>kompetencií,</w:t>
      </w:r>
    </w:p>
    <w:p w:rsidR="00C64816" w:rsidRPr="00054193" w:rsidRDefault="00C64816" w:rsidP="00C64816">
      <w:pPr>
        <w:pStyle w:val="Odstavecseseznamem"/>
        <w:numPr>
          <w:ilvl w:val="0"/>
          <w:numId w:val="7"/>
        </w:numPr>
      </w:pPr>
      <w:r w:rsidRPr="00054193">
        <w:t>pracovných</w:t>
      </w:r>
      <w:r w:rsidRPr="00C64816">
        <w:rPr>
          <w:spacing w:val="-2"/>
        </w:rPr>
        <w:t xml:space="preserve"> </w:t>
      </w:r>
      <w:r w:rsidRPr="00054193">
        <w:t>kompetencií.</w:t>
      </w:r>
    </w:p>
    <w:p w:rsidR="00DF041A" w:rsidRDefault="00C64816" w:rsidP="00C64816">
      <w:r>
        <w:t>Ak dieťa, pre ktoré je plnenie predprimárneho vzdelávania v materskej škole povinné nedosiahne školskú spôsobilosť a pokračuje v plnení povinného predprimárneho vzdelávania, jeho vzdelávanie sa sústreďuje na odstránenie deficitov v rozvoji kľúčových kompetencii nevyhnutných na zvládnutie primárneho vzdelávania v základnej škole.</w:t>
      </w:r>
    </w:p>
    <w:p w:rsidR="00C64816" w:rsidRDefault="00C64816" w:rsidP="00C64816"/>
    <w:p w:rsidR="0053485E" w:rsidRDefault="00C64816" w:rsidP="0053485E">
      <w:pPr>
        <w:pStyle w:val="Heading1"/>
        <w:shd w:val="clear" w:color="auto" w:fill="92CDDC" w:themeFill="accent5" w:themeFillTint="99"/>
        <w:ind w:left="0"/>
      </w:pPr>
      <w:r>
        <w:br w:type="page"/>
      </w:r>
      <w:r w:rsidR="00324A2C">
        <w:lastRenderedPageBreak/>
        <w:t>4</w:t>
      </w:r>
      <w:r w:rsidR="0053485E">
        <w:t>. VZDELÁVACIE OBLASTI</w:t>
      </w:r>
    </w:p>
    <w:p w:rsidR="00C64816" w:rsidRDefault="00C64816" w:rsidP="0053485E">
      <w:pPr>
        <w:jc w:val="left"/>
      </w:pPr>
    </w:p>
    <w:p w:rsidR="00C64816" w:rsidRDefault="00C64816" w:rsidP="00C64816"/>
    <w:p w:rsidR="00C64816" w:rsidRDefault="00C64816" w:rsidP="00C64816">
      <w:r>
        <w:t>Obsah vzdelávania v materskej škole je obsahom všeobecného vzdelávania a je štruktúrovaný v oblastiach všeobecného vzdelávania, podobne, ako je to na následných stupňoch vzdelávania. Jednotlivé vzdelávacie oblasti reprezentujú základné obsahy ľudskej kultúry a pokrývajú všetky aspekty kultúrnej gramotnosti, ktoré sa budú kontinuálne rozvíjať na vyšších stupňoch vzdelávania. Obsah jednotlivých vzdelávacích oblastí pokrýva a vyčerpáva komplexne celý obsah vzdelávania v materskej škole. Obsah vzdelávacích oblastí umožňuje aktualizáciu, inováciu a obohatenie v rámci školských vzdelávacích programov.</w:t>
      </w:r>
    </w:p>
    <w:p w:rsidR="00C64816" w:rsidRDefault="00C64816" w:rsidP="00C64816">
      <w:r>
        <w:t>Vzdelávacie oblasti pokrývajú celý komplex všeobecného vzdelávania a kultúrnej gramotnosti, potenciálna inovácia obsahu vzdelávania je realizovateľná v nich samotných.</w:t>
      </w:r>
    </w:p>
    <w:p w:rsidR="00A44981" w:rsidRPr="00A44981" w:rsidRDefault="00A44981" w:rsidP="00A44981">
      <w:pPr>
        <w:rPr>
          <w:b/>
        </w:rPr>
      </w:pPr>
      <w:r w:rsidRPr="00A44981">
        <w:rPr>
          <w:b/>
        </w:rPr>
        <w:t>Obsah vzdelávania v materskej škole sa vymedzuje v nasledujúcich vzdelávacích oblastiach:</w:t>
      </w:r>
    </w:p>
    <w:p w:rsidR="00A44981" w:rsidRPr="003E3975" w:rsidRDefault="00A44981" w:rsidP="00A44981">
      <w:pPr>
        <w:pStyle w:val="Odstavecseseznamem"/>
        <w:numPr>
          <w:ilvl w:val="0"/>
          <w:numId w:val="10"/>
        </w:numPr>
      </w:pPr>
      <w:r>
        <w:t>Jazyk a komunikácia</w:t>
      </w:r>
    </w:p>
    <w:p w:rsidR="00A44981" w:rsidRPr="003E3975" w:rsidRDefault="00A44981" w:rsidP="00A44981">
      <w:pPr>
        <w:pStyle w:val="Odstavecseseznamem"/>
        <w:numPr>
          <w:ilvl w:val="0"/>
          <w:numId w:val="10"/>
        </w:numPr>
      </w:pPr>
      <w:r w:rsidRPr="003E3975">
        <w:t>Matematika a práca s</w:t>
      </w:r>
      <w:r w:rsidRPr="00A44981">
        <w:rPr>
          <w:spacing w:val="-5"/>
        </w:rPr>
        <w:t xml:space="preserve"> </w:t>
      </w:r>
      <w:r w:rsidRPr="003E3975">
        <w:t>informáciami</w:t>
      </w:r>
    </w:p>
    <w:p w:rsidR="00A44981" w:rsidRPr="003E3975" w:rsidRDefault="00A44981" w:rsidP="00A44981">
      <w:pPr>
        <w:pStyle w:val="Odstavecseseznamem"/>
        <w:numPr>
          <w:ilvl w:val="0"/>
          <w:numId w:val="10"/>
        </w:numPr>
      </w:pPr>
      <w:r w:rsidRPr="003E3975">
        <w:t>Človek a</w:t>
      </w:r>
      <w:r w:rsidRPr="00A44981">
        <w:rPr>
          <w:spacing w:val="-3"/>
        </w:rPr>
        <w:t xml:space="preserve"> </w:t>
      </w:r>
      <w:r w:rsidRPr="003E3975">
        <w:t>príroda</w:t>
      </w:r>
    </w:p>
    <w:p w:rsidR="00A44981" w:rsidRPr="003E3975" w:rsidRDefault="00A44981" w:rsidP="00A44981">
      <w:pPr>
        <w:pStyle w:val="Odstavecseseznamem"/>
        <w:numPr>
          <w:ilvl w:val="0"/>
          <w:numId w:val="10"/>
        </w:numPr>
      </w:pPr>
      <w:r w:rsidRPr="003E3975">
        <w:t>Človek a</w:t>
      </w:r>
      <w:r w:rsidRPr="00A44981">
        <w:rPr>
          <w:spacing w:val="-3"/>
        </w:rPr>
        <w:t xml:space="preserve"> </w:t>
      </w:r>
      <w:r w:rsidRPr="003E3975">
        <w:t>spoločnosť</w:t>
      </w:r>
    </w:p>
    <w:p w:rsidR="00A44981" w:rsidRPr="003E3975" w:rsidRDefault="00A44981" w:rsidP="00A44981">
      <w:pPr>
        <w:pStyle w:val="Odstavecseseznamem"/>
        <w:numPr>
          <w:ilvl w:val="0"/>
          <w:numId w:val="10"/>
        </w:numPr>
      </w:pPr>
      <w:r w:rsidRPr="003E3975">
        <w:t>Človek a svet</w:t>
      </w:r>
      <w:r w:rsidRPr="00A44981">
        <w:rPr>
          <w:spacing w:val="-3"/>
        </w:rPr>
        <w:t xml:space="preserve"> </w:t>
      </w:r>
      <w:r w:rsidRPr="003E3975">
        <w:t>práce</w:t>
      </w:r>
    </w:p>
    <w:p w:rsidR="00A44981" w:rsidRPr="003E3975" w:rsidRDefault="00A44981" w:rsidP="00A44981">
      <w:pPr>
        <w:pStyle w:val="Odstavecseseznamem"/>
        <w:numPr>
          <w:ilvl w:val="0"/>
          <w:numId w:val="10"/>
        </w:numPr>
      </w:pPr>
      <w:r w:rsidRPr="003E3975">
        <w:t>Umenie a</w:t>
      </w:r>
      <w:r w:rsidRPr="00A44981">
        <w:rPr>
          <w:spacing w:val="-3"/>
        </w:rPr>
        <w:t xml:space="preserve"> </w:t>
      </w:r>
      <w:r w:rsidRPr="003E3975">
        <w:t>kultúra</w:t>
      </w:r>
    </w:p>
    <w:p w:rsidR="00A44981" w:rsidRDefault="00A44981" w:rsidP="00A44981">
      <w:pPr>
        <w:pStyle w:val="Odstavecseseznamem"/>
        <w:numPr>
          <w:ilvl w:val="0"/>
          <w:numId w:val="10"/>
        </w:numPr>
      </w:pPr>
      <w:r w:rsidRPr="003E3975">
        <w:t>Zdravie a</w:t>
      </w:r>
      <w:r w:rsidR="00F05C42">
        <w:rPr>
          <w:spacing w:val="-3"/>
        </w:rPr>
        <w:t> </w:t>
      </w:r>
      <w:r w:rsidRPr="003E3975">
        <w:t>pohyb</w:t>
      </w:r>
    </w:p>
    <w:p w:rsidR="00F05C42" w:rsidRDefault="00F05C42" w:rsidP="00F05C42"/>
    <w:p w:rsidR="00C64816" w:rsidRDefault="00A44981" w:rsidP="00A44981">
      <w:pPr>
        <w:pStyle w:val="Heading2"/>
      </w:pPr>
      <w:r>
        <w:t>4.1. JAZYK A KOMUNIKÁCIA</w:t>
      </w:r>
    </w:p>
    <w:p w:rsidR="00A44981" w:rsidRDefault="00A44981" w:rsidP="00A44981"/>
    <w:p w:rsidR="00A44981" w:rsidRDefault="00A44981" w:rsidP="00A44981">
      <w:r>
        <w:rPr>
          <w:b/>
        </w:rPr>
        <w:t xml:space="preserve">Hlavným cieľom </w:t>
      </w:r>
      <w:r>
        <w:t>je rozvinutie komunikačných kompetencií dieťaťa vo všetkých jazykových rovinách s využitím špecifického rozvojového potenciálu písanej reči.</w:t>
      </w:r>
    </w:p>
    <w:p w:rsidR="00A44981" w:rsidRDefault="00A44981" w:rsidP="00A44981">
      <w:r>
        <w:t xml:space="preserve">V rámci vzdelávacej oblasti </w:t>
      </w:r>
      <w:r>
        <w:rPr>
          <w:i/>
        </w:rPr>
        <w:t xml:space="preserve">Jazyk a komunikácia </w:t>
      </w:r>
      <w:r>
        <w:t>sú posilnené tie stránky jazyka, ktoré sú dôležitým predpokladom úspešného budúceho rozvíjania gramotnosti žiakov tak v primárnom ako aj v celom ďalšom vzdelávaní. Ide predovšetkým o nadobúdanie skúseností so sprostredkovanou informáciou, vrátane informácie štruktúrovanej ako písaná reč.</w:t>
      </w:r>
    </w:p>
    <w:p w:rsidR="00A44981" w:rsidRDefault="00A44981" w:rsidP="00A44981">
      <w:r>
        <w:t>Tieto skúsenosti sprostredkúva učiteľka využívaním širokého spektra textov žánrovo rôznorodej detskej literatúry, ktorá má viaceré významné funkcie:</w:t>
      </w:r>
    </w:p>
    <w:p w:rsidR="00A44981" w:rsidRDefault="00A44981" w:rsidP="00A44981">
      <w:pPr>
        <w:pStyle w:val="Odstavecseseznamem"/>
        <w:numPr>
          <w:ilvl w:val="0"/>
          <w:numId w:val="13"/>
        </w:numPr>
      </w:pPr>
      <w:r w:rsidRPr="00A44981">
        <w:rPr>
          <w:b/>
        </w:rPr>
        <w:t>je zdrojom bohatej jazykovej skúsenosti</w:t>
      </w:r>
      <w:r>
        <w:t xml:space="preserve"> – slúži ako jazykový vzor, zdroj jazykovej rôznorodosti v spisovnej, kultivovanej a vysoko rozvinutej podobe materinského jazyka. Prispieva k rozvoju hovorenej podoby jazyka a komunikácie, stimulácii vývinu reči na úrovni všetkých jej zložiek – slovnej zásoby, súvislého, gramaticky správneho, spisovného a sociálne primeraného vyjadrovania sa.</w:t>
      </w:r>
    </w:p>
    <w:p w:rsidR="00A44981" w:rsidRDefault="00A44981" w:rsidP="00A44981">
      <w:pPr>
        <w:ind w:left="708"/>
      </w:pPr>
      <w:r>
        <w:t xml:space="preserve">Je bohatým zdrojom poznatkov a vedomostí o reči, prispieva k rozvoju všetkých významných predpokladov vývinu gramotnosti (rozvíja počúvanie a porozumenie čítaného textu, chápanie </w:t>
      </w:r>
      <w:r>
        <w:lastRenderedPageBreak/>
        <w:t>významu a funkcií písanej reči, uvedomovanie si vzťahu medzi hovorenou a písanou podobou jazyka) tak na úrovni jej obsahových, a o aj formálnych</w:t>
      </w:r>
      <w:r>
        <w:rPr>
          <w:spacing w:val="1"/>
        </w:rPr>
        <w:t xml:space="preserve"> </w:t>
      </w:r>
      <w:r>
        <w:t>aspektov.</w:t>
      </w:r>
    </w:p>
    <w:p w:rsidR="00A44981" w:rsidRPr="00A44981" w:rsidRDefault="00A44981" w:rsidP="00A44981">
      <w:pPr>
        <w:pStyle w:val="Odstavecseseznamem"/>
        <w:numPr>
          <w:ilvl w:val="0"/>
          <w:numId w:val="13"/>
        </w:numPr>
        <w:rPr>
          <w:b/>
        </w:rPr>
      </w:pPr>
      <w:r w:rsidRPr="00A44981">
        <w:rPr>
          <w:b/>
        </w:rPr>
        <w:t>je dôležitým zdrojom pozitívnych zážitkov a skúseností, podporujúcich motiváciu, záujem a vzťah k písanej kultúre, vzdelávaniu a učeniu.</w:t>
      </w:r>
    </w:p>
    <w:p w:rsidR="00A44981" w:rsidRPr="00356BD5" w:rsidRDefault="00A44981" w:rsidP="003E00FE">
      <w:pPr>
        <w:rPr>
          <w:b/>
        </w:rPr>
      </w:pPr>
      <w:r w:rsidRPr="00356BD5">
        <w:rPr>
          <w:b/>
        </w:rPr>
        <w:t>Vzdelávacie štandardy v tejto vzdelávacej oblasti sa členia na dve časti:</w:t>
      </w:r>
    </w:p>
    <w:p w:rsidR="00A44981" w:rsidRPr="003E00FE" w:rsidRDefault="00A44981" w:rsidP="00356BD5">
      <w:pPr>
        <w:pStyle w:val="Odstavecseseznamem"/>
        <w:numPr>
          <w:ilvl w:val="0"/>
          <w:numId w:val="15"/>
        </w:numPr>
      </w:pPr>
      <w:r w:rsidRPr="003E00FE">
        <w:t>hovorená reč, ktorú tvoria tri podoblasti:</w:t>
      </w:r>
    </w:p>
    <w:p w:rsidR="00A44981" w:rsidRPr="003E00FE" w:rsidRDefault="00A44981" w:rsidP="00356BD5">
      <w:pPr>
        <w:pStyle w:val="Odstavecseseznamem"/>
        <w:numPr>
          <w:ilvl w:val="1"/>
          <w:numId w:val="15"/>
        </w:numPr>
      </w:pPr>
      <w:r w:rsidRPr="003E00FE">
        <w:t>dodržiavanie komunikačných</w:t>
      </w:r>
      <w:r w:rsidRPr="00356BD5">
        <w:rPr>
          <w:spacing w:val="-4"/>
        </w:rPr>
        <w:t xml:space="preserve"> </w:t>
      </w:r>
      <w:r w:rsidRPr="003E00FE">
        <w:t>konvencií</w:t>
      </w:r>
    </w:p>
    <w:p w:rsidR="00A44981" w:rsidRPr="003E00FE" w:rsidRDefault="00A44981" w:rsidP="00356BD5">
      <w:pPr>
        <w:pStyle w:val="Odstavecseseznamem"/>
        <w:numPr>
          <w:ilvl w:val="1"/>
          <w:numId w:val="15"/>
        </w:numPr>
      </w:pPr>
      <w:r w:rsidRPr="003E00FE">
        <w:t>požiadavky na artikuláciu a</w:t>
      </w:r>
      <w:r w:rsidRPr="00356BD5">
        <w:rPr>
          <w:spacing w:val="-12"/>
        </w:rPr>
        <w:t xml:space="preserve"> </w:t>
      </w:r>
      <w:r w:rsidRPr="003E00FE">
        <w:t>výslovnosť</w:t>
      </w:r>
    </w:p>
    <w:p w:rsidR="00A44981" w:rsidRPr="003E00FE" w:rsidRDefault="00A44981" w:rsidP="00356BD5">
      <w:pPr>
        <w:pStyle w:val="Odstavecseseznamem"/>
        <w:numPr>
          <w:ilvl w:val="1"/>
          <w:numId w:val="15"/>
        </w:numPr>
      </w:pPr>
      <w:r w:rsidRPr="003E00FE">
        <w:t>spisovnosť hovorenej</w:t>
      </w:r>
      <w:r w:rsidRPr="00356BD5">
        <w:rPr>
          <w:spacing w:val="-1"/>
        </w:rPr>
        <w:t xml:space="preserve"> </w:t>
      </w:r>
      <w:r w:rsidRPr="003E00FE">
        <w:t>reči</w:t>
      </w:r>
    </w:p>
    <w:p w:rsidR="00A44981" w:rsidRPr="003E00FE" w:rsidRDefault="00A44981" w:rsidP="00356BD5">
      <w:pPr>
        <w:pStyle w:val="Odstavecseseznamem"/>
        <w:numPr>
          <w:ilvl w:val="0"/>
          <w:numId w:val="15"/>
        </w:numPr>
      </w:pPr>
      <w:r w:rsidRPr="003E00FE">
        <w:t>písaná reči a písaná kultúra, kde kladieme dôraz</w:t>
      </w:r>
    </w:p>
    <w:p w:rsidR="00A44981" w:rsidRPr="003E00FE" w:rsidRDefault="00A44981" w:rsidP="00356BD5">
      <w:pPr>
        <w:pStyle w:val="Odstavecseseznamem"/>
        <w:numPr>
          <w:ilvl w:val="1"/>
          <w:numId w:val="15"/>
        </w:numPr>
      </w:pPr>
      <w:r w:rsidRPr="00356BD5">
        <w:rPr>
          <w:u w:val="single"/>
        </w:rPr>
        <w:t>na nadobúdanie skúseností s obsahom</w:t>
      </w:r>
      <w:r w:rsidRPr="003E00FE">
        <w:t xml:space="preserve"> – význam a funkcia písanej reči (a jej rozličných</w:t>
      </w:r>
      <w:r w:rsidRPr="00356BD5">
        <w:rPr>
          <w:spacing w:val="-9"/>
        </w:rPr>
        <w:t xml:space="preserve"> </w:t>
      </w:r>
      <w:r w:rsidRPr="003E00FE">
        <w:t>žánrov</w:t>
      </w:r>
    </w:p>
    <w:p w:rsidR="00356BD5" w:rsidRDefault="00A44981" w:rsidP="00356BD5">
      <w:pPr>
        <w:pStyle w:val="Odstavecseseznamem"/>
        <w:numPr>
          <w:ilvl w:val="1"/>
          <w:numId w:val="15"/>
        </w:numPr>
      </w:pPr>
      <w:r w:rsidRPr="00356BD5">
        <w:rPr>
          <w:u w:val="single"/>
        </w:rPr>
        <w:t>získavanie skúseností, vedomostí a schopností týkajúcich sa formálnych charakteristík písanej reči</w:t>
      </w:r>
      <w:r w:rsidRPr="00356BD5">
        <w:rPr>
          <w:spacing w:val="-6"/>
          <w:u w:val="single"/>
        </w:rPr>
        <w:t xml:space="preserve"> </w:t>
      </w:r>
      <w:r w:rsidRPr="00356BD5">
        <w:rPr>
          <w:u w:val="single"/>
        </w:rPr>
        <w:t>a</w:t>
      </w:r>
      <w:r w:rsidR="00356BD5">
        <w:t xml:space="preserve"> </w:t>
      </w:r>
      <w:r w:rsidRPr="00356BD5">
        <w:rPr>
          <w:u w:val="single"/>
        </w:rPr>
        <w:t>písanej kultúry</w:t>
      </w:r>
      <w:r w:rsidRPr="003E00FE">
        <w:t xml:space="preserve"> – fonológia, </w:t>
      </w:r>
      <w:proofErr w:type="spellStart"/>
      <w:r w:rsidRPr="003E00FE">
        <w:t>grafomotorika</w:t>
      </w:r>
      <w:proofErr w:type="spellEnd"/>
      <w:r w:rsidRPr="003E00FE">
        <w:t>, poznávanie knižných konven</w:t>
      </w:r>
      <w:r w:rsidR="00356BD5">
        <w:t>cií a utvárania konceptu tlače.</w:t>
      </w:r>
    </w:p>
    <w:p w:rsidR="00A44981" w:rsidRPr="003E00FE" w:rsidRDefault="00A44981" w:rsidP="003E00FE">
      <w:r w:rsidRPr="003E00FE">
        <w:t>Jednotlivé zložky jazyka, ktoré tieto podoblasti reprezentujú, je potrebné chápať, rozvíjať, posudzovať a hodnotiť vo vzájomných súvislostiach, prepojení, v kontexte jazyka, jeho zmysluplného používania v procese každodennej sociálnej komunikácie a jazykových hier. Špecifická pozornosť sa venuje novým</w:t>
      </w:r>
      <w:r w:rsidR="00356BD5">
        <w:t xml:space="preserve"> </w:t>
      </w:r>
      <w:r w:rsidRPr="003E00FE">
        <w:t>technológiám, ktoré prinášajú nové podoby textu a komunikácie do života dieťaťa. Dieťa poznáva, ako ich účelne využívať v každodennom živote a nad obsahmi uvažuje, snaží sa ich hodnotiť z pohľadu toho, či zodpovedajú jeho skúsenosti a tomu, čo už vie.</w:t>
      </w:r>
    </w:p>
    <w:p w:rsidR="00A44981" w:rsidRDefault="00A44981" w:rsidP="003E00FE">
      <w:r w:rsidRPr="003E00FE">
        <w:t>Z dlhodobej perspektívy je cieľavedomé využívanie textov v kontexte širokého spektra vzdelávacích obsahov už v predškolskom veku dôležitým predpokladom rozvíjania kultúrnej gramotnosti, chápania vzdelávacej funkcie písanej reči, utvárania čitateľských návykov a predstáv o podstate a</w:t>
      </w:r>
      <w:r w:rsidR="00356BD5">
        <w:t> </w:t>
      </w:r>
      <w:r w:rsidRPr="003E00FE">
        <w:t>povahe</w:t>
      </w:r>
      <w:r w:rsidR="00356BD5">
        <w:t xml:space="preserve"> </w:t>
      </w:r>
      <w:r w:rsidRPr="003E00FE">
        <w:t>vzdelávania</w:t>
      </w:r>
      <w:r w:rsidR="00DA637A">
        <w:t>.</w:t>
      </w:r>
    </w:p>
    <w:p w:rsidR="00DA637A" w:rsidRDefault="00DA637A" w:rsidP="003E00FE"/>
    <w:p w:rsidR="00F05C42" w:rsidRDefault="00F05C42" w:rsidP="00F05C42">
      <w:pPr>
        <w:pStyle w:val="Heading2"/>
      </w:pPr>
      <w:r>
        <w:t>4.2. MATEMATIKA A PRÁCA S INFORMÁCIAMI</w:t>
      </w:r>
    </w:p>
    <w:p w:rsidR="00F05C42" w:rsidRDefault="00F05C42" w:rsidP="00F05C42"/>
    <w:p w:rsidR="00F05C42" w:rsidRDefault="00F05C42" w:rsidP="00F05C42">
      <w:r>
        <w:rPr>
          <w:b/>
        </w:rPr>
        <w:t xml:space="preserve">Hlavným cieľom </w:t>
      </w:r>
      <w:r>
        <w:t>je poskytnúť základy matematických a informatických poznatkov a zručností, pomocou ktorých sa ďalej rozvíja matematické myslenie a matematické kompetencie nevyhnutné pre vzdelávanie na vyšších stupňoch vzdelávania. Prostredníctvom jej obsahu sa začína rozvíjať logické myslenie dieťaťa, chápanie čísel a jednoduchých operácií s nimi, ako aj algoritmické myslenie. V rámci rozvoja geometrických predstáv sa požiadavky na výkon detí sústreďujú na orientáciu v priestore, poznávanie geometrických útvarov a na zoznamovanie sa s problematikou merania dĺžky.</w:t>
      </w:r>
    </w:p>
    <w:p w:rsidR="00D31EFB" w:rsidRPr="00D31EFB" w:rsidRDefault="00D31EFB" w:rsidP="00D31EFB">
      <w:pPr>
        <w:rPr>
          <w:b/>
        </w:rPr>
      </w:pPr>
      <w:r w:rsidRPr="00D31EFB">
        <w:rPr>
          <w:b/>
        </w:rPr>
        <w:t>Pri plnení hlavného cieľa v tejto vzdelávacej oblasti učiteľka:</w:t>
      </w:r>
    </w:p>
    <w:p w:rsidR="00D31EFB" w:rsidRPr="00D31EFB" w:rsidRDefault="00D31EFB" w:rsidP="00D31EFB">
      <w:pPr>
        <w:pStyle w:val="Odstavecseseznamem"/>
        <w:numPr>
          <w:ilvl w:val="0"/>
          <w:numId w:val="17"/>
        </w:numPr>
      </w:pPr>
      <w:r w:rsidRPr="00D31EFB">
        <w:t xml:space="preserve">organizuje jednotlivé vzdelávacie aktivity predovšetkým </w:t>
      </w:r>
      <w:r w:rsidRPr="00D31EFB">
        <w:rPr>
          <w:b/>
        </w:rPr>
        <w:t>hravou formou</w:t>
      </w:r>
      <w:r w:rsidRPr="00D31EFB">
        <w:t xml:space="preserve">, </w:t>
      </w:r>
      <w:r w:rsidRPr="00D31EFB">
        <w:rPr>
          <w:b/>
        </w:rPr>
        <w:t xml:space="preserve">dramatizovaním </w:t>
      </w:r>
      <w:r w:rsidRPr="00D31EFB">
        <w:t>a</w:t>
      </w:r>
      <w:r w:rsidRPr="00D31EFB">
        <w:rPr>
          <w:spacing w:val="-7"/>
        </w:rPr>
        <w:t> </w:t>
      </w:r>
      <w:r w:rsidRPr="00D31EFB">
        <w:t>formou</w:t>
      </w:r>
      <w:r>
        <w:t xml:space="preserve"> </w:t>
      </w:r>
      <w:r w:rsidRPr="00D31EFB">
        <w:rPr>
          <w:b/>
        </w:rPr>
        <w:t xml:space="preserve">rôznych hier </w:t>
      </w:r>
      <w:r w:rsidRPr="00D31EFB">
        <w:t>a jednoduchých súťaží,</w:t>
      </w:r>
    </w:p>
    <w:p w:rsidR="00D31EFB" w:rsidRPr="00D31EFB" w:rsidRDefault="00D31EFB" w:rsidP="00D31EFB">
      <w:pPr>
        <w:pStyle w:val="Odstavecseseznamem"/>
        <w:numPr>
          <w:ilvl w:val="0"/>
          <w:numId w:val="17"/>
        </w:numPr>
      </w:pPr>
      <w:r w:rsidRPr="00D31EFB">
        <w:t>vytvára podmienky na to, aby sa deti aj pri bežných situáciách a činnostiach stretávali s</w:t>
      </w:r>
      <w:r w:rsidRPr="00D31EFB">
        <w:rPr>
          <w:spacing w:val="-15"/>
        </w:rPr>
        <w:t> </w:t>
      </w:r>
      <w:r w:rsidRPr="00D31EFB">
        <w:t>jednoduchou</w:t>
      </w:r>
      <w:r>
        <w:t xml:space="preserve"> </w:t>
      </w:r>
      <w:r w:rsidRPr="00D31EFB">
        <w:t xml:space="preserve">matematikou a jej používaním, snaží sa, aby deti získavali nové vedomosti z tejto oblasti pomocou </w:t>
      </w:r>
      <w:r w:rsidRPr="00D31EFB">
        <w:rPr>
          <w:b/>
        </w:rPr>
        <w:t>riešenia úloh podľa možností z bežného života</w:t>
      </w:r>
      <w:r w:rsidRPr="00D31EFB">
        <w:t>,</w:t>
      </w:r>
    </w:p>
    <w:p w:rsidR="00D31EFB" w:rsidRPr="00D31EFB" w:rsidRDefault="00D31EFB" w:rsidP="00D31EFB">
      <w:pPr>
        <w:pStyle w:val="Odstavecseseznamem"/>
        <w:numPr>
          <w:ilvl w:val="0"/>
          <w:numId w:val="17"/>
        </w:numPr>
      </w:pPr>
      <w:r w:rsidRPr="00D31EFB">
        <w:lastRenderedPageBreak/>
        <w:t>vedie deti k vyvodzovaniu významov nových slov a symbolov v tejto oblasti, v následných vzdelávacích aktivitách a komunikačných situáciách ich opakovane používa, vytvára príležitosti na ich zmysluplné používanie</w:t>
      </w:r>
      <w:r w:rsidRPr="00D31EFB">
        <w:rPr>
          <w:spacing w:val="-1"/>
        </w:rPr>
        <w:t xml:space="preserve"> </w:t>
      </w:r>
      <w:r w:rsidRPr="00D31EFB">
        <w:t>deťmi,</w:t>
      </w:r>
    </w:p>
    <w:p w:rsidR="00D31EFB" w:rsidRPr="00D31EFB" w:rsidRDefault="00D31EFB" w:rsidP="00D31EFB">
      <w:pPr>
        <w:pStyle w:val="Odstavecseseznamem"/>
        <w:numPr>
          <w:ilvl w:val="0"/>
          <w:numId w:val="17"/>
        </w:numPr>
      </w:pPr>
      <w:r w:rsidRPr="00D31EFB">
        <w:t>dáva deťom príležitosť stretávať sa aj s úlohami, ktoré nemajú riešenie, alebo majú viac</w:t>
      </w:r>
      <w:r w:rsidRPr="00D31EFB">
        <w:rPr>
          <w:spacing w:val="-12"/>
        </w:rPr>
        <w:t xml:space="preserve"> </w:t>
      </w:r>
      <w:r w:rsidRPr="00D31EFB">
        <w:t>riešení,</w:t>
      </w:r>
    </w:p>
    <w:p w:rsidR="00D31EFB" w:rsidRPr="00D31EFB" w:rsidRDefault="00D31EFB" w:rsidP="00D31EFB">
      <w:pPr>
        <w:pStyle w:val="Odstavecseseznamem"/>
        <w:numPr>
          <w:ilvl w:val="0"/>
          <w:numId w:val="17"/>
        </w:numPr>
      </w:pPr>
      <w:r w:rsidRPr="00D31EFB">
        <w:t>uplatňuje pri riešení úloh riadené rozhovory, ktorých súčasťou je aj kladenie otázok a pokynov, vyzýva deti, aby sa navzájom počúvali, kládli otázky a</w:t>
      </w:r>
      <w:r w:rsidRPr="00D31EFB">
        <w:rPr>
          <w:spacing w:val="-12"/>
        </w:rPr>
        <w:t xml:space="preserve"> </w:t>
      </w:r>
      <w:r w:rsidRPr="00D31EFB">
        <w:t>odpovedali,</w:t>
      </w:r>
    </w:p>
    <w:p w:rsidR="00D31EFB" w:rsidRPr="00D31EFB" w:rsidRDefault="00D31EFB" w:rsidP="00D31EFB">
      <w:pPr>
        <w:pStyle w:val="Odstavecseseznamem"/>
        <w:numPr>
          <w:ilvl w:val="0"/>
          <w:numId w:val="17"/>
        </w:numPr>
      </w:pPr>
      <w:r w:rsidRPr="00D31EFB">
        <w:t>poskytuje deťom dostatok príležitostí sledovať a spoznávať postup pri riešení a</w:t>
      </w:r>
      <w:r w:rsidRPr="00D31EFB">
        <w:rPr>
          <w:spacing w:val="-12"/>
        </w:rPr>
        <w:t xml:space="preserve"> </w:t>
      </w:r>
      <w:r w:rsidRPr="00D31EFB">
        <w:t>výsledky,</w:t>
      </w:r>
    </w:p>
    <w:p w:rsidR="00F05C42" w:rsidRDefault="00D31EFB" w:rsidP="00D31EFB">
      <w:pPr>
        <w:pStyle w:val="Odstavecseseznamem"/>
        <w:numPr>
          <w:ilvl w:val="0"/>
          <w:numId w:val="17"/>
        </w:numPr>
      </w:pPr>
      <w:r w:rsidRPr="00D31EFB">
        <w:t>vytvára priestor deťom na vysvetľovanie vlastných postupov a výsledkov</w:t>
      </w:r>
      <w:r w:rsidRPr="00D31EFB">
        <w:rPr>
          <w:spacing w:val="-6"/>
        </w:rPr>
        <w:t xml:space="preserve"> </w:t>
      </w:r>
      <w:r w:rsidRPr="00D31EFB">
        <w:t>riešení</w:t>
      </w:r>
      <w:r>
        <w:t>.</w:t>
      </w:r>
    </w:p>
    <w:p w:rsidR="00D31EFB" w:rsidRPr="00D31EFB" w:rsidRDefault="00D31EFB" w:rsidP="00D31EFB">
      <w:pPr>
        <w:rPr>
          <w:b/>
        </w:rPr>
      </w:pPr>
      <w:r w:rsidRPr="00D31EFB">
        <w:rPr>
          <w:b/>
        </w:rPr>
        <w:t>Vzdelávacie štandardy sú koncipované do štyroch podoblastí:</w:t>
      </w:r>
    </w:p>
    <w:p w:rsidR="00D31EFB" w:rsidRDefault="00D31EFB" w:rsidP="00D31EFB">
      <w:pPr>
        <w:pStyle w:val="Odstavecseseznamem"/>
        <w:numPr>
          <w:ilvl w:val="0"/>
          <w:numId w:val="18"/>
        </w:numPr>
      </w:pPr>
      <w:r w:rsidRPr="00D31EFB">
        <w:rPr>
          <w:i/>
        </w:rPr>
        <w:t xml:space="preserve">Čísla a vzťahy - </w:t>
      </w:r>
      <w:r>
        <w:t>sa týka predovšetkým zisťovania počtu predmetov v skupine a riešenia jednoduchých úloh súvisiacich s počtom</w:t>
      </w:r>
    </w:p>
    <w:p w:rsidR="00D31EFB" w:rsidRDefault="00D31EFB" w:rsidP="00D31EFB">
      <w:pPr>
        <w:pStyle w:val="Odstavecseseznamem"/>
        <w:numPr>
          <w:ilvl w:val="0"/>
          <w:numId w:val="18"/>
        </w:numPr>
      </w:pPr>
      <w:r w:rsidRPr="00D31EFB">
        <w:rPr>
          <w:i/>
        </w:rPr>
        <w:t xml:space="preserve">Geometria a meranie - </w:t>
      </w:r>
      <w:r>
        <w:t>sa zameriava na orientáciu v priestore a rovine, deti sa v nej zoznamujú s najjednoduchšími geometrickými útvarmi a ich porovnávaním a meraním.</w:t>
      </w:r>
    </w:p>
    <w:p w:rsidR="00D31EFB" w:rsidRDefault="00D31EFB" w:rsidP="00D31EFB">
      <w:pPr>
        <w:pStyle w:val="Odstavecseseznamem"/>
        <w:numPr>
          <w:ilvl w:val="0"/>
          <w:numId w:val="18"/>
        </w:numPr>
      </w:pPr>
      <w:r w:rsidRPr="00D31EFB">
        <w:rPr>
          <w:i/>
        </w:rPr>
        <w:t xml:space="preserve">Logika - </w:t>
      </w:r>
      <w:r>
        <w:t>je malým úvodom do logiky. Deti sa stretávajú s pravdivými a nepravdivými tvrdeniami, s jednoduchými postupnosťami a riešia jednoduché úlohy na vytváranie skupín a triedenie.</w:t>
      </w:r>
    </w:p>
    <w:p w:rsidR="00D31EFB" w:rsidRDefault="00D31EFB" w:rsidP="00D31EFB">
      <w:pPr>
        <w:pStyle w:val="Odstavecseseznamem"/>
        <w:numPr>
          <w:ilvl w:val="0"/>
          <w:numId w:val="18"/>
        </w:numPr>
      </w:pPr>
      <w:r w:rsidRPr="00D31EFB">
        <w:rPr>
          <w:i/>
        </w:rPr>
        <w:t xml:space="preserve">Práca s informáciami </w:t>
      </w:r>
      <w:r>
        <w:t>- je úvodom do práce podľa návodu prostredníctvom digitálnych hračiek a hier. Obsah tejto vzdelávacej oblasti je súčasne prostriedkom na rozvíjanie všetkých, ale najmä matematických kompetencií. To možno najlepšie docieliť použitím čo najrozmanitejších hier a foriem práce s deťmi.</w:t>
      </w:r>
    </w:p>
    <w:p w:rsidR="00D31EFB" w:rsidRDefault="00D31EFB" w:rsidP="00D31EFB">
      <w:r>
        <w:t>Zámerom tejto vzdelávacej oblasti je aj dosiahnuť, aby dieťa postupne viac a samostatnejšie tvorilo, objavovalo, orientovalo sa vo svete definovaním či porovnávaním množstva a frekvencií, získalo citlivosť pre zhrnutie reality prostredníctvom tvrdení (pravdivých a nepravdivých) a argumentovalo.</w:t>
      </w:r>
    </w:p>
    <w:p w:rsidR="00D31EFB" w:rsidRDefault="00D31EFB" w:rsidP="00D31EFB"/>
    <w:p w:rsidR="00ED2FC4" w:rsidRDefault="00ED2FC4" w:rsidP="00ED2FC4">
      <w:pPr>
        <w:pStyle w:val="Heading2"/>
        <w:numPr>
          <w:ilvl w:val="1"/>
          <w:numId w:val="18"/>
        </w:numPr>
      </w:pPr>
      <w:r>
        <w:t xml:space="preserve"> ČLOVEK A</w:t>
      </w:r>
      <w:r w:rsidR="00B53536">
        <w:t> </w:t>
      </w:r>
      <w:r>
        <w:t>PRÍRODA</w:t>
      </w:r>
    </w:p>
    <w:p w:rsidR="00B53536" w:rsidRDefault="00B53536" w:rsidP="00B53536"/>
    <w:p w:rsidR="00B53536" w:rsidRDefault="00B53536" w:rsidP="00B53536">
      <w:r>
        <w:rPr>
          <w:b/>
        </w:rPr>
        <w:t xml:space="preserve">Hlavným cieľom </w:t>
      </w:r>
      <w:r>
        <w:t>je počiatočný rozvoj prírodovednej gramotnosti.</w:t>
      </w:r>
    </w:p>
    <w:p w:rsidR="00B53536" w:rsidRDefault="00B53536" w:rsidP="00B53536">
      <w:r>
        <w:t>Úlohou učiteľky je viesť deti k vyjadrovaniu aktuálnych predstáv o predmetoch, javoch a situáciách určených vzdelávacími štandardmi tak, aby malo každé dieťa možnosť vyjadriť svoju predstavu a prostredníctvom premyslených podnetov učiteľky ju meniť a zdokonaľovať.</w:t>
      </w:r>
    </w:p>
    <w:p w:rsidR="00B53536" w:rsidRDefault="00B53536" w:rsidP="00B53536">
      <w:r>
        <w:t>Učiteľka volí také podnety, aby deti v čo najväčšej miere získavali skúsenosť s reálnymi predmetmi, javmi a situáciami. Priebeh výchovno-vzdelávacích činností je postavený na podnetných, stimulujúcich situáciách, ktoré vzbudzujú u detí snahu poznávať prírodné reálie. Učiteľka je pre deti vzorom zvedavej a bádajúcej osoby, ktorá kladie otázky a hľadá odpovede. Súčasťou rozvíjania prírodovednej gramotnosti je rozvíjanie špecifických spôsobilostí, ktoré dieťaťu dávajú nástroje na zorientovanie sa v nových poznávacích situáciách, pomáhajú mu systematizovať skúsenosť a vytvárať zmysluplné poznanie o fungovaní sveta.</w:t>
      </w:r>
    </w:p>
    <w:p w:rsidR="00B53536" w:rsidRDefault="00B53536" w:rsidP="00B53536">
      <w:r>
        <w:t>Medzi prírodovedné spôsobilosti, ktoré je možné v predškolskom veku rozvíjať, patrí:</w:t>
      </w:r>
    </w:p>
    <w:p w:rsidR="00B53536" w:rsidRDefault="00B53536" w:rsidP="00B53536">
      <w:pPr>
        <w:pStyle w:val="Odstavecseseznamem"/>
        <w:numPr>
          <w:ilvl w:val="0"/>
          <w:numId w:val="20"/>
        </w:numPr>
      </w:pPr>
      <w:r w:rsidRPr="00B53536">
        <w:rPr>
          <w:i/>
          <w:u w:val="single"/>
        </w:rPr>
        <w:t>pozorovanie</w:t>
      </w:r>
      <w:r w:rsidRPr="00B53536">
        <w:rPr>
          <w:i/>
        </w:rPr>
        <w:t xml:space="preserve"> </w:t>
      </w:r>
      <w:r>
        <w:t>(cieľavedomé získavanie nových informácií z</w:t>
      </w:r>
      <w:r w:rsidRPr="00B53536">
        <w:rPr>
          <w:spacing w:val="-2"/>
        </w:rPr>
        <w:t xml:space="preserve"> </w:t>
      </w:r>
      <w:r>
        <w:t>prostredia),</w:t>
      </w:r>
    </w:p>
    <w:p w:rsidR="00B53536" w:rsidRDefault="00B53536" w:rsidP="00B53536">
      <w:pPr>
        <w:pStyle w:val="Odstavecseseznamem"/>
        <w:numPr>
          <w:ilvl w:val="0"/>
          <w:numId w:val="20"/>
        </w:numPr>
      </w:pPr>
      <w:r w:rsidRPr="00B53536">
        <w:rPr>
          <w:i/>
          <w:u w:val="single"/>
        </w:rPr>
        <w:t>kategorizovanie</w:t>
      </w:r>
      <w:r w:rsidRPr="00B53536">
        <w:rPr>
          <w:i/>
        </w:rPr>
        <w:t xml:space="preserve"> </w:t>
      </w:r>
      <w:r>
        <w:t>(porovnávanie a triedenie na základe cieleného</w:t>
      </w:r>
      <w:r w:rsidRPr="00B53536">
        <w:rPr>
          <w:spacing w:val="-6"/>
        </w:rPr>
        <w:t xml:space="preserve"> </w:t>
      </w:r>
      <w:r>
        <w:t>pozorovania)</w:t>
      </w:r>
    </w:p>
    <w:p w:rsidR="00B53536" w:rsidRDefault="00B53536" w:rsidP="00B53536">
      <w:pPr>
        <w:pStyle w:val="Odstavecseseznamem"/>
        <w:numPr>
          <w:ilvl w:val="0"/>
          <w:numId w:val="20"/>
        </w:numPr>
      </w:pPr>
      <w:r w:rsidRPr="00B53536">
        <w:rPr>
          <w:i/>
          <w:u w:val="single"/>
        </w:rPr>
        <w:lastRenderedPageBreak/>
        <w:t>empirická komunikácia</w:t>
      </w:r>
      <w:r w:rsidRPr="00B53536">
        <w:rPr>
          <w:i/>
        </w:rPr>
        <w:t xml:space="preserve"> </w:t>
      </w:r>
      <w:r>
        <w:t>(vyjadrená argumentáciou, vlastnou skúsenosťou).</w:t>
      </w:r>
    </w:p>
    <w:p w:rsidR="00B53536" w:rsidRDefault="00B53536" w:rsidP="0053485E">
      <w:pPr>
        <w:jc w:val="left"/>
      </w:pPr>
      <w:r>
        <w:t>Potrebné je venovať sa aj tvorbe detských otázok a spôsobu, akým sa snažia na ne hľadať odpoveď. Významné postavenie má v tomto smere aj rozvíjanie spôsobilosti tvoriť predpoklady. Predpoklady prirodzene vedú deti ku skúmaniu predmetov, javov a situácií pokusom a omylom alebo jednoduchým pozorovaním. Učiteľkinou úlohou je podporovať dieťa v jeho bádateľskej snahe, usmerňovať ho tak, aby dospelo k zmysluplnému poznaniu a poskytovať mu informácie, ktoré mu pomôžu uchopiť základné prírodovedné pojmy.</w:t>
      </w:r>
    </w:p>
    <w:p w:rsidR="00B53536" w:rsidRPr="00B53536" w:rsidRDefault="00B53536" w:rsidP="00B53536">
      <w:r w:rsidRPr="00B53536">
        <w:t>Táto vzdelávacia oblasť sa člení do nasledujúcich podoblastí:</w:t>
      </w:r>
    </w:p>
    <w:p w:rsidR="00B53536" w:rsidRPr="00B53536" w:rsidRDefault="00B53536" w:rsidP="00B53536">
      <w:pPr>
        <w:pStyle w:val="Odstavecseseznamem"/>
        <w:numPr>
          <w:ilvl w:val="0"/>
          <w:numId w:val="22"/>
        </w:numPr>
      </w:pPr>
      <w:r>
        <w:t>V</w:t>
      </w:r>
      <w:r w:rsidRPr="00B53536">
        <w:t>nímanie</w:t>
      </w:r>
      <w:r w:rsidRPr="00B53536">
        <w:rPr>
          <w:spacing w:val="-1"/>
        </w:rPr>
        <w:t xml:space="preserve"> </w:t>
      </w:r>
      <w:r w:rsidRPr="00B53536">
        <w:t>prírody</w:t>
      </w:r>
    </w:p>
    <w:p w:rsidR="00B53536" w:rsidRPr="00B53536" w:rsidRDefault="00B53536" w:rsidP="00B53536">
      <w:pPr>
        <w:pStyle w:val="Odstavecseseznamem"/>
        <w:numPr>
          <w:ilvl w:val="0"/>
          <w:numId w:val="22"/>
        </w:numPr>
      </w:pPr>
      <w:r w:rsidRPr="00B53536">
        <w:t>Rastliny</w:t>
      </w:r>
      <w:r>
        <w:t>,</w:t>
      </w:r>
    </w:p>
    <w:p w:rsidR="00B53536" w:rsidRPr="00B53536" w:rsidRDefault="00B53536" w:rsidP="00B53536">
      <w:pPr>
        <w:pStyle w:val="Odstavecseseznamem"/>
        <w:numPr>
          <w:ilvl w:val="0"/>
          <w:numId w:val="22"/>
        </w:numPr>
      </w:pPr>
      <w:r w:rsidRPr="00B53536">
        <w:t>Živočíchy</w:t>
      </w:r>
      <w:r>
        <w:t>,</w:t>
      </w:r>
    </w:p>
    <w:p w:rsidR="00B53536" w:rsidRPr="00B53536" w:rsidRDefault="00B53536" w:rsidP="00B53536">
      <w:pPr>
        <w:pStyle w:val="Odstavecseseznamem"/>
        <w:numPr>
          <w:ilvl w:val="0"/>
          <w:numId w:val="22"/>
        </w:numPr>
      </w:pPr>
      <w:r w:rsidRPr="00B53536">
        <w:t>Človek</w:t>
      </w:r>
      <w:r>
        <w:t>,</w:t>
      </w:r>
    </w:p>
    <w:p w:rsidR="00B53536" w:rsidRPr="00B53536" w:rsidRDefault="00B53536" w:rsidP="00B53536">
      <w:pPr>
        <w:pStyle w:val="Odstavecseseznamem"/>
        <w:numPr>
          <w:ilvl w:val="0"/>
          <w:numId w:val="22"/>
        </w:numPr>
      </w:pPr>
      <w:r w:rsidRPr="00B53536">
        <w:t>Neživá</w:t>
      </w:r>
      <w:r w:rsidRPr="00B53536">
        <w:rPr>
          <w:spacing w:val="-2"/>
        </w:rPr>
        <w:t xml:space="preserve"> </w:t>
      </w:r>
      <w:r w:rsidRPr="00B53536">
        <w:t>príroda</w:t>
      </w:r>
      <w:r>
        <w:t>,</w:t>
      </w:r>
    </w:p>
    <w:p w:rsidR="00B53536" w:rsidRDefault="00B53536" w:rsidP="00B53536">
      <w:pPr>
        <w:pStyle w:val="Odstavecseseznamem"/>
        <w:numPr>
          <w:ilvl w:val="0"/>
          <w:numId w:val="22"/>
        </w:numPr>
      </w:pPr>
      <w:r w:rsidRPr="00B53536">
        <w:t>Prírodné</w:t>
      </w:r>
      <w:r w:rsidRPr="00B53536">
        <w:rPr>
          <w:spacing w:val="-1"/>
        </w:rPr>
        <w:t xml:space="preserve"> </w:t>
      </w:r>
      <w:r w:rsidRPr="00B53536">
        <w:t>javy.</w:t>
      </w:r>
    </w:p>
    <w:p w:rsidR="00B53536" w:rsidRDefault="00B53536" w:rsidP="00B53536">
      <w:r w:rsidRPr="00B53536">
        <w:t xml:space="preserve">Podoblasti </w:t>
      </w:r>
      <w:r w:rsidRPr="00B53536">
        <w:rPr>
          <w:i/>
        </w:rPr>
        <w:t xml:space="preserve">Vnímanie prírody </w:t>
      </w:r>
      <w:r w:rsidRPr="00B53536">
        <w:t xml:space="preserve">a </w:t>
      </w:r>
      <w:r w:rsidRPr="00B53536">
        <w:rPr>
          <w:i/>
        </w:rPr>
        <w:t xml:space="preserve">Prírodné javy </w:t>
      </w:r>
      <w:r w:rsidRPr="00B53536">
        <w:t>majú všeobecnejší charakter, všetky ostatné sú zamerané na</w:t>
      </w:r>
      <w:r>
        <w:t xml:space="preserve"> tradičné objekty prírodovedného poznávania. V každej z podoblastí sa smeruje k jednoduchým biologickým klasifikáciám, vo všetkých prípadoch sa zdôrazňujú postupy a procesy empirického prírodovedného poznávania.</w:t>
      </w:r>
    </w:p>
    <w:p w:rsidR="00B53536" w:rsidRDefault="00B53536" w:rsidP="00B53536"/>
    <w:p w:rsidR="00B53536" w:rsidRDefault="00B53536" w:rsidP="00B53536">
      <w:pPr>
        <w:pStyle w:val="Heading2"/>
        <w:numPr>
          <w:ilvl w:val="1"/>
          <w:numId w:val="18"/>
        </w:numPr>
      </w:pPr>
      <w:r>
        <w:t xml:space="preserve"> ČLOVEK A SPOLOČNOSŤ</w:t>
      </w:r>
    </w:p>
    <w:p w:rsidR="00B53536" w:rsidRDefault="00B53536" w:rsidP="00B53536"/>
    <w:p w:rsidR="00AF0E60" w:rsidRDefault="00B53536" w:rsidP="00B53536">
      <w:r>
        <w:rPr>
          <w:b/>
        </w:rPr>
        <w:t xml:space="preserve">Hlavným cieľom </w:t>
      </w:r>
      <w:r>
        <w:t>je viesť dieťa k základnej orientácii v blízkom spoločenskom prostredí – v jeho časových, priestorových, soci</w:t>
      </w:r>
      <w:r w:rsidR="00AF0E60">
        <w:t>álnych, medziľudských vzťahoch.</w:t>
      </w:r>
    </w:p>
    <w:p w:rsidR="00B53536" w:rsidRDefault="00B53536" w:rsidP="00B53536">
      <w:r>
        <w:t>Táto vzd</w:t>
      </w:r>
      <w:r w:rsidR="00AF0E60">
        <w:t xml:space="preserve">elávacia oblasť sa orientuje na </w:t>
      </w:r>
      <w:r>
        <w:rPr>
          <w:b/>
          <w:i/>
        </w:rPr>
        <w:t xml:space="preserve">poznávanie spoločenského prostredia </w:t>
      </w:r>
      <w:r>
        <w:rPr>
          <w:i/>
        </w:rPr>
        <w:t xml:space="preserve">- </w:t>
      </w:r>
      <w:r>
        <w:t>učiteľka stavia na prirodzenej detskej zvedavosti. Dôraz je na zoznamovaní sa s blízkym a vzdialenejším prostredím na základe významných geografických a</w:t>
      </w:r>
      <w:r>
        <w:rPr>
          <w:spacing w:val="-25"/>
        </w:rPr>
        <w:t xml:space="preserve"> </w:t>
      </w:r>
      <w:r>
        <w:t>historických prvkov najmä prostredníctvom pozorovania a následného zdieľania zážitkov a skúseností</w:t>
      </w:r>
      <w:r>
        <w:rPr>
          <w:spacing w:val="-10"/>
        </w:rPr>
        <w:t xml:space="preserve"> </w:t>
      </w:r>
      <w:r>
        <w:t>detí</w:t>
      </w:r>
      <w:r w:rsidR="00AF0E60">
        <w:t>.</w:t>
      </w:r>
    </w:p>
    <w:p w:rsidR="00AF0E60" w:rsidRPr="00AF0E60" w:rsidRDefault="00AF0E60" w:rsidP="00AF0E60">
      <w:pPr>
        <w:rPr>
          <w:b/>
          <w:u w:val="single"/>
        </w:rPr>
      </w:pPr>
      <w:r w:rsidRPr="00AF0E60">
        <w:rPr>
          <w:b/>
          <w:u w:val="single"/>
        </w:rPr>
        <w:t>Podoblasti:</w:t>
      </w:r>
    </w:p>
    <w:p w:rsidR="00AF0E60" w:rsidRDefault="00AF0E60" w:rsidP="00AF0E60">
      <w:r w:rsidRPr="00AF0E60">
        <w:rPr>
          <w:b/>
          <w:i/>
        </w:rPr>
        <w:t>Orientácia v okolí</w:t>
      </w:r>
      <w:r w:rsidRPr="00AF0E60">
        <w:rPr>
          <w:b/>
        </w:rPr>
        <w:t xml:space="preserve">, </w:t>
      </w:r>
      <w:r w:rsidRPr="00AF0E60">
        <w:rPr>
          <w:b/>
          <w:i/>
        </w:rPr>
        <w:t>Geografia okolia</w:t>
      </w:r>
      <w:r w:rsidRPr="00AF0E60">
        <w:rPr>
          <w:b/>
        </w:rPr>
        <w:t xml:space="preserve">, </w:t>
      </w:r>
      <w:r w:rsidRPr="00AF0E60">
        <w:rPr>
          <w:b/>
          <w:i/>
        </w:rPr>
        <w:t xml:space="preserve">História okolia </w:t>
      </w:r>
      <w:r w:rsidRPr="00AF0E60">
        <w:rPr>
          <w:b/>
        </w:rPr>
        <w:t xml:space="preserve">a </w:t>
      </w:r>
      <w:r w:rsidRPr="00AF0E60">
        <w:rPr>
          <w:b/>
          <w:i/>
        </w:rPr>
        <w:t xml:space="preserve">Národné povedomie - </w:t>
      </w:r>
      <w:r w:rsidRPr="00AF0E60">
        <w:t>sa sústreďujú na poznávanie a orientovanie sa v okolí prostredníctvom dominánt obce, mesta, v ktorom deti žijú. Deti sa prostredníctvom nich oboznamujú aj s kultúrou a spoločenským dianím v regióne či vlasti. Poznávajú významné inštitúcie, ktoré sú v ich obci alebo meste, a ktoré významným spôsobom ovplyvňujú život</w:t>
      </w:r>
      <w:r w:rsidRPr="00AF0E60">
        <w:rPr>
          <w:spacing w:val="-20"/>
        </w:rPr>
        <w:t xml:space="preserve"> </w:t>
      </w:r>
      <w:r w:rsidRPr="00AF0E60">
        <w:t>danej lokality. Oboznámia sa aj s hlavným mestom Slovenskej</w:t>
      </w:r>
      <w:r w:rsidRPr="00AF0E60">
        <w:rPr>
          <w:spacing w:val="-4"/>
        </w:rPr>
        <w:t xml:space="preserve"> </w:t>
      </w:r>
      <w:r w:rsidRPr="00AF0E60">
        <w:t>republiky</w:t>
      </w:r>
      <w:r>
        <w:t>.</w:t>
      </w:r>
    </w:p>
    <w:p w:rsidR="00AF0E60" w:rsidRDefault="00AF0E60" w:rsidP="00AF0E60">
      <w:r>
        <w:rPr>
          <w:b/>
          <w:i/>
        </w:rPr>
        <w:t xml:space="preserve">Dopravná výchova </w:t>
      </w:r>
      <w:r>
        <w:t xml:space="preserve">- pozornosť sa venuje poznávaniu pravidiel cestnej premávky a dopravných pravidiel vo vzťahu k dieťaťu a to v role spolujazdca, cyklistu či </w:t>
      </w:r>
      <w:proofErr w:type="spellStart"/>
      <w:r>
        <w:t>kolobežkára</w:t>
      </w:r>
      <w:proofErr w:type="spellEnd"/>
      <w:r>
        <w:t>, ako aj k ich praktickému overeniu. Zameriava sa na potrebu používania reflexných a ochranných prvkov a pod. Hlavnými metódami poznávania spoločenského prostredia sú didaktická hra, pozorovanie, zážitkové učenie a riadený rozhovor opierajúci sa o skúsenosti</w:t>
      </w:r>
      <w:r>
        <w:rPr>
          <w:spacing w:val="-2"/>
        </w:rPr>
        <w:t xml:space="preserve"> </w:t>
      </w:r>
      <w:r>
        <w:t>detí.</w:t>
      </w:r>
    </w:p>
    <w:p w:rsidR="00AF0E60" w:rsidRDefault="00AF0E60" w:rsidP="00AF0E60">
      <w:proofErr w:type="spellStart"/>
      <w:r>
        <w:rPr>
          <w:b/>
          <w:i/>
        </w:rPr>
        <w:lastRenderedPageBreak/>
        <w:t>Prosociálna</w:t>
      </w:r>
      <w:proofErr w:type="spellEnd"/>
      <w:r>
        <w:rPr>
          <w:b/>
          <w:i/>
        </w:rPr>
        <w:t xml:space="preserve"> výchova </w:t>
      </w:r>
      <w:r>
        <w:rPr>
          <w:b/>
        </w:rPr>
        <w:t xml:space="preserve">- </w:t>
      </w:r>
      <w:r>
        <w:t xml:space="preserve">sa orientuje na rozvíjanie žiaducich osobnostných charakteristík dieťaťa, smeruje k vytvoreniu si adekvátneho </w:t>
      </w:r>
      <w:proofErr w:type="spellStart"/>
      <w:r>
        <w:t>sebaobrazu</w:t>
      </w:r>
      <w:proofErr w:type="spellEnd"/>
      <w:r>
        <w:t xml:space="preserve"> a k získaniu adekvátnej sebaúcty dieťaťa, a preto ju</w:t>
      </w:r>
      <w:r>
        <w:rPr>
          <w:spacing w:val="-12"/>
        </w:rPr>
        <w:t xml:space="preserve"> </w:t>
      </w:r>
      <w:r>
        <w:t>možno integrovať do rôznych pedagogických situácií počas dňa.</w:t>
      </w:r>
    </w:p>
    <w:p w:rsidR="00766195" w:rsidRDefault="00766195" w:rsidP="00766195">
      <w:r>
        <w:rPr>
          <w:b/>
          <w:i/>
        </w:rPr>
        <w:t xml:space="preserve">Ľudia v blízkom a širšom okolí </w:t>
      </w:r>
      <w:r>
        <w:t xml:space="preserve">dôraz sa kladie na utváranie identity dieťaťa najmä na základe rodinných väzieb a na získavaní elementárnych sociálnych zručností dôležitých pre jeho sociálnu komunikáciu medzi rovesníkmi a pre fungovanie dieťaťa medzi ľuďmi v širšom spoločenskom prostredí v kontexte </w:t>
      </w:r>
      <w:proofErr w:type="spellStart"/>
      <w:r>
        <w:t>multikulturalizmu</w:t>
      </w:r>
      <w:proofErr w:type="spellEnd"/>
      <w:r>
        <w:t xml:space="preserve"> a</w:t>
      </w:r>
      <w:r>
        <w:rPr>
          <w:spacing w:val="-1"/>
        </w:rPr>
        <w:t xml:space="preserve"> </w:t>
      </w:r>
      <w:r>
        <w:t>inklúzie.</w:t>
      </w:r>
    </w:p>
    <w:p w:rsidR="00766195" w:rsidRDefault="00766195" w:rsidP="00766195">
      <w:r>
        <w:rPr>
          <w:b/>
          <w:i/>
        </w:rPr>
        <w:t xml:space="preserve">Základy etikety </w:t>
      </w:r>
      <w:r>
        <w:rPr>
          <w:i/>
        </w:rPr>
        <w:t xml:space="preserve">- </w:t>
      </w:r>
      <w:r>
        <w:t>zameriava sa na osvojovanie si kultivovaného správania s dodržiavaním základných pravidiel</w:t>
      </w:r>
      <w:r>
        <w:rPr>
          <w:spacing w:val="-1"/>
        </w:rPr>
        <w:t xml:space="preserve"> </w:t>
      </w:r>
      <w:r>
        <w:t>slušnosti.</w:t>
      </w:r>
    </w:p>
    <w:p w:rsidR="00766195" w:rsidRDefault="00766195" w:rsidP="00766195">
      <w:r>
        <w:rPr>
          <w:b/>
          <w:i/>
        </w:rPr>
        <w:t xml:space="preserve">Ľudské vlastnosti a emócie </w:t>
      </w:r>
      <w:r>
        <w:t>– sústreďuje sa na vnímanie a rozoznávanie pozitívnych a negatívnych emócií a vlastností u seba a u druhých osôb (detí i dospelých) presadzujúc taktné usmerňovanie dieťaťa, ktoré ho vedie k elementárnej</w:t>
      </w:r>
      <w:r>
        <w:rPr>
          <w:spacing w:val="-1"/>
        </w:rPr>
        <w:t xml:space="preserve"> </w:t>
      </w:r>
      <w:r>
        <w:t>sebareflexii.</w:t>
      </w:r>
    </w:p>
    <w:p w:rsidR="00766195" w:rsidRDefault="00766195" w:rsidP="00766195">
      <w:proofErr w:type="spellStart"/>
      <w:r>
        <w:rPr>
          <w:b/>
          <w:i/>
        </w:rPr>
        <w:t>Prosociálne</w:t>
      </w:r>
      <w:proofErr w:type="spellEnd"/>
      <w:r>
        <w:rPr>
          <w:b/>
          <w:i/>
        </w:rPr>
        <w:t xml:space="preserve"> správanie </w:t>
      </w:r>
      <w:r>
        <w:t xml:space="preserve">– zameriava sa na utváranie predpokladov pre </w:t>
      </w:r>
      <w:proofErr w:type="spellStart"/>
      <w:r>
        <w:t>prosociálne</w:t>
      </w:r>
      <w:proofErr w:type="spellEnd"/>
      <w:r>
        <w:t xml:space="preserve"> cítenie a správanie detí, napr. pre uplatňovanie vďačnosti, pomoci, obdarovania, delenia sa a pod., pričom dôraz sa kladie na to, aby pre deti bola modelom pozitívneho etického správania učiteľka. Hlavnými metódami prosociálnej výchovy sú napodobňovanie modelov pozitívneho etického správania, </w:t>
      </w:r>
      <w:proofErr w:type="spellStart"/>
      <w:r>
        <w:t>rolová</w:t>
      </w:r>
      <w:proofErr w:type="spellEnd"/>
      <w:r>
        <w:t xml:space="preserve"> hra a zážitkové učenie.</w:t>
      </w:r>
    </w:p>
    <w:p w:rsidR="00766195" w:rsidRDefault="00766195" w:rsidP="00AF0E60"/>
    <w:p w:rsidR="00766195" w:rsidRDefault="00766195" w:rsidP="00766195">
      <w:pPr>
        <w:pStyle w:val="Heading2"/>
        <w:numPr>
          <w:ilvl w:val="1"/>
          <w:numId w:val="18"/>
        </w:numPr>
      </w:pPr>
      <w:r>
        <w:t xml:space="preserve"> UMENIE A KULTÚRA</w:t>
      </w:r>
    </w:p>
    <w:p w:rsidR="00766195" w:rsidRDefault="00766195" w:rsidP="00AF0E60"/>
    <w:p w:rsidR="00766195" w:rsidRDefault="00441B37" w:rsidP="00AF0E60">
      <w:r>
        <w:t xml:space="preserve">Vzdelávacia oblasť </w:t>
      </w:r>
      <w:r w:rsidR="00C634FE">
        <w:rPr>
          <w:i/>
        </w:rPr>
        <w:t>Umenie a kultúra</w:t>
      </w:r>
      <w:r w:rsidR="00C634FE">
        <w:t xml:space="preserve"> a má dve základné časti: hudobná výchova a výtvarná výchova.</w:t>
      </w:r>
    </w:p>
    <w:p w:rsidR="00C634FE" w:rsidRDefault="00C634FE" w:rsidP="00C634FE">
      <w:pPr>
        <w:pStyle w:val="Odstavecseseznamem"/>
        <w:numPr>
          <w:ilvl w:val="0"/>
          <w:numId w:val="26"/>
        </w:numPr>
      </w:pPr>
      <w:r w:rsidRPr="00C634FE">
        <w:rPr>
          <w:b/>
        </w:rPr>
        <w:t>Hudobná výchova</w:t>
      </w:r>
    </w:p>
    <w:p w:rsidR="00C634FE" w:rsidRDefault="00C634FE" w:rsidP="00C634FE">
      <w:r>
        <w:rPr>
          <w:b/>
        </w:rPr>
        <w:t xml:space="preserve">Hlavným cieľom </w:t>
      </w:r>
      <w:r>
        <w:t>hudobnej výchovy je rozvíjať elementárne hudobné schopnosti, zručnosti a návyky detí predškolského veku</w:t>
      </w:r>
      <w:r>
        <w:rPr>
          <w:b/>
        </w:rPr>
        <w:t xml:space="preserve">, </w:t>
      </w:r>
      <w:r>
        <w:t>ktoré sa stanú základom pre ich ďalšie plnohodnotné zmocňovanie sa hudby. 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stránke.</w:t>
      </w:r>
    </w:p>
    <w:p w:rsidR="00C634FE" w:rsidRDefault="00C634FE" w:rsidP="00C634FE">
      <w:pPr>
        <w:rPr>
          <w:b/>
        </w:rPr>
      </w:pPr>
      <w:r>
        <w:rPr>
          <w:b/>
        </w:rPr>
        <w:t>Podoblasti:</w:t>
      </w:r>
    </w:p>
    <w:p w:rsidR="00C634FE" w:rsidRDefault="00C634FE" w:rsidP="00C634FE">
      <w:r>
        <w:rPr>
          <w:b/>
          <w:i/>
        </w:rPr>
        <w:t xml:space="preserve">Rytmické činnosti </w:t>
      </w:r>
      <w:r>
        <w:t xml:space="preserve">- vychádza z poznania, že deti rytmus prežívajú najprirodzenejšie prostredníctvom rytmizovaného slova a následne ho prenášajú do podoby elementárneho pohybu a hry na telo. Vytvára sa tu priestor pre osobnú skúsenosť s </w:t>
      </w:r>
      <w:proofErr w:type="spellStart"/>
      <w:r>
        <w:t>rytmizáciou</w:t>
      </w:r>
      <w:proofErr w:type="spellEnd"/>
      <w:r>
        <w:t xml:space="preserve"> v podobe: </w:t>
      </w:r>
      <w:proofErr w:type="spellStart"/>
      <w:r>
        <w:t>rytmizácie</w:t>
      </w:r>
      <w:proofErr w:type="spellEnd"/>
      <w:r>
        <w:t xml:space="preserve"> riekaniek, slov a slovných spojení, rytmických dialogických hier, čo je východiskom aj pre vytváranie rytmických sprievodov k piesňam či riekankám.</w:t>
      </w:r>
    </w:p>
    <w:p w:rsidR="00C634FE" w:rsidRDefault="00C634FE" w:rsidP="00C634FE">
      <w:r>
        <w:rPr>
          <w:b/>
          <w:i/>
        </w:rPr>
        <w:t xml:space="preserve">Vokálne činnosti </w:t>
      </w:r>
      <w:r>
        <w:t xml:space="preserve">- zdôrazňuje nielen spievanie vhodných a pre detského interpreta primeraných piesní (ľudové piesne, piesne vytvorené pre potreby výchovy dieťaťa, populárne piesne pre deti), ale aj prácu s detským hlasom prostredníctvom hlasových a dychových cvičení a hier s hlasom a dychom. Hry s hlasom a dychom považujeme za jeden z prostriedkov rozvíjania vokálnych kompetencií a odstraňovania </w:t>
      </w:r>
      <w:proofErr w:type="spellStart"/>
      <w:r>
        <w:t>nespevnosti</w:t>
      </w:r>
      <w:proofErr w:type="spellEnd"/>
      <w:r>
        <w:t xml:space="preserve"> detí. Obsahové štandardy upresňujú, v akom tónovom priestore by mali byť piesne, ktoré budú deti spievať, uplatňujúc správne spevácke návyky do takej miery, do akej ich môžu mať deti predškolského veku osvojené.</w:t>
      </w:r>
    </w:p>
    <w:p w:rsidR="00C634FE" w:rsidRDefault="00C634FE" w:rsidP="00C634FE">
      <w:r>
        <w:rPr>
          <w:b/>
          <w:i/>
        </w:rPr>
        <w:lastRenderedPageBreak/>
        <w:t xml:space="preserve">Inštrumentálne činnosti </w:t>
      </w:r>
      <w:r>
        <w:rPr>
          <w:i/>
        </w:rPr>
        <w:t xml:space="preserve">- </w:t>
      </w:r>
      <w:r>
        <w:t xml:space="preserve">sú jednou z foriem aktívneho zmocňovania sa hudby. V tejto podoblasti sa od učiteľky očakáva, že bude vytvárať pedagogické situácie, v ktorých deťom umožní využívať hudobné nástroje </w:t>
      </w:r>
      <w:proofErr w:type="spellStart"/>
      <w:r>
        <w:t>Orfovho</w:t>
      </w:r>
      <w:proofErr w:type="spellEnd"/>
      <w:r>
        <w:t xml:space="preserve"> inštrumentára, aj vlastnoručne zhotovené rytmické nástroje. Vytvorí priestor pre tvorivé dotváranie spevu piesní a hudobnej skladby, rešpektujúc hudobné cítenie a predstavy</w:t>
      </w:r>
      <w:r>
        <w:rPr>
          <w:spacing w:val="-11"/>
        </w:rPr>
        <w:t xml:space="preserve"> </w:t>
      </w:r>
      <w:r>
        <w:t>detí.</w:t>
      </w:r>
    </w:p>
    <w:p w:rsidR="00C634FE" w:rsidRDefault="00C634FE" w:rsidP="00C634FE">
      <w:r>
        <w:rPr>
          <w:b/>
          <w:i/>
        </w:rPr>
        <w:t xml:space="preserve">Percepčné činnosti </w:t>
      </w:r>
      <w:r>
        <w:rPr>
          <w:i/>
        </w:rPr>
        <w:t xml:space="preserve">- </w:t>
      </w:r>
      <w:r>
        <w:t>kladú základ plnohodnotnému vnímaniu hudby. Ich cieľom je vychovávať vnímavého a aktívneho poslucháča hudby, ktorý si získa vzťah k hudbe na celý život. Vnímanie chápeme ako vnútornú aktivitu, kedy hudba nie je len zvukovou, či hudobnou kulisou, ale aktívnym – vnútorne zúčastneným počúvaním hudobných podnetov. Deti sú vedené k tomu, aby svoje pocity z počúvanej hudby pomenovali – verbalizovali, vyjadrili pohybom či výtvarne.</w:t>
      </w:r>
    </w:p>
    <w:p w:rsidR="00C634FE" w:rsidRDefault="00C634FE" w:rsidP="00C634FE">
      <w:r>
        <w:rPr>
          <w:b/>
          <w:i/>
        </w:rPr>
        <w:t xml:space="preserve">Hudobno-pohybové činnosti </w:t>
      </w:r>
      <w:r>
        <w:rPr>
          <w:i/>
        </w:rPr>
        <w:t xml:space="preserve">- </w:t>
      </w:r>
      <w:r>
        <w:t xml:space="preserve">je zameraná na kultivovanie telesného pohybu detí, doplnená o oblasť ich elementárnej tanečnej prípravy. Tanečné prvky sú spájané aj s hrou na tele (tlieskanie, plieskanie, </w:t>
      </w:r>
      <w:proofErr w:type="spellStart"/>
      <w:r>
        <w:t>podupy</w:t>
      </w:r>
      <w:proofErr w:type="spellEnd"/>
      <w:r>
        <w:t>) do jednoduchých choreografií, čo je typické pre prejavy ľudovej tanečnej kultúry rôznych etník žijúcich na Slovensku. Imitácia je východiskom hudobno-pohybových činností a hudobno-pohybových hier, ale je zdôraznená aj potreba vytvoriť priestor pre tvorivé pohybové stvárnenie hudobných podnetov.</w:t>
      </w:r>
    </w:p>
    <w:p w:rsidR="00C634FE" w:rsidRDefault="00C634FE" w:rsidP="00C634FE">
      <w:r>
        <w:rPr>
          <w:b/>
          <w:i/>
        </w:rPr>
        <w:t xml:space="preserve">Hudobno-dramatické činnosti </w:t>
      </w:r>
      <w:r>
        <w:rPr>
          <w:i/>
        </w:rPr>
        <w:t xml:space="preserve">- </w:t>
      </w:r>
      <w:r>
        <w:t xml:space="preserve">sa integrujú všetky hudobné prejavy so slovnými, výtvarnými a pohybovými prejavmi, prostriedkami hudobnej </w:t>
      </w:r>
      <w:proofErr w:type="spellStart"/>
      <w:r>
        <w:t>dramatiky</w:t>
      </w:r>
      <w:proofErr w:type="spellEnd"/>
      <w:r>
        <w:t>: hudobno-dramatickej improvizácie a interpretácie. Uvedené prvky sú uplatnené v hudobno-dramatických celkoch, hudobných rozprávkach, hudobno-dramatickom stvárnení piesní a riekaniek.</w:t>
      </w:r>
    </w:p>
    <w:p w:rsidR="00C634FE" w:rsidRPr="00C634FE" w:rsidRDefault="00C634FE" w:rsidP="00C634FE">
      <w:pPr>
        <w:pStyle w:val="Odstavecseseznamem"/>
        <w:numPr>
          <w:ilvl w:val="0"/>
          <w:numId w:val="26"/>
        </w:numPr>
        <w:rPr>
          <w:b/>
        </w:rPr>
      </w:pPr>
      <w:r w:rsidRPr="00C634FE">
        <w:rPr>
          <w:b/>
        </w:rPr>
        <w:t>Výtvarná výchova</w:t>
      </w:r>
    </w:p>
    <w:p w:rsidR="00C634FE" w:rsidRDefault="00C634FE" w:rsidP="00C634FE">
      <w:r>
        <w:rPr>
          <w:b/>
        </w:rPr>
        <w:t xml:space="preserve">Hlavným cieľom </w:t>
      </w:r>
      <w:r>
        <w:t>výtvarnej výchovy je dosiahnuť, aby deti prostredníctvom hravých výtvarných činností s materiálmi a nástrojmi pomocou jednoduchých výtvarných vyjadrovacích prostriedkov vyjadrovali svoje predstavy, rozvíjali si fantáziu a tvorivosť, získavali a rozvíjali si elementárne výtvarné schopnosti, zručnosti a návyky. Výtvarná výchova oboznamuje dieťa s prostredím výtvarnej tvorby, predstavujúcej komplexný spôsob poznávania sveta, na ktorom sa v harmonickom vzťahu podieľajú všetky zložky osobnosti: senzibilita, racionalita, intelekt, intuícia, temperament, fantázia, vedomé i nevedomé duševné aktivity.</w:t>
      </w:r>
    </w:p>
    <w:p w:rsidR="00C634FE" w:rsidRDefault="00C634FE" w:rsidP="00C634FE">
      <w:r>
        <w:rPr>
          <w:b/>
        </w:rPr>
        <w:t>Podoblasti:</w:t>
      </w:r>
    </w:p>
    <w:p w:rsidR="00C634FE" w:rsidRDefault="00C634FE" w:rsidP="00C634FE">
      <w:r>
        <w:rPr>
          <w:b/>
          <w:i/>
        </w:rPr>
        <w:t xml:space="preserve">Výtvarné činnosti s tvarom na ploche </w:t>
      </w:r>
      <w:r>
        <w:t>– zameriava sa na rozlišovanie a pomenovávanie tvarov. Výtvarné činnosti v tejto podoblasti vedú dieťa k poznávaniu a pomenovávaniu tvarov, k objavovaniu významu v novovzniknutých tvaroch a k samostatnému vyjadrovaniu sa k vlastnej výtvarnej činnosti a produktu a tiež k artefaktom iných detí. Výtvarné činnosti podnecujú dieťa k dotváraniu neúplných alebo naznačených tvarov. Ide o výtvarné činnosti s tvarom na ploche a priraďovanie významu týmto</w:t>
      </w:r>
      <w:r>
        <w:rPr>
          <w:spacing w:val="-5"/>
        </w:rPr>
        <w:t xml:space="preserve"> </w:t>
      </w:r>
      <w:r>
        <w:t>tvarom.</w:t>
      </w:r>
    </w:p>
    <w:p w:rsidR="00C634FE" w:rsidRDefault="00C634FE" w:rsidP="00C634FE">
      <w:r>
        <w:rPr>
          <w:b/>
          <w:i/>
        </w:rPr>
        <w:t xml:space="preserve">Výtvarné činnosti s tvarom v priestore </w:t>
      </w:r>
      <w:r>
        <w:rPr>
          <w:i/>
        </w:rPr>
        <w:t xml:space="preserve">- </w:t>
      </w:r>
      <w:r>
        <w:t>je zameraná na získanie elementárnych zručností pri skladaní papiera a pri práci s mäkkým modelovacím materiálom. Základ tvorí modelovanie jednoduchých figurálnych a geometrických tvarov, vytváranie jednoduchých papierových</w:t>
      </w:r>
      <w:r>
        <w:rPr>
          <w:spacing w:val="-2"/>
        </w:rPr>
        <w:t xml:space="preserve"> </w:t>
      </w:r>
      <w:r>
        <w:t>skladačiek.</w:t>
      </w:r>
    </w:p>
    <w:p w:rsidR="00C634FE" w:rsidRDefault="00C634FE" w:rsidP="00C634FE">
      <w:r>
        <w:rPr>
          <w:b/>
          <w:i/>
        </w:rPr>
        <w:t xml:space="preserve">Výtvarné činnosti s farbou </w:t>
      </w:r>
      <w:r>
        <w:rPr>
          <w:i/>
        </w:rPr>
        <w:t xml:space="preserve">- </w:t>
      </w:r>
      <w:r>
        <w:t>dieťa spoznáva základné a zmiešané farby a techniku práce s nimi. Subjektívne reaguje na farebnú symboliku. Podstatnou zložkou tejto podoblasti je experimentovanie s farbami a ovládanie maliarskeho</w:t>
      </w:r>
      <w:r>
        <w:rPr>
          <w:spacing w:val="-2"/>
        </w:rPr>
        <w:t xml:space="preserve"> </w:t>
      </w:r>
      <w:r>
        <w:t>nástroja.</w:t>
      </w:r>
    </w:p>
    <w:p w:rsidR="00C634FE" w:rsidRDefault="00C634FE" w:rsidP="00C634FE">
      <w:r>
        <w:rPr>
          <w:b/>
          <w:i/>
        </w:rPr>
        <w:lastRenderedPageBreak/>
        <w:t xml:space="preserve">Spontánny výtvarný prejav </w:t>
      </w:r>
      <w:r>
        <w:rPr>
          <w:i/>
        </w:rPr>
        <w:t xml:space="preserve">- </w:t>
      </w:r>
      <w:r>
        <w:t>je kladený dôraz na osobný prejav dieťaťa. Dieťa má k dispozícii širokú škálu výtvarných vyjadrovacích prostriedkov, z ktorých si vyberá a kombinuje ich. Svoj výtvarný prejav verbálne komentuje. Pri zobrazovaní postavy sa nekladie dôraz na proporcie. Pozornosť sa venuje detailom ľudskej a zvieracej</w:t>
      </w:r>
      <w:r>
        <w:rPr>
          <w:spacing w:val="-1"/>
        </w:rPr>
        <w:t xml:space="preserve"> </w:t>
      </w:r>
      <w:r>
        <w:t>figúry.</w:t>
      </w:r>
    </w:p>
    <w:p w:rsidR="00C634FE" w:rsidRDefault="00C634FE" w:rsidP="00C634FE">
      <w:proofErr w:type="spellStart"/>
      <w:r>
        <w:rPr>
          <w:b/>
          <w:i/>
        </w:rPr>
        <w:t>Synestézia</w:t>
      </w:r>
      <w:proofErr w:type="spellEnd"/>
      <w:r>
        <w:rPr>
          <w:b/>
          <w:i/>
        </w:rPr>
        <w:t xml:space="preserve"> (</w:t>
      </w:r>
      <w:proofErr w:type="spellStart"/>
      <w:r>
        <w:rPr>
          <w:b/>
          <w:i/>
        </w:rPr>
        <w:t>medzizmyslové</w:t>
      </w:r>
      <w:proofErr w:type="spellEnd"/>
      <w:r>
        <w:rPr>
          <w:b/>
          <w:i/>
        </w:rPr>
        <w:t xml:space="preserve"> vnímanie) </w:t>
      </w:r>
      <w:r>
        <w:rPr>
          <w:i/>
        </w:rPr>
        <w:t xml:space="preserve">- </w:t>
      </w:r>
      <w:r>
        <w:t>vytvára predpoklady pre uplatnenie viacerých zmyslov dieťaťa. Dieťa výtvarnými prostriedkami reaguje na zmyslové podnety, čím dáva do súčinnosti viacero zmyslov. Výsledkom vnímania je vnem, ktorý je podnetom pre rozvoj predstavivosti a fantázie</w:t>
      </w:r>
      <w:r>
        <w:rPr>
          <w:spacing w:val="-15"/>
        </w:rPr>
        <w:t xml:space="preserve"> </w:t>
      </w:r>
      <w:r>
        <w:t>dieťaťa.</w:t>
      </w:r>
    </w:p>
    <w:p w:rsidR="00C634FE" w:rsidRDefault="00C634FE" w:rsidP="00C634FE">
      <w:r>
        <w:rPr>
          <w:b/>
          <w:i/>
        </w:rPr>
        <w:t xml:space="preserve">Vnímanie umeleckých diel </w:t>
      </w:r>
      <w:r>
        <w:rPr>
          <w:i/>
        </w:rPr>
        <w:t xml:space="preserve">- </w:t>
      </w:r>
      <w:r>
        <w:t>pre dieťa sa vytvára priestor na stretnutie s umeleckým dielom, utvárajú</w:t>
      </w:r>
      <w:r>
        <w:rPr>
          <w:spacing w:val="-31"/>
        </w:rPr>
        <w:t xml:space="preserve"> </w:t>
      </w:r>
      <w:r>
        <w:t>sa prvé základy vedomého emocionálne podloženého vzťahu k umeniu. Dieťa spoznáva rôzne</w:t>
      </w:r>
      <w:r>
        <w:rPr>
          <w:spacing w:val="-10"/>
        </w:rPr>
        <w:t xml:space="preserve"> </w:t>
      </w:r>
      <w:r>
        <w:t>druhy výtvarného umenia prostredníctvom aktívnych výtvarných činností a rozhovorov s učiteľkou a inými deťmi, reaguje výtvarnými prostriedkami na výtvarné dielo.</w:t>
      </w:r>
    </w:p>
    <w:p w:rsidR="00C634FE" w:rsidRDefault="00C634FE" w:rsidP="00C634FE"/>
    <w:p w:rsidR="00C634FE" w:rsidRDefault="00FF3874" w:rsidP="00FF3874">
      <w:pPr>
        <w:pStyle w:val="Heading2"/>
        <w:numPr>
          <w:ilvl w:val="1"/>
          <w:numId w:val="18"/>
        </w:numPr>
      </w:pPr>
      <w:r>
        <w:t xml:space="preserve"> ZDRAVIE A POHYB</w:t>
      </w:r>
    </w:p>
    <w:p w:rsidR="00C634FE" w:rsidRDefault="00C634FE" w:rsidP="00C634FE"/>
    <w:p w:rsidR="00FF3874" w:rsidRDefault="00FF3874" w:rsidP="00FF3874">
      <w:r>
        <w:rPr>
          <w:b/>
        </w:rPr>
        <w:t xml:space="preserve">Hlavným cieľom </w:t>
      </w:r>
      <w:r>
        <w:t xml:space="preserve">je poskytovať základné informácie súvisiace so zdravím a súčasne prostredníctvom vhodných telesných cvičení viesť dieťa k osvojeniu a zdokonaľovaniu pohybových schopností a zručností. Vzdelávacia oblasť Zdravie a pohyb je zameraná na pohyb ako prostriedok upevňovania zdravia a podpory správneho psychosomatického a </w:t>
      </w:r>
      <w:proofErr w:type="spellStart"/>
      <w:r>
        <w:t>psychomotorického</w:t>
      </w:r>
      <w:proofErr w:type="spellEnd"/>
      <w:r>
        <w:t xml:space="preserve"> vývinu detí predškolského veku. Dieťa má byť motivované k pohybovej aktivite a využívať ju v každodennom živote bez pocitu únavy alebo vyčerpania. Dôležitou súčasťou tejto oblasti sú i základné hygienické návyky a </w:t>
      </w:r>
      <w:proofErr w:type="spellStart"/>
      <w:r>
        <w:t>sebaobslužné</w:t>
      </w:r>
      <w:proofErr w:type="spellEnd"/>
      <w:r>
        <w:t xml:space="preserve"> činnosti. </w:t>
      </w:r>
    </w:p>
    <w:p w:rsidR="00FF3874" w:rsidRDefault="00FF3874" w:rsidP="00FF3874">
      <w:r>
        <w:rPr>
          <w:b/>
        </w:rPr>
        <w:t>Podoblasti:</w:t>
      </w:r>
    </w:p>
    <w:p w:rsidR="00FF3874" w:rsidRDefault="00FF3874" w:rsidP="00FF3874">
      <w:r>
        <w:rPr>
          <w:b/>
          <w:i/>
        </w:rPr>
        <w:t xml:space="preserve">Zdravie a zdravý životný štýl </w:t>
      </w:r>
      <w:r>
        <w:rPr>
          <w:i/>
        </w:rPr>
        <w:t xml:space="preserve">- </w:t>
      </w:r>
      <w:r>
        <w:t>je zameraná najmä na pochopenie významu zdravia pre človeka, podporu zdravia, pochopenie významu pohybu pre zdravie a načrtnutie hlavných charakteristík zdravého životného štýlu. Špecifickou súčasťou tejto podoblasti je i výchova k správnemu držaniu tela, ktorú je vhodné podporiť adekvátnymi zdravotnými</w:t>
      </w:r>
      <w:r>
        <w:rPr>
          <w:spacing w:val="-1"/>
        </w:rPr>
        <w:t xml:space="preserve"> </w:t>
      </w:r>
      <w:r>
        <w:t>cvičeniami.</w:t>
      </w:r>
    </w:p>
    <w:p w:rsidR="00FF3874" w:rsidRDefault="00FF3874" w:rsidP="00FF3874">
      <w:r>
        <w:rPr>
          <w:b/>
          <w:i/>
        </w:rPr>
        <w:t xml:space="preserve">Hygiena a </w:t>
      </w:r>
      <w:proofErr w:type="spellStart"/>
      <w:r>
        <w:rPr>
          <w:b/>
          <w:i/>
        </w:rPr>
        <w:t>sebaobslužné</w:t>
      </w:r>
      <w:proofErr w:type="spellEnd"/>
      <w:r>
        <w:rPr>
          <w:b/>
          <w:i/>
        </w:rPr>
        <w:t xml:space="preserve"> činnosti </w:t>
      </w:r>
      <w:r>
        <w:t>– venuje sa dodržiavaniu hygienických zásad a osvojovaniu si základných hygienických návykov. Táto podoblasť zahrňuje i činnosti, ktoré súvisia s kultúrou stolovania, používaním príboru a udržiavaním čistoty pri stolovaní, pozornosť je venovaná i základným</w:t>
      </w:r>
      <w:r>
        <w:rPr>
          <w:spacing w:val="-21"/>
        </w:rPr>
        <w:t xml:space="preserve"> </w:t>
      </w:r>
      <w:proofErr w:type="spellStart"/>
      <w:r>
        <w:t>sebaobslužným</w:t>
      </w:r>
      <w:proofErr w:type="spellEnd"/>
      <w:r>
        <w:t xml:space="preserve"> činnostiam ako sú obliekanie, vyzliekanie,</w:t>
      </w:r>
      <w:r>
        <w:rPr>
          <w:spacing w:val="-1"/>
        </w:rPr>
        <w:t xml:space="preserve"> </w:t>
      </w:r>
      <w:r>
        <w:t>obúvanie.</w:t>
      </w:r>
    </w:p>
    <w:p w:rsidR="00FF3874" w:rsidRDefault="00FF3874" w:rsidP="00FF3874">
      <w:r>
        <w:rPr>
          <w:b/>
          <w:i/>
        </w:rPr>
        <w:t xml:space="preserve">- Pohyb a telesná zdatnosť </w:t>
      </w:r>
      <w:r>
        <w:rPr>
          <w:i/>
        </w:rPr>
        <w:t xml:space="preserve">- </w:t>
      </w:r>
      <w:r>
        <w:t>prezentované sú telesné cvičenia zohľadňujúce špecifiká predškolského veku. Učiteľka by mala poskytovať deťom dostatok priestoru na pohybové vyjadrenie a súčasne ich motivovať k osvojovaniu si nových pohybových zručností, ktoré sú predpokladom pre ich ďalší motorický vývin. Pri realizácii telesných cvičení je dôležité dbať na správnu techniku vykonania jednotlivých cvičení tak, aby bol zachovaný ich fyziologický účinok.</w:t>
      </w:r>
    </w:p>
    <w:p w:rsidR="008917A2" w:rsidRDefault="00FF3874" w:rsidP="008917A2">
      <w:r>
        <w:t xml:space="preserve">Súčasťou vzdelávacej oblasti </w:t>
      </w:r>
      <w:r>
        <w:rPr>
          <w:i/>
        </w:rPr>
        <w:t xml:space="preserve">Zdravie a pohyb </w:t>
      </w:r>
      <w:r>
        <w:t>sú i s</w:t>
      </w:r>
      <w:r>
        <w:rPr>
          <w:i/>
        </w:rPr>
        <w:t>ezónne aktivity a výcviky</w:t>
      </w:r>
      <w:r>
        <w:t xml:space="preserve">, ktoré sa realizujú v súlade s podmienkami  materskej školy. Bicyklovanie, kolobežkovanie, sánkovanie a iné sezónne aktivity sa realizujú s deťmi v areáli materskej školy. Vhodnými cvičeniami je podporovaný nácvik správnej techniky týchto pohybových zručností. Sezónne aktivity zohrávajú významnú úlohu pri </w:t>
      </w:r>
      <w:r>
        <w:lastRenderedPageBreak/>
        <w:t xml:space="preserve">otužovaní detí. Súčasťou otužovania je pobyt v soľnej jaskyni, ktoré má priaznivý vplyv na imunitu detí. </w:t>
      </w:r>
    </w:p>
    <w:p w:rsidR="008917A2" w:rsidRDefault="008917A2" w:rsidP="008917A2">
      <w:pPr>
        <w:pStyle w:val="Heading1"/>
        <w:shd w:val="clear" w:color="auto" w:fill="92CDDC" w:themeFill="accent5" w:themeFillTint="99"/>
        <w:ind w:left="0"/>
      </w:pPr>
      <w:r>
        <w:t>5. VZDELÁVACIE ŠTANDARDY</w:t>
      </w:r>
    </w:p>
    <w:p w:rsidR="008917A2" w:rsidRDefault="008917A2" w:rsidP="008917A2"/>
    <w:p w:rsidR="008917A2" w:rsidRDefault="00A3412F" w:rsidP="008917A2">
      <w:r>
        <w:t>Vzdelávacie štandardy sú uvedené v konsolidovanom znení Štátneho vzdelávacieho programu pre predprimárne vzdelávanie v materských školách.</w:t>
      </w:r>
    </w:p>
    <w:p w:rsidR="00A3412F" w:rsidRDefault="00A3412F" w:rsidP="008917A2">
      <w:proofErr w:type="spellStart"/>
      <w:r>
        <w:t>Link</w:t>
      </w:r>
      <w:proofErr w:type="spellEnd"/>
      <w:r>
        <w:t>:</w:t>
      </w:r>
    </w:p>
    <w:p w:rsidR="00A3412F" w:rsidRDefault="004A3C0C" w:rsidP="008917A2">
      <w:hyperlink r:id="rId7" w:history="1">
        <w:r w:rsidR="00A3412F">
          <w:rPr>
            <w:rStyle w:val="Hypertextovodkaz"/>
          </w:rPr>
          <w:t>Konsolidované znenie Štátneho vzdelávacieho programu pre predprimárne vzdelávanie v materských školách</w:t>
        </w:r>
      </w:hyperlink>
    </w:p>
    <w:p w:rsidR="00A3412F" w:rsidRDefault="00A3412F" w:rsidP="008917A2"/>
    <w:p w:rsidR="008917A2" w:rsidRDefault="008917A2">
      <w:pPr>
        <w:jc w:val="left"/>
      </w:pPr>
      <w:r>
        <w:br w:type="page"/>
      </w:r>
    </w:p>
    <w:p w:rsidR="008917A2" w:rsidRDefault="008917A2" w:rsidP="008917A2">
      <w:pPr>
        <w:pStyle w:val="Heading1"/>
        <w:shd w:val="clear" w:color="auto" w:fill="92CDDC" w:themeFill="accent5" w:themeFillTint="99"/>
        <w:ind w:left="0"/>
      </w:pPr>
      <w:r>
        <w:lastRenderedPageBreak/>
        <w:t>6. VYUČOVACÍ JAZYK</w:t>
      </w:r>
    </w:p>
    <w:p w:rsidR="008917A2" w:rsidRDefault="008917A2" w:rsidP="008917A2"/>
    <w:p w:rsidR="008A6077" w:rsidRDefault="008917A2" w:rsidP="008917A2">
      <w:r w:rsidRPr="008917A2">
        <w:t>Výchova a vzdelávanie v materských školách sa uskutočňuje v slovenskom jazyku alebo v jazyku príslušnej národnostnej menšiny</w:t>
      </w:r>
      <w:r w:rsidR="008A6077">
        <w:t>, podľa § 12 školského zákona.</w:t>
      </w:r>
    </w:p>
    <w:p w:rsidR="008A6077" w:rsidRDefault="008A6077" w:rsidP="008A6077">
      <w:pPr>
        <w:pStyle w:val="Heading1"/>
        <w:shd w:val="clear" w:color="auto" w:fill="92CDDC" w:themeFill="accent5" w:themeFillTint="99"/>
        <w:ind w:left="0"/>
      </w:pPr>
      <w:r>
        <w:t>7. CHARAKTERISTIKA ODBORU VZDELÁVANIA V MATERSKEJ ŠKOLE A JEHO DĹŽKA</w:t>
      </w:r>
    </w:p>
    <w:p w:rsidR="008A6077" w:rsidRDefault="008A6077" w:rsidP="008917A2"/>
    <w:p w:rsidR="008A6077" w:rsidRDefault="008A6077" w:rsidP="008917A2">
      <w:r w:rsidRPr="008A6077">
        <w:t xml:space="preserve">Materská škola podporuje osobnostný rozvoj detí v oblasti sociálno-emocionálnej, intelektuálnej, telesnej, morálnej, estetickej, rozvíja schopnosti a zručnosti, utvára predpoklady na ďalšie vzdelávanie, pripravuje na život v spoločnosti v súlade s individuálnymi </w:t>
      </w:r>
      <w:r>
        <w:t>a vekovými osobitosťami detí, podľa § 28 ods. 1 školského zákona.</w:t>
      </w:r>
    </w:p>
    <w:p w:rsidR="008A6077" w:rsidRDefault="008A6077" w:rsidP="008917A2">
      <w:r w:rsidRPr="008A6077">
        <w:t>Výchova a vzdelávanie v materskej škole sa uskutočňuje podľa škol</w:t>
      </w:r>
      <w:r>
        <w:t>ského vzdelávacieho programu, podľa § 7 školského zákona.</w:t>
      </w:r>
    </w:p>
    <w:p w:rsidR="008A6077" w:rsidRDefault="008A6077" w:rsidP="008917A2">
      <w:r w:rsidRPr="008A6077">
        <w:t>Na predprimárne vzdelávanie sa prijíma dieťa od troch rokov veku; výnimočne možno prijať dieťa od dovŕšenia dvoch rokov veku. Predprimárne vzdelávanie je povinné pre dieťa, ktoré dosiah</w:t>
      </w:r>
      <w:r>
        <w:t>lo 5 rokov veku do 31. augusta, podľa § 28a ods. 1 školského zákona.</w:t>
      </w:r>
    </w:p>
    <w:p w:rsidR="008A6077" w:rsidRDefault="008A6077" w:rsidP="008917A2">
      <w:r w:rsidRPr="008A6077">
        <w:t>Povinné predprimárne vzdel</w:t>
      </w:r>
      <w:r>
        <w:t>ávanie trvá jeden školský rok.</w:t>
      </w:r>
    </w:p>
    <w:p w:rsidR="000001E6" w:rsidRDefault="008A6077" w:rsidP="008917A2">
      <w:r w:rsidRPr="008A6077">
        <w:t>Ak dieťa po dovŕšení šiesteho roku veku nedosiahne školskú spôsobilosť, bude pokračovať v plnení povinného predprimárneho vzdelávania ešte jeden školský rok za p</w:t>
      </w:r>
      <w:r>
        <w:t>odmienok ustanovených v zákone, to znamená podľa § 28 ods. 3 školského zákona.</w:t>
      </w:r>
    </w:p>
    <w:p w:rsidR="000001E6" w:rsidRDefault="000001E6" w:rsidP="000001E6">
      <w:pPr>
        <w:pStyle w:val="Heading1"/>
        <w:shd w:val="clear" w:color="auto" w:fill="92CDDC" w:themeFill="accent5" w:themeFillTint="99"/>
        <w:ind w:left="0"/>
      </w:pPr>
      <w:r>
        <w:t>8. FORMA VÝCHOVY A VZDELÁVANIA</w:t>
      </w:r>
    </w:p>
    <w:p w:rsidR="000001E6" w:rsidRDefault="000001E6" w:rsidP="008917A2"/>
    <w:p w:rsidR="000001E6" w:rsidRPr="000001E6" w:rsidRDefault="000001E6" w:rsidP="000001E6">
      <w:r w:rsidRPr="000001E6">
        <w:t>Výchova a vzdelávanie sa v materskej škole uskutočňuje prostredníctvom nasledovných foriem denných</w:t>
      </w:r>
      <w:r>
        <w:t xml:space="preserve"> </w:t>
      </w:r>
      <w:r w:rsidRPr="000001E6">
        <w:t>činností:</w:t>
      </w:r>
    </w:p>
    <w:p w:rsidR="000001E6" w:rsidRPr="000001E6" w:rsidRDefault="000001E6" w:rsidP="000001E6">
      <w:pPr>
        <w:pStyle w:val="Odstavecseseznamem"/>
        <w:numPr>
          <w:ilvl w:val="0"/>
          <w:numId w:val="29"/>
        </w:numPr>
      </w:pPr>
      <w:r w:rsidRPr="000001E6">
        <w:t>hry a činnosti podľa výberu detí,</w:t>
      </w:r>
    </w:p>
    <w:p w:rsidR="000001E6" w:rsidRPr="000001E6" w:rsidRDefault="000001E6" w:rsidP="000001E6">
      <w:pPr>
        <w:pStyle w:val="Odstavecseseznamem"/>
        <w:numPr>
          <w:ilvl w:val="0"/>
          <w:numId w:val="29"/>
        </w:numPr>
      </w:pPr>
      <w:r w:rsidRPr="000001E6">
        <w:t>zdravotné cvičenie,</w:t>
      </w:r>
    </w:p>
    <w:p w:rsidR="000001E6" w:rsidRDefault="000001E6" w:rsidP="000001E6">
      <w:pPr>
        <w:pStyle w:val="Odstavecseseznamem"/>
        <w:numPr>
          <w:ilvl w:val="0"/>
          <w:numId w:val="29"/>
        </w:numPr>
      </w:pPr>
      <w:r>
        <w:t>vzdelávacia aktivita,</w:t>
      </w:r>
    </w:p>
    <w:p w:rsidR="000001E6" w:rsidRPr="000001E6" w:rsidRDefault="000001E6" w:rsidP="000001E6">
      <w:pPr>
        <w:pStyle w:val="Odstavecseseznamem"/>
        <w:numPr>
          <w:ilvl w:val="0"/>
          <w:numId w:val="29"/>
        </w:numPr>
      </w:pPr>
      <w:r w:rsidRPr="000001E6">
        <w:t>pobyt vonku,</w:t>
      </w:r>
    </w:p>
    <w:p w:rsidR="000001E6" w:rsidRPr="000001E6" w:rsidRDefault="000001E6" w:rsidP="000001E6">
      <w:pPr>
        <w:pStyle w:val="Odstavecseseznamem"/>
        <w:numPr>
          <w:ilvl w:val="0"/>
          <w:numId w:val="29"/>
        </w:numPr>
      </w:pPr>
      <w:r w:rsidRPr="000001E6">
        <w:t>činnosti zabezpečujúce životosprávu (osobná hygiena, stravovanie, odpočinok).</w:t>
      </w:r>
    </w:p>
    <w:p w:rsidR="000001E6" w:rsidRDefault="000001E6" w:rsidP="008917A2"/>
    <w:p w:rsidR="000001E6" w:rsidRDefault="000001E6" w:rsidP="000001E6">
      <w:pPr>
        <w:pStyle w:val="Heading2"/>
      </w:pPr>
      <w:r>
        <w:t>8.1. HRY A ČINNOSTI PODĽA VÝBERU DETÍ</w:t>
      </w:r>
    </w:p>
    <w:p w:rsidR="000001E6" w:rsidRDefault="000001E6" w:rsidP="008917A2"/>
    <w:p w:rsidR="000001E6" w:rsidRDefault="000001E6" w:rsidP="000001E6">
      <w:r>
        <w:t>Toto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w:t>
      </w:r>
    </w:p>
    <w:p w:rsidR="000001E6" w:rsidRDefault="000001E6" w:rsidP="000001E6">
      <w:r>
        <w:t>Súbežne s nimi sa môžu uskutočňovať aj vzdelávacie aktivity. Pri navodzovaní obsahu hier a činností podľa výberu detí sa kladie dôraz na uplatňovanie ich individuálnych záujmov a potrieb.</w:t>
      </w:r>
    </w:p>
    <w:p w:rsidR="000001E6" w:rsidRDefault="000001E6" w:rsidP="008917A2"/>
    <w:p w:rsidR="000001E6" w:rsidRDefault="000001E6" w:rsidP="000001E6">
      <w:pPr>
        <w:pStyle w:val="Heading2"/>
      </w:pPr>
      <w:r>
        <w:t>8.2. ZDRAVOTNÉ CVIČENIE</w:t>
      </w:r>
    </w:p>
    <w:p w:rsidR="000001E6" w:rsidRDefault="000001E6" w:rsidP="008917A2"/>
    <w:p w:rsidR="000001E6" w:rsidRDefault="000001E6" w:rsidP="000001E6">
      <w:r>
        <w:t>Realizuje sa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(herňa, telocvičňa), ako aj v exteriéri maters</w:t>
      </w:r>
      <w:r w:rsidR="00E31FF0">
        <w:t>kej školy (školský dvor, multifunkčné ihrisko</w:t>
      </w:r>
      <w:r>
        <w:t>).</w:t>
      </w:r>
    </w:p>
    <w:p w:rsidR="000001E6" w:rsidRDefault="000001E6" w:rsidP="000001E6"/>
    <w:p w:rsidR="000001E6" w:rsidRDefault="000001E6" w:rsidP="000001E6">
      <w:pPr>
        <w:pStyle w:val="Heading2"/>
      </w:pPr>
      <w:r>
        <w:t>8.3. VZDELÁVACIA AKTIVITA</w:t>
      </w:r>
    </w:p>
    <w:p w:rsidR="000001E6" w:rsidRDefault="000001E6" w:rsidP="000001E6"/>
    <w:p w:rsidR="000001E6" w:rsidRDefault="000001E6" w:rsidP="000001E6">
      <w:r>
        <w:t xml:space="preserve">Vzdelávacie aktivity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t>psychohygieny</w:t>
      </w:r>
      <w:proofErr w:type="spellEnd"/>
      <w:r>
        <w:t>.</w:t>
      </w:r>
    </w:p>
    <w:p w:rsidR="00F571AD" w:rsidRDefault="00F571AD" w:rsidP="000001E6"/>
    <w:p w:rsidR="00F571AD" w:rsidRDefault="00F571AD" w:rsidP="00F571AD">
      <w:pPr>
        <w:pStyle w:val="Heading2"/>
      </w:pPr>
      <w:r>
        <w:t>8.4. POBYT VONKU</w:t>
      </w:r>
    </w:p>
    <w:p w:rsidR="00F571AD" w:rsidRDefault="00F571AD" w:rsidP="000001E6"/>
    <w:p w:rsidR="000001E6" w:rsidRDefault="000001E6" w:rsidP="000001E6">
      <w:r>
        <w:t>Pobyt vonku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w:t>
      </w:r>
      <w:r w:rsidR="00E31FF0">
        <w:t>ealizuje, zabezpečujeme</w:t>
      </w:r>
      <w:r>
        <w:t xml:space="preserve"> podmienky na pohybovú aktivitu detí </w:t>
      </w:r>
      <w:r w:rsidR="00E31FF0">
        <w:t xml:space="preserve">zabezpečujeme </w:t>
      </w:r>
      <w:r>
        <w:t>v</w:t>
      </w:r>
      <w:r w:rsidR="00E31FF0">
        <w:t> </w:t>
      </w:r>
      <w:r>
        <w:t>triede</w:t>
      </w:r>
      <w:r w:rsidR="00E31FF0">
        <w:t>, multifunkčnom ihrisku</w:t>
      </w:r>
      <w:r>
        <w:t xml:space="preserve"> alebo </w:t>
      </w:r>
      <w:r w:rsidR="00E31FF0">
        <w:t xml:space="preserve">v </w:t>
      </w:r>
      <w:r>
        <w:t>teloc</w:t>
      </w:r>
      <w:r w:rsidR="00E31FF0">
        <w:t>vični.</w:t>
      </w:r>
      <w:r w:rsidR="00970B9C">
        <w:t xml:space="preserve"> </w:t>
      </w:r>
    </w:p>
    <w:p w:rsidR="00F571AD" w:rsidRDefault="00F571AD" w:rsidP="000001E6"/>
    <w:p w:rsidR="00F571AD" w:rsidRDefault="00F571AD" w:rsidP="00F571AD">
      <w:pPr>
        <w:pStyle w:val="Heading2"/>
      </w:pPr>
      <w:r>
        <w:t>8.5. ČINNOSTI ZABEZPEČUJÚCE ŽIVOTOSPRÁVU</w:t>
      </w:r>
    </w:p>
    <w:p w:rsidR="00F571AD" w:rsidRDefault="00F571AD" w:rsidP="000001E6"/>
    <w:p w:rsidR="00F571AD" w:rsidRDefault="00F571AD" w:rsidP="00F571AD">
      <w:r>
        <w:t xml:space="preserve">Stravovanie detí sa zabezpečuje </w:t>
      </w:r>
      <w:r w:rsidR="00383D2B">
        <w:t xml:space="preserve">v školskej jedálni </w:t>
      </w:r>
      <w:r>
        <w:t>v pevne stanovenom čase, pričom sa odporúča dodržať trojhodinový interval medzi podávanými jedl</w:t>
      </w:r>
      <w:r w:rsidR="00383D2B">
        <w:t>ami (desiata, obed, olovrant). Č</w:t>
      </w:r>
      <w:r>
        <w:t xml:space="preserve">as podávania jedla sa stanovuje </w:t>
      </w:r>
      <w:r w:rsidR="00383D2B">
        <w:t xml:space="preserve">podľa </w:t>
      </w:r>
      <w:r>
        <w:t>podm</w:t>
      </w:r>
      <w:r w:rsidR="00383D2B">
        <w:t>ienok prevádzky materskej školy a bližšie špecifikuje v prevádzkovom pori</w:t>
      </w:r>
      <w:r w:rsidR="006C7BD7">
        <w:t>a</w:t>
      </w:r>
      <w:r w:rsidR="00383D2B">
        <w:t>dku.</w:t>
      </w:r>
      <w:r>
        <w:t xml:space="preserve"> Odpočinok sa zaraďuje po obede, pričom jeho trvanie závisí od potrieb detí. Ležadlá musia byť zdravotne nezávadné. Minimálne trvanie odpočinku je 30 minút. Odpočinok v jednotriednej materskej škole, ako aj vo vekovo heterogénnych triedach, sa diferencuje podľa potrieb detí. Nesmie sa narúšať realizáciou krúžkovej činnosti.</w:t>
      </w:r>
    </w:p>
    <w:p w:rsidR="00F571AD" w:rsidRDefault="00F571AD" w:rsidP="00F571AD">
      <w:r>
        <w:t>Všetky formy denných činností detí usmerňujú kvali</w:t>
      </w:r>
      <w:r w:rsidR="005E753D">
        <w:t>fikované učiteľky pre predprimárn</w:t>
      </w:r>
      <w:r>
        <w:t xml:space="preserve">e vzdelávanie. Organizácia výchovno-vzdelávacej činnosti v materskej škole je charakteristická flexibilitou striedania spontánnych a riadených činností. Formy denných činností sa realizujú súbežne alebo ako samostatné </w:t>
      </w:r>
      <w:r>
        <w:lastRenderedPageBreak/>
        <w:t>organizačné jednotky. Usporiadanie denných činností spracúva materská škola vo forme denného poriadku, ktorý:</w:t>
      </w:r>
    </w:p>
    <w:p w:rsidR="00F571AD" w:rsidRDefault="00F571AD" w:rsidP="00F571AD">
      <w:pPr>
        <w:pStyle w:val="Odstavecseseznamem"/>
        <w:numPr>
          <w:ilvl w:val="0"/>
          <w:numId w:val="31"/>
        </w:numPr>
      </w:pPr>
      <w:r>
        <w:t>zabezpečuje vyvážené striedanie spontánnych hier a riadených</w:t>
      </w:r>
      <w:r w:rsidRPr="00F571AD">
        <w:rPr>
          <w:spacing w:val="-3"/>
        </w:rPr>
        <w:t xml:space="preserve"> </w:t>
      </w:r>
      <w:r>
        <w:t>činností,</w:t>
      </w:r>
    </w:p>
    <w:p w:rsidR="00F571AD" w:rsidRDefault="00F571AD" w:rsidP="00F571AD">
      <w:pPr>
        <w:pStyle w:val="Odstavecseseznamem"/>
        <w:numPr>
          <w:ilvl w:val="0"/>
          <w:numId w:val="31"/>
        </w:numPr>
      </w:pPr>
      <w:r>
        <w:t>vytvára dostatočný priestor pre individuálne potreby a záujmy</w:t>
      </w:r>
      <w:r w:rsidRPr="00F571AD">
        <w:rPr>
          <w:spacing w:val="-19"/>
        </w:rPr>
        <w:t xml:space="preserve"> </w:t>
      </w:r>
      <w:r>
        <w:t>detí,</w:t>
      </w:r>
    </w:p>
    <w:p w:rsidR="00F571AD" w:rsidRDefault="00F571AD" w:rsidP="00F571AD">
      <w:pPr>
        <w:pStyle w:val="Odstavecseseznamem"/>
        <w:numPr>
          <w:ilvl w:val="0"/>
          <w:numId w:val="31"/>
        </w:numPr>
      </w:pPr>
      <w:r>
        <w:t>zabezpečuje dodržiavanie zásad zdravej životosprávy (pravidelné stravovanie, dostatočný pobyt na čerstvom vzduchu, dostatočná pohybová aktivita a</w:t>
      </w:r>
      <w:r w:rsidRPr="00F571AD">
        <w:rPr>
          <w:spacing w:val="-1"/>
        </w:rPr>
        <w:t xml:space="preserve"> </w:t>
      </w:r>
      <w:r>
        <w:t>odpočinok).</w:t>
      </w:r>
    </w:p>
    <w:p w:rsidR="005E753D" w:rsidRDefault="005E753D" w:rsidP="005E753D">
      <w:pPr>
        <w:pStyle w:val="Heading1"/>
        <w:shd w:val="clear" w:color="auto" w:fill="92CDDC" w:themeFill="accent5" w:themeFillTint="99"/>
        <w:ind w:left="0"/>
      </w:pPr>
      <w:r>
        <w:t>9. OSOBITOSTI VÝCHOVY A VZDELÁVANIA DETÍ SO ŠPECIÁLNYMI VÝCHOVNO-VZDELÁVACÍMI POTREBAMI V SÚLADE S PRINCÍPMI INKLUZÍVNEHO VZDELÁVANIA</w:t>
      </w:r>
    </w:p>
    <w:p w:rsidR="005E753D" w:rsidRDefault="005E753D" w:rsidP="00F571AD"/>
    <w:p w:rsidR="005E753D" w:rsidRDefault="005E753D" w:rsidP="005E753D">
      <w:r>
        <w:t>Materská škola vytvára podmienky pre inkluzívne vzdelávanie. Takéto vzdelávanie dôsledne napĺňa ideu rovnosti šancí pre všetkých, rovnosti prístupu ku vzdelávaniu a v konečnom dôsledku k zabezpečeniu dôslednej sociálnej inklúzie.</w:t>
      </w:r>
    </w:p>
    <w:p w:rsidR="005E753D" w:rsidRDefault="005E753D" w:rsidP="005E753D">
      <w:r>
        <w:t>Všetky deti bez ohľadu na pohlavie, vierovyznanie, etnickú, jazykovú alebo kultúrnu príslušnosť, ekonomické zázemie a zdravotné znevýhodnenie majú rovnaký prístup k vzdelávaniu. Všetky deti majú rovnaký nárok na tie isté podporné služby a rovnaký prístup.</w:t>
      </w:r>
    </w:p>
    <w:p w:rsidR="005E753D" w:rsidRDefault="001161C7" w:rsidP="005E753D">
      <w:r>
        <w:t>M</w:t>
      </w:r>
      <w:r w:rsidR="005E753D">
        <w:t>aterská škola poskytuje</w:t>
      </w:r>
      <w:r>
        <w:t xml:space="preserve"> výchovu a vzdelávanie pre zdravotne znevýhodnených žiakov a žiakov zo SZP, na základe návrhu Podporných opatrení a úpravy cieľov, metód, foriem a špeciálno-pedagogických prístupov, ďalej zabezpečuje činnosti na rozvoj pohybovej schopnosti detí, zmyslového vnímania, komunikačných schopností, emocionality, sebaobsluhy v predprimárnom vzdelávaní.</w:t>
      </w:r>
      <w:r w:rsidR="00C060D4">
        <w:t xml:space="preserve"> Zabezpečuje</w:t>
      </w:r>
      <w:r>
        <w:t xml:space="preserve"> </w:t>
      </w:r>
      <w:r w:rsidR="005E753D">
        <w:t xml:space="preserve">komplexné služby pre deti so špeciálnymi výchovno-vzdelávacími potrebami </w:t>
      </w:r>
      <w:r w:rsidR="00345757">
        <w:t xml:space="preserve">a zdravotnými znevýhodneniami </w:t>
      </w:r>
      <w:r w:rsidR="005E753D">
        <w:t xml:space="preserve">v spolupráci </w:t>
      </w:r>
      <w:r>
        <w:t>so školským p</w:t>
      </w:r>
      <w:r w:rsidR="005E753D">
        <w:t>odporným  tímom základnej školy</w:t>
      </w:r>
      <w:r w:rsidR="00345757">
        <w:t>, ktorého súčasťou je aj špeciálny pedagóg</w:t>
      </w:r>
      <w:r w:rsidR="005E753D">
        <w:t>.</w:t>
      </w:r>
    </w:p>
    <w:p w:rsidR="005E753D" w:rsidRDefault="005E753D" w:rsidP="005E753D">
      <w:r>
        <w:t>Materská škola vytvára podmienky na to, aby všetci pedagogickí zamestnanci boli schopní identifikovať špeciálne výchovno-vzdelávacie potreby detí a zároveň, aby materská škola bola v úzkom kontakte s CPP v Nitre.</w:t>
      </w:r>
    </w:p>
    <w:p w:rsidR="005E753D" w:rsidRPr="005D696D" w:rsidRDefault="005E753D" w:rsidP="005E753D">
      <w:pPr>
        <w:rPr>
          <w:rFonts w:ascii="Calibri" w:hAnsi="Calibri"/>
        </w:rPr>
      </w:pPr>
      <w:r>
        <w:t>Materská škola rovnako vytvára podmienky na intenzívnu spoluprácu a komunikáciu s rodičmi týchto detí na Orechovom dvore cez komunitné centrum ako aj na komunikáciu so zariadeniami výchovného poradenstva a prevencie, ktoré týmto deťom poskytujú podporné služby</w:t>
      </w:r>
      <w:r>
        <w:rPr>
          <w:rFonts w:ascii="Calibri" w:hAnsi="Calibri"/>
        </w:rPr>
        <w:t>.</w:t>
      </w:r>
    </w:p>
    <w:p w:rsidR="006B260A" w:rsidRDefault="006B260A" w:rsidP="006B260A">
      <w:pPr>
        <w:pStyle w:val="Heading1"/>
        <w:shd w:val="clear" w:color="auto" w:fill="92CDDC" w:themeFill="accent5" w:themeFillTint="99"/>
        <w:ind w:left="0"/>
      </w:pPr>
      <w:r>
        <w:t>10. OSOBITOSTI VÝCHOVY A VZDELÁVANIA CUDZINCOV</w:t>
      </w:r>
    </w:p>
    <w:p w:rsidR="006B260A" w:rsidRDefault="006B260A" w:rsidP="005E753D"/>
    <w:p w:rsidR="006E7265" w:rsidRDefault="006E7265">
      <w:pPr>
        <w:jc w:val="left"/>
      </w:pPr>
      <w:r w:rsidRPr="006E7265">
        <w:t>Predprimárne vzdelávanie detí cudzincov sa zameriava na rozv</w:t>
      </w:r>
      <w:r>
        <w:t>íjanie elementárnych základov:</w:t>
      </w:r>
    </w:p>
    <w:p w:rsidR="006E7265" w:rsidRDefault="006E7265" w:rsidP="006E7265">
      <w:pPr>
        <w:pStyle w:val="Odstavecseseznamem"/>
        <w:numPr>
          <w:ilvl w:val="0"/>
          <w:numId w:val="32"/>
        </w:numPr>
        <w:jc w:val="left"/>
      </w:pPr>
      <w:r>
        <w:t>komunikačných kompetencií,</w:t>
      </w:r>
    </w:p>
    <w:p w:rsidR="006E7265" w:rsidRDefault="006E7265" w:rsidP="006E7265">
      <w:pPr>
        <w:pStyle w:val="Odstavecseseznamem"/>
        <w:numPr>
          <w:ilvl w:val="0"/>
          <w:numId w:val="32"/>
        </w:numPr>
        <w:jc w:val="left"/>
      </w:pPr>
      <w:r w:rsidRPr="006E7265">
        <w:t>matematických kompetencií a kompete</w:t>
      </w:r>
      <w:r>
        <w:t>ncií v oblasti vedy a techniky,</w:t>
      </w:r>
    </w:p>
    <w:p w:rsidR="006E7265" w:rsidRDefault="006E7265" w:rsidP="006E7265">
      <w:pPr>
        <w:pStyle w:val="Odstavecseseznamem"/>
        <w:numPr>
          <w:ilvl w:val="0"/>
          <w:numId w:val="32"/>
        </w:numPr>
        <w:jc w:val="left"/>
      </w:pPr>
      <w:r>
        <w:t>digitálnych kompetencií,</w:t>
      </w:r>
    </w:p>
    <w:p w:rsidR="006E7265" w:rsidRDefault="006E7265" w:rsidP="006E7265">
      <w:pPr>
        <w:pStyle w:val="Odstavecseseznamem"/>
        <w:numPr>
          <w:ilvl w:val="0"/>
          <w:numId w:val="32"/>
        </w:numPr>
        <w:jc w:val="left"/>
      </w:pPr>
      <w:r w:rsidRPr="006E7265">
        <w:t>kompetencií učiť sa, riešiť problé</w:t>
      </w:r>
      <w:r>
        <w:t>my, tvorivo a kriticky myslieť,</w:t>
      </w:r>
    </w:p>
    <w:p w:rsidR="006E7265" w:rsidRDefault="006E7265" w:rsidP="006E7265">
      <w:pPr>
        <w:pStyle w:val="Odstavecseseznamem"/>
        <w:numPr>
          <w:ilvl w:val="0"/>
          <w:numId w:val="32"/>
        </w:numPr>
        <w:jc w:val="left"/>
      </w:pPr>
      <w:r w:rsidRPr="006E7265">
        <w:t>sociálnych</w:t>
      </w:r>
      <w:r>
        <w:t xml:space="preserve"> a personálnych kompetencií,</w:t>
      </w:r>
    </w:p>
    <w:p w:rsidR="006E7265" w:rsidRDefault="006E7265" w:rsidP="006E7265">
      <w:pPr>
        <w:pStyle w:val="Odstavecseseznamem"/>
        <w:numPr>
          <w:ilvl w:val="0"/>
          <w:numId w:val="32"/>
        </w:numPr>
        <w:jc w:val="left"/>
      </w:pPr>
      <w:r>
        <w:t>občianskych kompetencií,</w:t>
      </w:r>
    </w:p>
    <w:p w:rsidR="006E7265" w:rsidRDefault="006E7265" w:rsidP="006E7265">
      <w:pPr>
        <w:pStyle w:val="Odstavecseseznamem"/>
        <w:numPr>
          <w:ilvl w:val="0"/>
          <w:numId w:val="32"/>
        </w:numPr>
        <w:jc w:val="left"/>
      </w:pPr>
      <w:r>
        <w:t>pracovných kompetencií.</w:t>
      </w:r>
    </w:p>
    <w:p w:rsidR="005B21C2" w:rsidRDefault="006E7265">
      <w:pPr>
        <w:jc w:val="left"/>
      </w:pPr>
      <w:r w:rsidRPr="006E7265">
        <w:lastRenderedPageBreak/>
        <w:t>Osobitosťou výchovno-vzdelávacej činnosti je aj osvojovanie si základov slovenského jazyka ako L2, tak, aby deti mali dostatočné a veku primerané komunikačné schopnosti v slovenskom jazyku.</w:t>
      </w:r>
      <w:r w:rsidR="00A40BFC">
        <w:t xml:space="preserve"> Aktuálne v školskom roku 2023/2024 je k dispozícii vďaka podpore UNICEF našim deťom asistentka učiteľa, ktorá má jazykové znalosti ukrajinského jazyka.</w:t>
      </w:r>
    </w:p>
    <w:p w:rsidR="006B260A" w:rsidRDefault="005B21C2" w:rsidP="005B21C2">
      <w:pPr>
        <w:pStyle w:val="Heading1"/>
        <w:shd w:val="clear" w:color="auto" w:fill="92CDDC" w:themeFill="accent5" w:themeFillTint="99"/>
        <w:ind w:left="0"/>
      </w:pPr>
      <w:r>
        <w:t>11.</w:t>
      </w:r>
      <w:r w:rsidR="00324A2C">
        <w:t xml:space="preserve"> </w:t>
      </w:r>
      <w:r>
        <w:t>PRÍLOHY</w:t>
      </w:r>
    </w:p>
    <w:p w:rsidR="005B21C2" w:rsidRDefault="005B21C2" w:rsidP="005B21C2"/>
    <w:tbl>
      <w:tblPr>
        <w:tblStyle w:val="Mkatabulky"/>
        <w:tblW w:w="0" w:type="auto"/>
        <w:tblLook w:val="04A0"/>
      </w:tblPr>
      <w:tblGrid>
        <w:gridCol w:w="3020"/>
        <w:gridCol w:w="3021"/>
        <w:gridCol w:w="3021"/>
      </w:tblGrid>
      <w:tr w:rsidR="005B21C2" w:rsidTr="00EB37E9">
        <w:tc>
          <w:tcPr>
            <w:tcW w:w="3020" w:type="dxa"/>
          </w:tcPr>
          <w:p w:rsidR="005B21C2" w:rsidRPr="00A178AE" w:rsidRDefault="005B21C2" w:rsidP="00EB37E9">
            <w:pPr>
              <w:jc w:val="center"/>
              <w:rPr>
                <w:b/>
                <w:bCs/>
              </w:rPr>
            </w:pPr>
            <w:r>
              <w:rPr>
                <w:b/>
                <w:bCs/>
              </w:rPr>
              <w:t>MESIAC</w:t>
            </w:r>
          </w:p>
        </w:tc>
        <w:tc>
          <w:tcPr>
            <w:tcW w:w="3021" w:type="dxa"/>
          </w:tcPr>
          <w:p w:rsidR="005B21C2" w:rsidRPr="00A178AE" w:rsidRDefault="005B21C2" w:rsidP="00EB37E9">
            <w:pPr>
              <w:jc w:val="center"/>
              <w:rPr>
                <w:b/>
                <w:bCs/>
              </w:rPr>
            </w:pPr>
            <w:r>
              <w:rPr>
                <w:b/>
                <w:bCs/>
              </w:rPr>
              <w:t>OBSAHOVÝ CELOK</w:t>
            </w:r>
          </w:p>
        </w:tc>
        <w:tc>
          <w:tcPr>
            <w:tcW w:w="3021" w:type="dxa"/>
          </w:tcPr>
          <w:p w:rsidR="005B21C2" w:rsidRPr="00A178AE" w:rsidRDefault="005B21C2" w:rsidP="00EB37E9">
            <w:pPr>
              <w:jc w:val="center"/>
              <w:rPr>
                <w:b/>
                <w:bCs/>
              </w:rPr>
            </w:pPr>
            <w:r>
              <w:rPr>
                <w:b/>
                <w:bCs/>
              </w:rPr>
              <w:t>TÉMY</w:t>
            </w:r>
          </w:p>
        </w:tc>
      </w:tr>
      <w:tr w:rsidR="005B21C2" w:rsidTr="00EB37E9">
        <w:tc>
          <w:tcPr>
            <w:tcW w:w="3020" w:type="dxa"/>
            <w:vMerge w:val="restart"/>
            <w:vAlign w:val="center"/>
          </w:tcPr>
          <w:p w:rsidR="005B21C2" w:rsidRPr="00A9032F" w:rsidRDefault="005B21C2" w:rsidP="00EB37E9">
            <w:pPr>
              <w:jc w:val="center"/>
              <w:rPr>
                <w:b/>
                <w:bCs/>
                <w:sz w:val="72"/>
                <w:szCs w:val="72"/>
              </w:rPr>
            </w:pPr>
            <w:r>
              <w:rPr>
                <w:b/>
                <w:bCs/>
                <w:sz w:val="72"/>
                <w:szCs w:val="72"/>
              </w:rPr>
              <w:t>IX.</w:t>
            </w:r>
          </w:p>
        </w:tc>
        <w:tc>
          <w:tcPr>
            <w:tcW w:w="3021" w:type="dxa"/>
            <w:vMerge w:val="restart"/>
            <w:vAlign w:val="center"/>
          </w:tcPr>
          <w:p w:rsidR="005B21C2" w:rsidRPr="001115CC" w:rsidRDefault="005B21C2" w:rsidP="00EB37E9">
            <w:pPr>
              <w:jc w:val="center"/>
              <w:rPr>
                <w:sz w:val="28"/>
                <w:szCs w:val="28"/>
              </w:rPr>
            </w:pPr>
            <w:r>
              <w:rPr>
                <w:sz w:val="28"/>
                <w:szCs w:val="28"/>
              </w:rPr>
              <w:t>VITAJ V ŠKÔLKE</w:t>
            </w:r>
          </w:p>
        </w:tc>
        <w:tc>
          <w:tcPr>
            <w:tcW w:w="3021" w:type="dxa"/>
          </w:tcPr>
          <w:p w:rsidR="005B21C2" w:rsidRDefault="005B21C2" w:rsidP="00EB37E9">
            <w:r>
              <w:t>Naša škôlka</w:t>
            </w:r>
          </w:p>
        </w:tc>
      </w:tr>
      <w:tr w:rsidR="005B21C2" w:rsidTr="00EB37E9">
        <w:tc>
          <w:tcPr>
            <w:tcW w:w="3020" w:type="dxa"/>
            <w:vMerge/>
            <w:vAlign w:val="center"/>
          </w:tcPr>
          <w:p w:rsidR="005B21C2" w:rsidRDefault="005B21C2" w:rsidP="00EB37E9">
            <w:pPr>
              <w:jc w:val="center"/>
            </w:pPr>
          </w:p>
        </w:tc>
        <w:tc>
          <w:tcPr>
            <w:tcW w:w="3021" w:type="dxa"/>
            <w:vMerge/>
            <w:vAlign w:val="center"/>
          </w:tcPr>
          <w:p w:rsidR="005B21C2" w:rsidRDefault="005B21C2" w:rsidP="00EB37E9">
            <w:pPr>
              <w:jc w:val="center"/>
            </w:pPr>
          </w:p>
        </w:tc>
        <w:tc>
          <w:tcPr>
            <w:tcW w:w="3021" w:type="dxa"/>
          </w:tcPr>
          <w:p w:rsidR="005B21C2" w:rsidRDefault="005B21C2" w:rsidP="00EB37E9">
            <w:r>
              <w:t>Ja a moji kamaráti v škôlke</w:t>
            </w:r>
          </w:p>
        </w:tc>
      </w:tr>
      <w:tr w:rsidR="005B21C2" w:rsidTr="00EB37E9">
        <w:tc>
          <w:tcPr>
            <w:tcW w:w="3020" w:type="dxa"/>
            <w:vMerge/>
            <w:vAlign w:val="center"/>
          </w:tcPr>
          <w:p w:rsidR="005B21C2" w:rsidRDefault="005B21C2" w:rsidP="00EB37E9">
            <w:pPr>
              <w:jc w:val="center"/>
            </w:pPr>
          </w:p>
        </w:tc>
        <w:tc>
          <w:tcPr>
            <w:tcW w:w="3021" w:type="dxa"/>
            <w:vMerge/>
            <w:vAlign w:val="center"/>
          </w:tcPr>
          <w:p w:rsidR="005B21C2" w:rsidRDefault="005B21C2" w:rsidP="00EB37E9">
            <w:pPr>
              <w:jc w:val="center"/>
            </w:pPr>
          </w:p>
        </w:tc>
        <w:tc>
          <w:tcPr>
            <w:tcW w:w="3021" w:type="dxa"/>
          </w:tcPr>
          <w:p w:rsidR="005B21C2" w:rsidRDefault="005B21C2" w:rsidP="00EB37E9">
            <w:r>
              <w:t>Tu žijeme, tu bývame</w:t>
            </w:r>
          </w:p>
        </w:tc>
      </w:tr>
      <w:tr w:rsidR="005B21C2" w:rsidTr="00EB37E9">
        <w:tc>
          <w:tcPr>
            <w:tcW w:w="3020" w:type="dxa"/>
            <w:vMerge/>
            <w:vAlign w:val="center"/>
          </w:tcPr>
          <w:p w:rsidR="005B21C2" w:rsidRDefault="005B21C2" w:rsidP="00EB37E9">
            <w:pPr>
              <w:jc w:val="center"/>
            </w:pPr>
          </w:p>
        </w:tc>
        <w:tc>
          <w:tcPr>
            <w:tcW w:w="3021" w:type="dxa"/>
            <w:vMerge/>
            <w:vAlign w:val="center"/>
          </w:tcPr>
          <w:p w:rsidR="005B21C2" w:rsidRDefault="005B21C2" w:rsidP="00EB37E9">
            <w:pPr>
              <w:jc w:val="center"/>
            </w:pPr>
          </w:p>
        </w:tc>
        <w:tc>
          <w:tcPr>
            <w:tcW w:w="3021" w:type="dxa"/>
          </w:tcPr>
          <w:p w:rsidR="005B21C2" w:rsidRDefault="005B21C2" w:rsidP="00EB37E9">
            <w:r>
              <w:t>Moja rodina</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X.</w:t>
            </w:r>
          </w:p>
        </w:tc>
        <w:tc>
          <w:tcPr>
            <w:tcW w:w="3021" w:type="dxa"/>
            <w:vMerge w:val="restart"/>
            <w:vAlign w:val="center"/>
          </w:tcPr>
          <w:p w:rsidR="005B21C2" w:rsidRPr="00721EFD" w:rsidRDefault="005B21C2" w:rsidP="00EB37E9">
            <w:pPr>
              <w:jc w:val="center"/>
              <w:rPr>
                <w:sz w:val="28"/>
                <w:szCs w:val="28"/>
              </w:rPr>
            </w:pPr>
            <w:r w:rsidRPr="00721EFD">
              <w:rPr>
                <w:sz w:val="28"/>
                <w:szCs w:val="28"/>
              </w:rPr>
              <w:t>JESEŇ PANI BOHATÁ</w:t>
            </w:r>
          </w:p>
        </w:tc>
        <w:tc>
          <w:tcPr>
            <w:tcW w:w="3021" w:type="dxa"/>
          </w:tcPr>
          <w:p w:rsidR="005B21C2" w:rsidRDefault="005B21C2" w:rsidP="00EB37E9">
            <w:r>
              <w:t>Čarovná jeseň</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Default="005B21C2" w:rsidP="00EB37E9">
            <w:pPr>
              <w:jc w:val="center"/>
            </w:pPr>
          </w:p>
        </w:tc>
        <w:tc>
          <w:tcPr>
            <w:tcW w:w="3021" w:type="dxa"/>
          </w:tcPr>
          <w:p w:rsidR="005B21C2" w:rsidRDefault="005B21C2" w:rsidP="00EB37E9">
            <w:r>
              <w:t>Na ceste nie si sám</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Default="005B21C2" w:rsidP="00EB37E9">
            <w:pPr>
              <w:jc w:val="center"/>
            </w:pPr>
          </w:p>
        </w:tc>
        <w:tc>
          <w:tcPr>
            <w:tcW w:w="3021" w:type="dxa"/>
          </w:tcPr>
          <w:p w:rsidR="005B21C2" w:rsidRDefault="005B21C2" w:rsidP="00EB37E9">
            <w:r>
              <w:t>Naši starkí</w:t>
            </w:r>
          </w:p>
        </w:tc>
      </w:tr>
      <w:tr w:rsidR="005B21C2" w:rsidTr="006860FC">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Default="005B21C2" w:rsidP="00EB37E9">
            <w:pPr>
              <w:jc w:val="center"/>
            </w:pPr>
          </w:p>
        </w:tc>
        <w:tc>
          <w:tcPr>
            <w:tcW w:w="3021" w:type="dxa"/>
            <w:vAlign w:val="center"/>
          </w:tcPr>
          <w:p w:rsidR="005B21C2" w:rsidRDefault="005B21C2" w:rsidP="006860FC">
            <w:pPr>
              <w:jc w:val="left"/>
            </w:pPr>
            <w:proofErr w:type="spellStart"/>
            <w:r>
              <w:t>Tekvičkové</w:t>
            </w:r>
            <w:proofErr w:type="spellEnd"/>
            <w:r>
              <w:t xml:space="preserve"> šantenie s kamarátom šarkanom</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XI.</w:t>
            </w:r>
          </w:p>
        </w:tc>
        <w:tc>
          <w:tcPr>
            <w:tcW w:w="3021" w:type="dxa"/>
            <w:vMerge w:val="restart"/>
            <w:vAlign w:val="center"/>
          </w:tcPr>
          <w:p w:rsidR="005B21C2" w:rsidRPr="00721EFD" w:rsidRDefault="005B21C2" w:rsidP="00EB37E9">
            <w:pPr>
              <w:jc w:val="center"/>
              <w:rPr>
                <w:sz w:val="28"/>
                <w:szCs w:val="28"/>
              </w:rPr>
            </w:pPr>
            <w:r>
              <w:rPr>
                <w:sz w:val="28"/>
                <w:szCs w:val="28"/>
              </w:rPr>
              <w:t>RASTIEM ZDRAVO, RASTIEM HRAVO</w:t>
            </w:r>
          </w:p>
        </w:tc>
        <w:tc>
          <w:tcPr>
            <w:tcW w:w="3021" w:type="dxa"/>
          </w:tcPr>
          <w:p w:rsidR="005B21C2" w:rsidRDefault="005B21C2" w:rsidP="00EB37E9">
            <w:r>
              <w:t>Moje telo, moje zmysly</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proofErr w:type="spellStart"/>
            <w:r>
              <w:t>Bacilko</w:t>
            </w:r>
            <w:proofErr w:type="spellEnd"/>
            <w:r>
              <w:t xml:space="preserve"> Emilko</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Dúhový kufrík</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Tajomstvá lesa</w:t>
            </w:r>
          </w:p>
        </w:tc>
      </w:tr>
      <w:tr w:rsidR="005B21C2" w:rsidTr="006860FC">
        <w:tc>
          <w:tcPr>
            <w:tcW w:w="3020" w:type="dxa"/>
            <w:vMerge w:val="restart"/>
            <w:vAlign w:val="center"/>
          </w:tcPr>
          <w:p w:rsidR="005B21C2" w:rsidRPr="00B3787E" w:rsidRDefault="005B21C2" w:rsidP="00EB37E9">
            <w:pPr>
              <w:jc w:val="center"/>
              <w:rPr>
                <w:b/>
                <w:bCs/>
                <w:sz w:val="72"/>
                <w:szCs w:val="72"/>
              </w:rPr>
            </w:pPr>
            <w:r>
              <w:rPr>
                <w:b/>
                <w:bCs/>
                <w:sz w:val="72"/>
                <w:szCs w:val="72"/>
              </w:rPr>
              <w:t>XII.</w:t>
            </w:r>
          </w:p>
        </w:tc>
        <w:tc>
          <w:tcPr>
            <w:tcW w:w="3021" w:type="dxa"/>
            <w:vMerge w:val="restart"/>
            <w:vAlign w:val="center"/>
          </w:tcPr>
          <w:p w:rsidR="005B21C2" w:rsidRPr="00721EFD" w:rsidRDefault="005B21C2" w:rsidP="00EB37E9">
            <w:pPr>
              <w:jc w:val="center"/>
              <w:rPr>
                <w:sz w:val="28"/>
                <w:szCs w:val="28"/>
              </w:rPr>
            </w:pPr>
            <w:r>
              <w:rPr>
                <w:sz w:val="28"/>
                <w:szCs w:val="28"/>
              </w:rPr>
              <w:t>ČARO ADVENTU</w:t>
            </w:r>
          </w:p>
        </w:tc>
        <w:tc>
          <w:tcPr>
            <w:tcW w:w="3021" w:type="dxa"/>
            <w:vAlign w:val="center"/>
          </w:tcPr>
          <w:p w:rsidR="005B21C2" w:rsidRDefault="005B21C2" w:rsidP="006860FC">
            <w:pPr>
              <w:jc w:val="left"/>
            </w:pPr>
            <w:r>
              <w:t>Mikulášske prekvapenie – advent</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Kúzlo snehovej vločky</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Vôňa Vianoc</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I.</w:t>
            </w:r>
          </w:p>
        </w:tc>
        <w:tc>
          <w:tcPr>
            <w:tcW w:w="3021" w:type="dxa"/>
            <w:vMerge w:val="restart"/>
            <w:vAlign w:val="center"/>
          </w:tcPr>
          <w:p w:rsidR="005B21C2" w:rsidRPr="00721EFD" w:rsidRDefault="005B21C2" w:rsidP="00EB37E9">
            <w:pPr>
              <w:jc w:val="center"/>
              <w:rPr>
                <w:sz w:val="28"/>
                <w:szCs w:val="28"/>
              </w:rPr>
            </w:pPr>
            <w:r>
              <w:rPr>
                <w:sz w:val="28"/>
                <w:szCs w:val="28"/>
              </w:rPr>
              <w:t>BIELA ZIMA</w:t>
            </w:r>
          </w:p>
        </w:tc>
        <w:tc>
          <w:tcPr>
            <w:tcW w:w="3021" w:type="dxa"/>
          </w:tcPr>
          <w:p w:rsidR="005B21C2" w:rsidRDefault="005B21C2" w:rsidP="00EB37E9">
            <w:r>
              <w:t>Zima a jej moc</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Zvieratká a vtáčiky v zime</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Čo nám zima ponúka</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II.</w:t>
            </w:r>
          </w:p>
        </w:tc>
        <w:tc>
          <w:tcPr>
            <w:tcW w:w="3021" w:type="dxa"/>
            <w:vMerge w:val="restart"/>
            <w:vAlign w:val="center"/>
          </w:tcPr>
          <w:p w:rsidR="005B21C2" w:rsidRPr="00721EFD" w:rsidRDefault="005B21C2" w:rsidP="00EB37E9">
            <w:pPr>
              <w:jc w:val="center"/>
              <w:rPr>
                <w:sz w:val="28"/>
                <w:szCs w:val="28"/>
              </w:rPr>
            </w:pPr>
            <w:r>
              <w:rPr>
                <w:sz w:val="28"/>
                <w:szCs w:val="28"/>
              </w:rPr>
              <w:t>OBJAVUJEME SVET</w:t>
            </w:r>
          </w:p>
        </w:tc>
        <w:tc>
          <w:tcPr>
            <w:tcW w:w="3021" w:type="dxa"/>
          </w:tcPr>
          <w:p w:rsidR="005B21C2" w:rsidRDefault="005B21C2" w:rsidP="00EB37E9">
            <w:r>
              <w:t>Čím budem?</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Fašiangy, Turíce.... Karneval</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Poletíme do vesmíru</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Malí objavitelia</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III.</w:t>
            </w:r>
          </w:p>
        </w:tc>
        <w:tc>
          <w:tcPr>
            <w:tcW w:w="3021" w:type="dxa"/>
            <w:vMerge w:val="restart"/>
            <w:vAlign w:val="center"/>
          </w:tcPr>
          <w:p w:rsidR="005B21C2" w:rsidRPr="00721EFD" w:rsidRDefault="005B21C2" w:rsidP="00EB37E9">
            <w:pPr>
              <w:jc w:val="center"/>
              <w:rPr>
                <w:sz w:val="28"/>
                <w:szCs w:val="28"/>
              </w:rPr>
            </w:pPr>
            <w:r>
              <w:rPr>
                <w:sz w:val="28"/>
                <w:szCs w:val="28"/>
              </w:rPr>
              <w:t>ZELENÁ JAR</w:t>
            </w:r>
          </w:p>
        </w:tc>
        <w:tc>
          <w:tcPr>
            <w:tcW w:w="3021" w:type="dxa"/>
          </w:tcPr>
          <w:p w:rsidR="005B21C2" w:rsidRDefault="005B21C2" w:rsidP="00EB37E9">
            <w:r>
              <w:t>Jar k nám prišla</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Kamarátka kniha</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Od semienka k rastlinke</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Svet v pohybe</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IV.</w:t>
            </w:r>
          </w:p>
        </w:tc>
        <w:tc>
          <w:tcPr>
            <w:tcW w:w="3021" w:type="dxa"/>
            <w:vMerge w:val="restart"/>
            <w:vAlign w:val="center"/>
          </w:tcPr>
          <w:p w:rsidR="005B21C2" w:rsidRPr="00721EFD" w:rsidRDefault="005B21C2" w:rsidP="00EB37E9">
            <w:pPr>
              <w:jc w:val="center"/>
              <w:rPr>
                <w:sz w:val="28"/>
                <w:szCs w:val="28"/>
              </w:rPr>
            </w:pPr>
            <w:r>
              <w:rPr>
                <w:sz w:val="28"/>
                <w:szCs w:val="28"/>
              </w:rPr>
              <w:t>MODROZELENÁ PLANÉTA</w:t>
            </w:r>
          </w:p>
        </w:tc>
        <w:tc>
          <w:tcPr>
            <w:tcW w:w="3021" w:type="dxa"/>
          </w:tcPr>
          <w:p w:rsidR="005B21C2" w:rsidRDefault="005B21C2" w:rsidP="00EB37E9">
            <w:r>
              <w:t>Veľkonočné farebné tvorenie</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Veľká noc – sviatok jari</w:t>
            </w:r>
          </w:p>
        </w:tc>
      </w:tr>
      <w:tr w:rsidR="005B21C2" w:rsidTr="006860FC">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vAlign w:val="center"/>
          </w:tcPr>
          <w:p w:rsidR="005B21C2" w:rsidRDefault="005B21C2" w:rsidP="006860FC">
            <w:pPr>
              <w:jc w:val="left"/>
            </w:pPr>
            <w:r>
              <w:t>Zelená škola – chránime našu Zem</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Na gazdovskom dvore</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V.</w:t>
            </w:r>
          </w:p>
        </w:tc>
        <w:tc>
          <w:tcPr>
            <w:tcW w:w="3021" w:type="dxa"/>
            <w:vMerge w:val="restart"/>
            <w:vAlign w:val="center"/>
          </w:tcPr>
          <w:p w:rsidR="005B21C2" w:rsidRPr="00721EFD" w:rsidRDefault="005B21C2" w:rsidP="00EB37E9">
            <w:pPr>
              <w:jc w:val="center"/>
              <w:rPr>
                <w:sz w:val="28"/>
                <w:szCs w:val="28"/>
              </w:rPr>
            </w:pPr>
            <w:r>
              <w:rPr>
                <w:sz w:val="28"/>
                <w:szCs w:val="28"/>
              </w:rPr>
              <w:t>KVAPKA VODY, MORE LÁSKY</w:t>
            </w:r>
          </w:p>
        </w:tc>
        <w:tc>
          <w:tcPr>
            <w:tcW w:w="3021" w:type="dxa"/>
          </w:tcPr>
          <w:p w:rsidR="005B21C2" w:rsidRDefault="005B21C2" w:rsidP="00EB37E9">
            <w:r>
              <w:t>Exotické zvieratá</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Srdiečko pre moju mamku</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Voda a všetko okolo nej</w:t>
            </w:r>
          </w:p>
        </w:tc>
      </w:tr>
      <w:tr w:rsidR="005B21C2" w:rsidTr="00EB37E9">
        <w:tc>
          <w:tcPr>
            <w:tcW w:w="3020" w:type="dxa"/>
            <w:vMerge/>
            <w:vAlign w:val="center"/>
          </w:tcPr>
          <w:p w:rsidR="005B21C2" w:rsidRPr="00B3787E" w:rsidRDefault="005B21C2" w:rsidP="00EB37E9">
            <w:pPr>
              <w:jc w:val="center"/>
              <w:rPr>
                <w:b/>
                <w:bCs/>
                <w:sz w:val="72"/>
                <w:szCs w:val="72"/>
              </w:rPr>
            </w:pPr>
          </w:p>
        </w:tc>
        <w:tc>
          <w:tcPr>
            <w:tcW w:w="3021" w:type="dxa"/>
            <w:vMerge/>
            <w:vAlign w:val="center"/>
          </w:tcPr>
          <w:p w:rsidR="005B21C2" w:rsidRPr="00721EFD" w:rsidRDefault="005B21C2" w:rsidP="00EB37E9">
            <w:pPr>
              <w:jc w:val="center"/>
              <w:rPr>
                <w:sz w:val="28"/>
                <w:szCs w:val="28"/>
              </w:rPr>
            </w:pPr>
          </w:p>
        </w:tc>
        <w:tc>
          <w:tcPr>
            <w:tcW w:w="3021" w:type="dxa"/>
          </w:tcPr>
          <w:p w:rsidR="005B21C2" w:rsidRDefault="005B21C2" w:rsidP="00EB37E9">
            <w:r>
              <w:t>Život pri vode</w:t>
            </w:r>
          </w:p>
        </w:tc>
      </w:tr>
      <w:tr w:rsidR="005B21C2" w:rsidTr="00EB37E9">
        <w:tc>
          <w:tcPr>
            <w:tcW w:w="3020" w:type="dxa"/>
            <w:vMerge w:val="restart"/>
            <w:vAlign w:val="center"/>
          </w:tcPr>
          <w:p w:rsidR="005B21C2" w:rsidRPr="00B3787E" w:rsidRDefault="005B21C2" w:rsidP="00EB37E9">
            <w:pPr>
              <w:jc w:val="center"/>
              <w:rPr>
                <w:b/>
                <w:bCs/>
                <w:sz w:val="72"/>
                <w:szCs w:val="72"/>
              </w:rPr>
            </w:pPr>
            <w:r>
              <w:rPr>
                <w:b/>
                <w:bCs/>
                <w:sz w:val="72"/>
                <w:szCs w:val="72"/>
              </w:rPr>
              <w:t>VI.</w:t>
            </w:r>
          </w:p>
        </w:tc>
        <w:tc>
          <w:tcPr>
            <w:tcW w:w="3021" w:type="dxa"/>
            <w:vMerge w:val="restart"/>
            <w:vAlign w:val="center"/>
          </w:tcPr>
          <w:p w:rsidR="005B21C2" w:rsidRPr="00721EFD" w:rsidRDefault="005B21C2" w:rsidP="00EB37E9">
            <w:pPr>
              <w:jc w:val="center"/>
              <w:rPr>
                <w:sz w:val="28"/>
                <w:szCs w:val="28"/>
              </w:rPr>
            </w:pPr>
            <w:r>
              <w:rPr>
                <w:sz w:val="28"/>
                <w:szCs w:val="28"/>
              </w:rPr>
              <w:t>LETOM SVETOM</w:t>
            </w:r>
          </w:p>
        </w:tc>
        <w:tc>
          <w:tcPr>
            <w:tcW w:w="3021" w:type="dxa"/>
          </w:tcPr>
          <w:p w:rsidR="005B21C2" w:rsidRDefault="005B21C2" w:rsidP="00EB37E9">
            <w:r>
              <w:t>MDD – týždeň plný zábavy</w:t>
            </w:r>
          </w:p>
        </w:tc>
      </w:tr>
      <w:tr w:rsidR="005B21C2" w:rsidTr="00EB37E9">
        <w:tc>
          <w:tcPr>
            <w:tcW w:w="3020" w:type="dxa"/>
            <w:vMerge/>
            <w:vAlign w:val="center"/>
          </w:tcPr>
          <w:p w:rsidR="005B21C2" w:rsidRPr="006A7402" w:rsidRDefault="005B21C2" w:rsidP="00EB37E9">
            <w:pPr>
              <w:jc w:val="center"/>
              <w:rPr>
                <w:b/>
                <w:bCs/>
              </w:rPr>
            </w:pPr>
          </w:p>
        </w:tc>
        <w:tc>
          <w:tcPr>
            <w:tcW w:w="3021" w:type="dxa"/>
            <w:vMerge/>
            <w:vAlign w:val="center"/>
          </w:tcPr>
          <w:p w:rsidR="005B21C2" w:rsidRDefault="005B21C2" w:rsidP="00EB37E9">
            <w:pPr>
              <w:jc w:val="center"/>
            </w:pPr>
          </w:p>
        </w:tc>
        <w:tc>
          <w:tcPr>
            <w:tcW w:w="3021" w:type="dxa"/>
          </w:tcPr>
          <w:p w:rsidR="005B21C2" w:rsidRDefault="005B21C2" w:rsidP="00EB37E9">
            <w:r>
              <w:t>Čo sa skrýva v tráve</w:t>
            </w:r>
          </w:p>
        </w:tc>
      </w:tr>
      <w:tr w:rsidR="005B21C2" w:rsidTr="00EB37E9">
        <w:tc>
          <w:tcPr>
            <w:tcW w:w="3020" w:type="dxa"/>
            <w:vMerge/>
            <w:vAlign w:val="center"/>
          </w:tcPr>
          <w:p w:rsidR="005B21C2" w:rsidRPr="006A7402" w:rsidRDefault="005B21C2" w:rsidP="00EB37E9">
            <w:pPr>
              <w:jc w:val="center"/>
              <w:rPr>
                <w:b/>
                <w:bCs/>
              </w:rPr>
            </w:pPr>
          </w:p>
        </w:tc>
        <w:tc>
          <w:tcPr>
            <w:tcW w:w="3021" w:type="dxa"/>
            <w:vMerge/>
            <w:vAlign w:val="center"/>
          </w:tcPr>
          <w:p w:rsidR="005B21C2" w:rsidRDefault="005B21C2" w:rsidP="00EB37E9">
            <w:pPr>
              <w:jc w:val="center"/>
            </w:pPr>
          </w:p>
        </w:tc>
        <w:tc>
          <w:tcPr>
            <w:tcW w:w="3021" w:type="dxa"/>
          </w:tcPr>
          <w:p w:rsidR="005B21C2" w:rsidRDefault="005B21C2" w:rsidP="00EB37E9">
            <w:r>
              <w:t>Slovensko vlasť moja</w:t>
            </w:r>
          </w:p>
        </w:tc>
      </w:tr>
      <w:tr w:rsidR="005B21C2" w:rsidTr="006860FC">
        <w:tc>
          <w:tcPr>
            <w:tcW w:w="3020" w:type="dxa"/>
            <w:vMerge/>
            <w:vAlign w:val="center"/>
          </w:tcPr>
          <w:p w:rsidR="005B21C2" w:rsidRPr="006A7402" w:rsidRDefault="005B21C2" w:rsidP="00EB37E9">
            <w:pPr>
              <w:jc w:val="center"/>
              <w:rPr>
                <w:b/>
                <w:bCs/>
              </w:rPr>
            </w:pPr>
          </w:p>
        </w:tc>
        <w:tc>
          <w:tcPr>
            <w:tcW w:w="3021" w:type="dxa"/>
            <w:vMerge/>
            <w:vAlign w:val="center"/>
          </w:tcPr>
          <w:p w:rsidR="005B21C2" w:rsidRDefault="005B21C2" w:rsidP="00EB37E9">
            <w:pPr>
              <w:jc w:val="center"/>
            </w:pPr>
          </w:p>
        </w:tc>
        <w:tc>
          <w:tcPr>
            <w:tcW w:w="3021" w:type="dxa"/>
            <w:vAlign w:val="center"/>
          </w:tcPr>
          <w:p w:rsidR="005B21C2" w:rsidRDefault="005B21C2" w:rsidP="006860FC">
            <w:pPr>
              <w:jc w:val="left"/>
            </w:pPr>
            <w:r>
              <w:t>Je tu leto – rozlúčka predškolákov</w:t>
            </w:r>
          </w:p>
        </w:tc>
      </w:tr>
    </w:tbl>
    <w:p w:rsidR="005B21C2" w:rsidRDefault="005B21C2">
      <w:pPr>
        <w:jc w:val="left"/>
      </w:pPr>
    </w:p>
    <w:p w:rsidR="006B260A" w:rsidRDefault="005B21C2" w:rsidP="00F31D1F">
      <w:pPr>
        <w:pStyle w:val="Heading1"/>
        <w:shd w:val="clear" w:color="auto" w:fill="92CDDC" w:themeFill="accent5" w:themeFillTint="99"/>
        <w:ind w:left="0"/>
      </w:pPr>
      <w:r>
        <w:lastRenderedPageBreak/>
        <w:t>12</w:t>
      </w:r>
      <w:r w:rsidR="00F31D1F">
        <w:t>.ZÁVER</w:t>
      </w:r>
    </w:p>
    <w:p w:rsidR="00F31D1F" w:rsidRDefault="00F31D1F" w:rsidP="00F31D1F"/>
    <w:p w:rsidR="00F31D1F" w:rsidRDefault="00F31D1F" w:rsidP="00F31D1F">
      <w:r>
        <w:t>Školský vzdelávací program „</w:t>
      </w:r>
      <w:r w:rsidRPr="00837C0A">
        <w:t>Lienky, včielky a sovičky chcú poznať svet</w:t>
      </w:r>
      <w:r>
        <w:t>“ je vypracovaný v súlade s konsolidovaným znením Štátneho vzdelávacieho programu pre predprimárne vzdelávanie v matersk</w:t>
      </w:r>
      <w:r w:rsidR="00A40BFC">
        <w:t>ých školách, ktorý schválilo Ministerstvo školstva, vedy, výskumu a športu Slovenskej republiky dňa 22.spetembra 2022 pod 2022/10933:5-A2140 s platnosťou od 1.septembra 2022.</w:t>
      </w:r>
    </w:p>
    <w:p w:rsidR="00F31D1F" w:rsidRDefault="00F31D1F" w:rsidP="00F31D1F">
      <w:pPr>
        <w:rPr>
          <w:b/>
        </w:rPr>
      </w:pPr>
      <w:r>
        <w:rPr>
          <w:b/>
        </w:rPr>
        <w:t>Záznamy o platnosti a revidovaní školského vzdelávacieho programu:</w:t>
      </w:r>
    </w:p>
    <w:tbl>
      <w:tblPr>
        <w:tblStyle w:val="Mkatabulky"/>
        <w:tblW w:w="0" w:type="auto"/>
        <w:tblLook w:val="04A0"/>
      </w:tblPr>
      <w:tblGrid>
        <w:gridCol w:w="1684"/>
        <w:gridCol w:w="1685"/>
        <w:gridCol w:w="5843"/>
      </w:tblGrid>
      <w:tr w:rsidR="00F31D1F" w:rsidTr="00F31D1F">
        <w:tc>
          <w:tcPr>
            <w:tcW w:w="1684" w:type="dxa"/>
            <w:vAlign w:val="center"/>
          </w:tcPr>
          <w:p w:rsidR="00F31D1F" w:rsidRPr="00F31D1F" w:rsidRDefault="00F31D1F" w:rsidP="00F31D1F">
            <w:pPr>
              <w:jc w:val="left"/>
              <w:rPr>
                <w:b/>
              </w:rPr>
            </w:pPr>
            <w:r w:rsidRPr="00F31D1F">
              <w:rPr>
                <w:b/>
              </w:rPr>
              <w:t>Platnosť dokumentu od:</w:t>
            </w:r>
          </w:p>
        </w:tc>
        <w:tc>
          <w:tcPr>
            <w:tcW w:w="1685" w:type="dxa"/>
            <w:vAlign w:val="center"/>
          </w:tcPr>
          <w:p w:rsidR="00F31D1F" w:rsidRPr="00F31D1F" w:rsidRDefault="00F31D1F" w:rsidP="00F31D1F">
            <w:pPr>
              <w:jc w:val="left"/>
              <w:rPr>
                <w:b/>
              </w:rPr>
            </w:pPr>
            <w:r w:rsidRPr="00F31D1F">
              <w:rPr>
                <w:b/>
              </w:rPr>
              <w:t>Revidované dňa:</w:t>
            </w:r>
          </w:p>
        </w:tc>
        <w:tc>
          <w:tcPr>
            <w:tcW w:w="5843" w:type="dxa"/>
            <w:vAlign w:val="center"/>
          </w:tcPr>
          <w:p w:rsidR="00F31D1F" w:rsidRPr="00F31D1F" w:rsidRDefault="00F31D1F" w:rsidP="00F31D1F">
            <w:pPr>
              <w:jc w:val="left"/>
              <w:rPr>
                <w:b/>
              </w:rPr>
            </w:pPr>
            <w:r w:rsidRPr="00F31D1F">
              <w:rPr>
                <w:b/>
              </w:rPr>
              <w:t>Zmeny, inovácie, dôvod, doplnenie:</w:t>
            </w:r>
          </w:p>
        </w:tc>
      </w:tr>
      <w:tr w:rsidR="00F31D1F" w:rsidTr="00F31D1F">
        <w:tc>
          <w:tcPr>
            <w:tcW w:w="1684" w:type="dxa"/>
            <w:vAlign w:val="center"/>
          </w:tcPr>
          <w:p w:rsidR="00F31D1F" w:rsidRDefault="00F31D1F" w:rsidP="00F31D1F">
            <w:pPr>
              <w:jc w:val="center"/>
            </w:pPr>
            <w:r>
              <w:t>01.09.2023</w:t>
            </w:r>
          </w:p>
        </w:tc>
        <w:tc>
          <w:tcPr>
            <w:tcW w:w="1685" w:type="dxa"/>
            <w:vAlign w:val="center"/>
          </w:tcPr>
          <w:p w:rsidR="00F31D1F" w:rsidRDefault="00F31D1F" w:rsidP="00F31D1F">
            <w:pPr>
              <w:jc w:val="center"/>
            </w:pPr>
            <w:r>
              <w:t>29.08.2023</w:t>
            </w:r>
          </w:p>
        </w:tc>
        <w:tc>
          <w:tcPr>
            <w:tcW w:w="5843" w:type="dxa"/>
            <w:vAlign w:val="center"/>
          </w:tcPr>
          <w:p w:rsidR="00F31D1F" w:rsidRDefault="00F31D1F" w:rsidP="00F31D1F">
            <w:pPr>
              <w:jc w:val="left"/>
            </w:pPr>
            <w:proofErr w:type="spellStart"/>
            <w:r>
              <w:t>ŠkVP</w:t>
            </w:r>
            <w:proofErr w:type="spellEnd"/>
            <w:r>
              <w:t xml:space="preserve"> bol revidovaný vo všetkých častiach</w:t>
            </w:r>
          </w:p>
        </w:tc>
      </w:tr>
      <w:tr w:rsidR="00F31D1F" w:rsidTr="00F31D1F">
        <w:tc>
          <w:tcPr>
            <w:tcW w:w="1684" w:type="dxa"/>
            <w:vAlign w:val="center"/>
          </w:tcPr>
          <w:p w:rsidR="00F31D1F" w:rsidRDefault="00F31D1F" w:rsidP="00F31D1F">
            <w:pPr>
              <w:jc w:val="center"/>
            </w:pPr>
          </w:p>
        </w:tc>
        <w:tc>
          <w:tcPr>
            <w:tcW w:w="1685" w:type="dxa"/>
            <w:vAlign w:val="center"/>
          </w:tcPr>
          <w:p w:rsidR="00F31D1F" w:rsidRDefault="00F31D1F" w:rsidP="00F31D1F">
            <w:pPr>
              <w:jc w:val="center"/>
            </w:pPr>
          </w:p>
        </w:tc>
        <w:tc>
          <w:tcPr>
            <w:tcW w:w="5843" w:type="dxa"/>
            <w:vAlign w:val="center"/>
          </w:tcPr>
          <w:p w:rsidR="00F31D1F" w:rsidRDefault="00F31D1F" w:rsidP="00F31D1F">
            <w:pPr>
              <w:jc w:val="left"/>
            </w:pPr>
          </w:p>
        </w:tc>
      </w:tr>
      <w:tr w:rsidR="00F31D1F" w:rsidTr="00F31D1F">
        <w:tc>
          <w:tcPr>
            <w:tcW w:w="1684" w:type="dxa"/>
            <w:vAlign w:val="center"/>
          </w:tcPr>
          <w:p w:rsidR="00F31D1F" w:rsidRDefault="00F31D1F" w:rsidP="00F31D1F">
            <w:pPr>
              <w:jc w:val="center"/>
            </w:pPr>
          </w:p>
        </w:tc>
        <w:tc>
          <w:tcPr>
            <w:tcW w:w="1685" w:type="dxa"/>
            <w:vAlign w:val="center"/>
          </w:tcPr>
          <w:p w:rsidR="00F31D1F" w:rsidRDefault="00F31D1F" w:rsidP="00F31D1F">
            <w:pPr>
              <w:jc w:val="center"/>
            </w:pPr>
          </w:p>
        </w:tc>
        <w:tc>
          <w:tcPr>
            <w:tcW w:w="5843" w:type="dxa"/>
            <w:vAlign w:val="center"/>
          </w:tcPr>
          <w:p w:rsidR="00F31D1F" w:rsidRDefault="00F31D1F" w:rsidP="00F31D1F">
            <w:pPr>
              <w:jc w:val="left"/>
            </w:pPr>
          </w:p>
        </w:tc>
      </w:tr>
      <w:tr w:rsidR="00F31D1F" w:rsidTr="00F31D1F">
        <w:tc>
          <w:tcPr>
            <w:tcW w:w="1684" w:type="dxa"/>
            <w:vAlign w:val="center"/>
          </w:tcPr>
          <w:p w:rsidR="00F31D1F" w:rsidRDefault="00F31D1F" w:rsidP="00F31D1F">
            <w:pPr>
              <w:jc w:val="center"/>
            </w:pPr>
          </w:p>
        </w:tc>
        <w:tc>
          <w:tcPr>
            <w:tcW w:w="1685" w:type="dxa"/>
            <w:vAlign w:val="center"/>
          </w:tcPr>
          <w:p w:rsidR="00F31D1F" w:rsidRDefault="00F31D1F" w:rsidP="00F31D1F">
            <w:pPr>
              <w:jc w:val="center"/>
            </w:pPr>
          </w:p>
        </w:tc>
        <w:tc>
          <w:tcPr>
            <w:tcW w:w="5843" w:type="dxa"/>
            <w:vAlign w:val="center"/>
          </w:tcPr>
          <w:p w:rsidR="00F31D1F" w:rsidRDefault="00F31D1F" w:rsidP="00F31D1F">
            <w:pPr>
              <w:jc w:val="left"/>
            </w:pPr>
          </w:p>
        </w:tc>
      </w:tr>
      <w:tr w:rsidR="00F31D1F" w:rsidTr="00F31D1F">
        <w:tc>
          <w:tcPr>
            <w:tcW w:w="1684" w:type="dxa"/>
            <w:vAlign w:val="center"/>
          </w:tcPr>
          <w:p w:rsidR="00F31D1F" w:rsidRDefault="00F31D1F" w:rsidP="00F31D1F">
            <w:pPr>
              <w:jc w:val="center"/>
            </w:pPr>
          </w:p>
        </w:tc>
        <w:tc>
          <w:tcPr>
            <w:tcW w:w="1685" w:type="dxa"/>
            <w:vAlign w:val="center"/>
          </w:tcPr>
          <w:p w:rsidR="00F31D1F" w:rsidRDefault="00F31D1F" w:rsidP="00F31D1F">
            <w:pPr>
              <w:jc w:val="center"/>
            </w:pPr>
          </w:p>
        </w:tc>
        <w:tc>
          <w:tcPr>
            <w:tcW w:w="5843" w:type="dxa"/>
            <w:vAlign w:val="center"/>
          </w:tcPr>
          <w:p w:rsidR="00F31D1F" w:rsidRDefault="00F31D1F" w:rsidP="00F31D1F">
            <w:pPr>
              <w:jc w:val="left"/>
            </w:pPr>
          </w:p>
        </w:tc>
      </w:tr>
    </w:tbl>
    <w:p w:rsidR="00F31D1F" w:rsidRDefault="00F31D1F" w:rsidP="00F31D1F"/>
    <w:p w:rsidR="00F31D1F" w:rsidRDefault="00F31D1F" w:rsidP="00F31D1F">
      <w:r>
        <w:t>Školský vzdelávací program bol prerokovaný na zasadnutí pedagogickej rady dňa 29.08.2023.</w:t>
      </w:r>
    </w:p>
    <w:p w:rsidR="00F31D1F" w:rsidRDefault="00F31D1F" w:rsidP="00F31D1F"/>
    <w:p w:rsidR="00F31D1F" w:rsidRDefault="00F31D1F" w:rsidP="00F31D1F"/>
    <w:p w:rsidR="00F31D1F" w:rsidRDefault="00F31D1F" w:rsidP="00F31D1F"/>
    <w:p w:rsidR="00F31D1F" w:rsidRDefault="00F31D1F" w:rsidP="00F31D1F">
      <w:r>
        <w:t>V Nitre, dňa 29.08.2023</w:t>
      </w:r>
      <w:r>
        <w:tab/>
      </w:r>
      <w:r>
        <w:tab/>
      </w:r>
      <w:r>
        <w:tab/>
      </w:r>
      <w:r>
        <w:tab/>
      </w:r>
      <w:r>
        <w:tab/>
      </w:r>
      <w:r>
        <w:tab/>
        <w:t>.................................................</w:t>
      </w:r>
    </w:p>
    <w:p w:rsidR="00F31D1F" w:rsidRDefault="00F31D1F" w:rsidP="00F31D1F">
      <w:pPr>
        <w:jc w:val="right"/>
      </w:pPr>
      <w:r>
        <w:t xml:space="preserve">Mgr. </w:t>
      </w:r>
      <w:proofErr w:type="spellStart"/>
      <w:r>
        <w:t>Melinda</w:t>
      </w:r>
      <w:proofErr w:type="spellEnd"/>
      <w:r>
        <w:t xml:space="preserve"> </w:t>
      </w:r>
      <w:proofErr w:type="spellStart"/>
      <w:r>
        <w:t>Drdoľová</w:t>
      </w:r>
      <w:proofErr w:type="spellEnd"/>
      <w:r>
        <w:br/>
        <w:t>riaditeľka školy</w:t>
      </w:r>
    </w:p>
    <w:p w:rsidR="00DD7F70" w:rsidRPr="00F31D1F" w:rsidRDefault="00DD7F70" w:rsidP="00DD7F70"/>
    <w:sectPr w:rsidR="00DD7F70" w:rsidRPr="00F31D1F" w:rsidSect="008C7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CF0"/>
    <w:multiLevelType w:val="hybridMultilevel"/>
    <w:tmpl w:val="6584F414"/>
    <w:lvl w:ilvl="0" w:tplc="37B8E636">
      <w:start w:val="1"/>
      <w:numFmt w:val="lowerLetter"/>
      <w:lvlText w:val="%1)"/>
      <w:lvlJc w:val="left"/>
      <w:pPr>
        <w:ind w:left="484" w:hanging="245"/>
      </w:pPr>
      <w:rPr>
        <w:rFonts w:ascii="Times New Roman" w:eastAsia="Times New Roman" w:hAnsi="Times New Roman" w:cs="Times New Roman" w:hint="default"/>
        <w:spacing w:val="-1"/>
        <w:w w:val="100"/>
        <w:sz w:val="24"/>
        <w:szCs w:val="24"/>
        <w:lang w:val="sk-SK" w:eastAsia="sk-SK" w:bidi="sk-SK"/>
      </w:rPr>
    </w:lvl>
    <w:lvl w:ilvl="1" w:tplc="3B5E07A2">
      <w:numFmt w:val="bullet"/>
      <w:lvlText w:val="•"/>
      <w:lvlJc w:val="left"/>
      <w:pPr>
        <w:ind w:left="1518" w:hanging="245"/>
      </w:pPr>
      <w:rPr>
        <w:rFonts w:hint="default"/>
        <w:lang w:val="sk-SK" w:eastAsia="sk-SK" w:bidi="sk-SK"/>
      </w:rPr>
    </w:lvl>
    <w:lvl w:ilvl="2" w:tplc="4DAE67C0">
      <w:numFmt w:val="bullet"/>
      <w:lvlText w:val="•"/>
      <w:lvlJc w:val="left"/>
      <w:pPr>
        <w:ind w:left="2557" w:hanging="245"/>
      </w:pPr>
      <w:rPr>
        <w:rFonts w:hint="default"/>
        <w:lang w:val="sk-SK" w:eastAsia="sk-SK" w:bidi="sk-SK"/>
      </w:rPr>
    </w:lvl>
    <w:lvl w:ilvl="3" w:tplc="D1486042">
      <w:numFmt w:val="bullet"/>
      <w:lvlText w:val="•"/>
      <w:lvlJc w:val="left"/>
      <w:pPr>
        <w:ind w:left="3595" w:hanging="245"/>
      </w:pPr>
      <w:rPr>
        <w:rFonts w:hint="default"/>
        <w:lang w:val="sk-SK" w:eastAsia="sk-SK" w:bidi="sk-SK"/>
      </w:rPr>
    </w:lvl>
    <w:lvl w:ilvl="4" w:tplc="2D3831B0">
      <w:numFmt w:val="bullet"/>
      <w:lvlText w:val="•"/>
      <w:lvlJc w:val="left"/>
      <w:pPr>
        <w:ind w:left="4634" w:hanging="245"/>
      </w:pPr>
      <w:rPr>
        <w:rFonts w:hint="default"/>
        <w:lang w:val="sk-SK" w:eastAsia="sk-SK" w:bidi="sk-SK"/>
      </w:rPr>
    </w:lvl>
    <w:lvl w:ilvl="5" w:tplc="8746E82E">
      <w:numFmt w:val="bullet"/>
      <w:lvlText w:val="•"/>
      <w:lvlJc w:val="left"/>
      <w:pPr>
        <w:ind w:left="5673" w:hanging="245"/>
      </w:pPr>
      <w:rPr>
        <w:rFonts w:hint="default"/>
        <w:lang w:val="sk-SK" w:eastAsia="sk-SK" w:bidi="sk-SK"/>
      </w:rPr>
    </w:lvl>
    <w:lvl w:ilvl="6" w:tplc="F362A5E0">
      <w:numFmt w:val="bullet"/>
      <w:lvlText w:val="•"/>
      <w:lvlJc w:val="left"/>
      <w:pPr>
        <w:ind w:left="6711" w:hanging="245"/>
      </w:pPr>
      <w:rPr>
        <w:rFonts w:hint="default"/>
        <w:lang w:val="sk-SK" w:eastAsia="sk-SK" w:bidi="sk-SK"/>
      </w:rPr>
    </w:lvl>
    <w:lvl w:ilvl="7" w:tplc="293090D6">
      <w:numFmt w:val="bullet"/>
      <w:lvlText w:val="•"/>
      <w:lvlJc w:val="left"/>
      <w:pPr>
        <w:ind w:left="7750" w:hanging="245"/>
      </w:pPr>
      <w:rPr>
        <w:rFonts w:hint="default"/>
        <w:lang w:val="sk-SK" w:eastAsia="sk-SK" w:bidi="sk-SK"/>
      </w:rPr>
    </w:lvl>
    <w:lvl w:ilvl="8" w:tplc="C9181EEA">
      <w:numFmt w:val="bullet"/>
      <w:lvlText w:val="•"/>
      <w:lvlJc w:val="left"/>
      <w:pPr>
        <w:ind w:left="8789" w:hanging="245"/>
      </w:pPr>
      <w:rPr>
        <w:rFonts w:hint="default"/>
        <w:lang w:val="sk-SK" w:eastAsia="sk-SK" w:bidi="sk-SK"/>
      </w:rPr>
    </w:lvl>
  </w:abstractNum>
  <w:abstractNum w:abstractNumId="1">
    <w:nsid w:val="133224DD"/>
    <w:multiLevelType w:val="hybridMultilevel"/>
    <w:tmpl w:val="CA48E8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A20FF1"/>
    <w:multiLevelType w:val="hybridMultilevel"/>
    <w:tmpl w:val="A2CC18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9B360DE"/>
    <w:multiLevelType w:val="hybridMultilevel"/>
    <w:tmpl w:val="C3A04F4E"/>
    <w:lvl w:ilvl="0" w:tplc="C95414F4">
      <w:start w:val="1"/>
      <w:numFmt w:val="lowerLetter"/>
      <w:lvlText w:val="%1)"/>
      <w:lvlJc w:val="left"/>
      <w:pPr>
        <w:ind w:left="484" w:hanging="245"/>
      </w:pPr>
      <w:rPr>
        <w:rFonts w:ascii="Times New Roman" w:eastAsia="Times New Roman" w:hAnsi="Times New Roman" w:cs="Times New Roman" w:hint="default"/>
        <w:spacing w:val="-1"/>
        <w:w w:val="100"/>
        <w:sz w:val="24"/>
        <w:szCs w:val="24"/>
        <w:lang w:val="sk-SK" w:eastAsia="sk-SK" w:bidi="sk-SK"/>
      </w:rPr>
    </w:lvl>
    <w:lvl w:ilvl="1" w:tplc="1DACCF1A">
      <w:numFmt w:val="bullet"/>
      <w:lvlText w:val="•"/>
      <w:lvlJc w:val="left"/>
      <w:pPr>
        <w:ind w:left="1518" w:hanging="245"/>
      </w:pPr>
      <w:rPr>
        <w:rFonts w:hint="default"/>
        <w:lang w:val="sk-SK" w:eastAsia="sk-SK" w:bidi="sk-SK"/>
      </w:rPr>
    </w:lvl>
    <w:lvl w:ilvl="2" w:tplc="A4A6F220">
      <w:numFmt w:val="bullet"/>
      <w:lvlText w:val="•"/>
      <w:lvlJc w:val="left"/>
      <w:pPr>
        <w:ind w:left="2557" w:hanging="245"/>
      </w:pPr>
      <w:rPr>
        <w:rFonts w:hint="default"/>
        <w:lang w:val="sk-SK" w:eastAsia="sk-SK" w:bidi="sk-SK"/>
      </w:rPr>
    </w:lvl>
    <w:lvl w:ilvl="3" w:tplc="76340442">
      <w:numFmt w:val="bullet"/>
      <w:lvlText w:val="•"/>
      <w:lvlJc w:val="left"/>
      <w:pPr>
        <w:ind w:left="3595" w:hanging="245"/>
      </w:pPr>
      <w:rPr>
        <w:rFonts w:hint="default"/>
        <w:lang w:val="sk-SK" w:eastAsia="sk-SK" w:bidi="sk-SK"/>
      </w:rPr>
    </w:lvl>
    <w:lvl w:ilvl="4" w:tplc="A1DACB40">
      <w:numFmt w:val="bullet"/>
      <w:lvlText w:val="•"/>
      <w:lvlJc w:val="left"/>
      <w:pPr>
        <w:ind w:left="4634" w:hanging="245"/>
      </w:pPr>
      <w:rPr>
        <w:rFonts w:hint="default"/>
        <w:lang w:val="sk-SK" w:eastAsia="sk-SK" w:bidi="sk-SK"/>
      </w:rPr>
    </w:lvl>
    <w:lvl w:ilvl="5" w:tplc="02B40140">
      <w:numFmt w:val="bullet"/>
      <w:lvlText w:val="•"/>
      <w:lvlJc w:val="left"/>
      <w:pPr>
        <w:ind w:left="5673" w:hanging="245"/>
      </w:pPr>
      <w:rPr>
        <w:rFonts w:hint="default"/>
        <w:lang w:val="sk-SK" w:eastAsia="sk-SK" w:bidi="sk-SK"/>
      </w:rPr>
    </w:lvl>
    <w:lvl w:ilvl="6" w:tplc="3BA45350">
      <w:numFmt w:val="bullet"/>
      <w:lvlText w:val="•"/>
      <w:lvlJc w:val="left"/>
      <w:pPr>
        <w:ind w:left="6711" w:hanging="245"/>
      </w:pPr>
      <w:rPr>
        <w:rFonts w:hint="default"/>
        <w:lang w:val="sk-SK" w:eastAsia="sk-SK" w:bidi="sk-SK"/>
      </w:rPr>
    </w:lvl>
    <w:lvl w:ilvl="7" w:tplc="7B3AD370">
      <w:numFmt w:val="bullet"/>
      <w:lvlText w:val="•"/>
      <w:lvlJc w:val="left"/>
      <w:pPr>
        <w:ind w:left="7750" w:hanging="245"/>
      </w:pPr>
      <w:rPr>
        <w:rFonts w:hint="default"/>
        <w:lang w:val="sk-SK" w:eastAsia="sk-SK" w:bidi="sk-SK"/>
      </w:rPr>
    </w:lvl>
    <w:lvl w:ilvl="8" w:tplc="F342E1C2">
      <w:numFmt w:val="bullet"/>
      <w:lvlText w:val="•"/>
      <w:lvlJc w:val="left"/>
      <w:pPr>
        <w:ind w:left="8789" w:hanging="245"/>
      </w:pPr>
      <w:rPr>
        <w:rFonts w:hint="default"/>
        <w:lang w:val="sk-SK" w:eastAsia="sk-SK" w:bidi="sk-SK"/>
      </w:rPr>
    </w:lvl>
  </w:abstractNum>
  <w:abstractNum w:abstractNumId="4">
    <w:nsid w:val="2A6E7F4A"/>
    <w:multiLevelType w:val="hybridMultilevel"/>
    <w:tmpl w:val="4104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A568B5"/>
    <w:multiLevelType w:val="hybridMultilevel"/>
    <w:tmpl w:val="7B9CA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D711684"/>
    <w:multiLevelType w:val="hybridMultilevel"/>
    <w:tmpl w:val="EF787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9F6979"/>
    <w:multiLevelType w:val="hybridMultilevel"/>
    <w:tmpl w:val="2FD6971E"/>
    <w:lvl w:ilvl="0" w:tplc="D69EFF1E">
      <w:numFmt w:val="bullet"/>
      <w:lvlText w:val="-"/>
      <w:lvlJc w:val="left"/>
      <w:pPr>
        <w:ind w:left="240" w:hanging="140"/>
      </w:pPr>
      <w:rPr>
        <w:rFonts w:ascii="Times New Roman" w:eastAsia="Times New Roman" w:hAnsi="Times New Roman" w:cs="Times New Roman" w:hint="default"/>
        <w:b/>
        <w:bCs/>
        <w:w w:val="99"/>
        <w:sz w:val="24"/>
        <w:szCs w:val="24"/>
        <w:lang w:val="sk-SK" w:eastAsia="sk-SK" w:bidi="sk-SK"/>
      </w:rPr>
    </w:lvl>
    <w:lvl w:ilvl="1" w:tplc="AD2AAE64">
      <w:numFmt w:val="bullet"/>
      <w:lvlText w:val="•"/>
      <w:lvlJc w:val="left"/>
      <w:pPr>
        <w:ind w:left="1302" w:hanging="140"/>
      </w:pPr>
      <w:rPr>
        <w:rFonts w:hint="default"/>
        <w:lang w:val="sk-SK" w:eastAsia="sk-SK" w:bidi="sk-SK"/>
      </w:rPr>
    </w:lvl>
    <w:lvl w:ilvl="2" w:tplc="C07CCA8A">
      <w:numFmt w:val="bullet"/>
      <w:lvlText w:val="•"/>
      <w:lvlJc w:val="left"/>
      <w:pPr>
        <w:ind w:left="2365" w:hanging="140"/>
      </w:pPr>
      <w:rPr>
        <w:rFonts w:hint="default"/>
        <w:lang w:val="sk-SK" w:eastAsia="sk-SK" w:bidi="sk-SK"/>
      </w:rPr>
    </w:lvl>
    <w:lvl w:ilvl="3" w:tplc="9C0CE4A6">
      <w:numFmt w:val="bullet"/>
      <w:lvlText w:val="•"/>
      <w:lvlJc w:val="left"/>
      <w:pPr>
        <w:ind w:left="3427" w:hanging="140"/>
      </w:pPr>
      <w:rPr>
        <w:rFonts w:hint="default"/>
        <w:lang w:val="sk-SK" w:eastAsia="sk-SK" w:bidi="sk-SK"/>
      </w:rPr>
    </w:lvl>
    <w:lvl w:ilvl="4" w:tplc="5896FF56">
      <w:numFmt w:val="bullet"/>
      <w:lvlText w:val="•"/>
      <w:lvlJc w:val="left"/>
      <w:pPr>
        <w:ind w:left="4490" w:hanging="140"/>
      </w:pPr>
      <w:rPr>
        <w:rFonts w:hint="default"/>
        <w:lang w:val="sk-SK" w:eastAsia="sk-SK" w:bidi="sk-SK"/>
      </w:rPr>
    </w:lvl>
    <w:lvl w:ilvl="5" w:tplc="0ED21386">
      <w:numFmt w:val="bullet"/>
      <w:lvlText w:val="•"/>
      <w:lvlJc w:val="left"/>
      <w:pPr>
        <w:ind w:left="5553" w:hanging="140"/>
      </w:pPr>
      <w:rPr>
        <w:rFonts w:hint="default"/>
        <w:lang w:val="sk-SK" w:eastAsia="sk-SK" w:bidi="sk-SK"/>
      </w:rPr>
    </w:lvl>
    <w:lvl w:ilvl="6" w:tplc="3B6E3740">
      <w:numFmt w:val="bullet"/>
      <w:lvlText w:val="•"/>
      <w:lvlJc w:val="left"/>
      <w:pPr>
        <w:ind w:left="6615" w:hanging="140"/>
      </w:pPr>
      <w:rPr>
        <w:rFonts w:hint="default"/>
        <w:lang w:val="sk-SK" w:eastAsia="sk-SK" w:bidi="sk-SK"/>
      </w:rPr>
    </w:lvl>
    <w:lvl w:ilvl="7" w:tplc="F904D97C">
      <w:numFmt w:val="bullet"/>
      <w:lvlText w:val="•"/>
      <w:lvlJc w:val="left"/>
      <w:pPr>
        <w:ind w:left="7678" w:hanging="140"/>
      </w:pPr>
      <w:rPr>
        <w:rFonts w:hint="default"/>
        <w:lang w:val="sk-SK" w:eastAsia="sk-SK" w:bidi="sk-SK"/>
      </w:rPr>
    </w:lvl>
    <w:lvl w:ilvl="8" w:tplc="E62A79F0">
      <w:numFmt w:val="bullet"/>
      <w:lvlText w:val="•"/>
      <w:lvlJc w:val="left"/>
      <w:pPr>
        <w:ind w:left="8741" w:hanging="140"/>
      </w:pPr>
      <w:rPr>
        <w:rFonts w:hint="default"/>
        <w:lang w:val="sk-SK" w:eastAsia="sk-SK" w:bidi="sk-SK"/>
      </w:rPr>
    </w:lvl>
  </w:abstractNum>
  <w:abstractNum w:abstractNumId="8">
    <w:nsid w:val="31775DE9"/>
    <w:multiLevelType w:val="hybridMultilevel"/>
    <w:tmpl w:val="E2CC2A2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70872EF"/>
    <w:multiLevelType w:val="hybridMultilevel"/>
    <w:tmpl w:val="0F4E8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641D91"/>
    <w:multiLevelType w:val="hybridMultilevel"/>
    <w:tmpl w:val="CA526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BE1F77"/>
    <w:multiLevelType w:val="hybridMultilevel"/>
    <w:tmpl w:val="8C66CC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CF71E87"/>
    <w:multiLevelType w:val="hybridMultilevel"/>
    <w:tmpl w:val="44446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6635EF"/>
    <w:multiLevelType w:val="hybridMultilevel"/>
    <w:tmpl w:val="A76A2E10"/>
    <w:lvl w:ilvl="0" w:tplc="93048BCA">
      <w:start w:val="1"/>
      <w:numFmt w:val="decimal"/>
      <w:lvlText w:val="%1."/>
      <w:lvlJc w:val="left"/>
      <w:pPr>
        <w:ind w:left="507" w:hanging="228"/>
      </w:pPr>
      <w:rPr>
        <w:rFonts w:ascii="Calibri" w:eastAsia="Calibri" w:hAnsi="Calibri" w:cs="Calibri" w:hint="default"/>
        <w:w w:val="100"/>
        <w:sz w:val="23"/>
        <w:szCs w:val="23"/>
        <w:lang w:val="sk-SK" w:eastAsia="sk-SK" w:bidi="sk-SK"/>
      </w:rPr>
    </w:lvl>
    <w:lvl w:ilvl="1" w:tplc="6BC0076C">
      <w:numFmt w:val="bullet"/>
      <w:lvlText w:val="•"/>
      <w:lvlJc w:val="left"/>
      <w:pPr>
        <w:ind w:left="1879" w:hanging="228"/>
      </w:pPr>
      <w:rPr>
        <w:rFonts w:hint="default"/>
        <w:lang w:val="sk-SK" w:eastAsia="sk-SK" w:bidi="sk-SK"/>
      </w:rPr>
    </w:lvl>
    <w:lvl w:ilvl="2" w:tplc="0D7E1FCA">
      <w:numFmt w:val="bullet"/>
      <w:lvlText w:val="•"/>
      <w:lvlJc w:val="left"/>
      <w:pPr>
        <w:ind w:left="3259" w:hanging="228"/>
      </w:pPr>
      <w:rPr>
        <w:rFonts w:hint="default"/>
        <w:lang w:val="sk-SK" w:eastAsia="sk-SK" w:bidi="sk-SK"/>
      </w:rPr>
    </w:lvl>
    <w:lvl w:ilvl="3" w:tplc="DEF03194">
      <w:numFmt w:val="bullet"/>
      <w:lvlText w:val="•"/>
      <w:lvlJc w:val="left"/>
      <w:pPr>
        <w:ind w:left="4639" w:hanging="228"/>
      </w:pPr>
      <w:rPr>
        <w:rFonts w:hint="default"/>
        <w:lang w:val="sk-SK" w:eastAsia="sk-SK" w:bidi="sk-SK"/>
      </w:rPr>
    </w:lvl>
    <w:lvl w:ilvl="4" w:tplc="53F0AD62">
      <w:numFmt w:val="bullet"/>
      <w:lvlText w:val="•"/>
      <w:lvlJc w:val="left"/>
      <w:pPr>
        <w:ind w:left="6019" w:hanging="228"/>
      </w:pPr>
      <w:rPr>
        <w:rFonts w:hint="default"/>
        <w:lang w:val="sk-SK" w:eastAsia="sk-SK" w:bidi="sk-SK"/>
      </w:rPr>
    </w:lvl>
    <w:lvl w:ilvl="5" w:tplc="144ABC16">
      <w:numFmt w:val="bullet"/>
      <w:lvlText w:val="•"/>
      <w:lvlJc w:val="left"/>
      <w:pPr>
        <w:ind w:left="7399" w:hanging="228"/>
      </w:pPr>
      <w:rPr>
        <w:rFonts w:hint="default"/>
        <w:lang w:val="sk-SK" w:eastAsia="sk-SK" w:bidi="sk-SK"/>
      </w:rPr>
    </w:lvl>
    <w:lvl w:ilvl="6" w:tplc="49F4694E">
      <w:numFmt w:val="bullet"/>
      <w:lvlText w:val="•"/>
      <w:lvlJc w:val="left"/>
      <w:pPr>
        <w:ind w:left="8779" w:hanging="228"/>
      </w:pPr>
      <w:rPr>
        <w:rFonts w:hint="default"/>
        <w:lang w:val="sk-SK" w:eastAsia="sk-SK" w:bidi="sk-SK"/>
      </w:rPr>
    </w:lvl>
    <w:lvl w:ilvl="7" w:tplc="5988515E">
      <w:numFmt w:val="bullet"/>
      <w:lvlText w:val="•"/>
      <w:lvlJc w:val="left"/>
      <w:pPr>
        <w:ind w:left="10158" w:hanging="228"/>
      </w:pPr>
      <w:rPr>
        <w:rFonts w:hint="default"/>
        <w:lang w:val="sk-SK" w:eastAsia="sk-SK" w:bidi="sk-SK"/>
      </w:rPr>
    </w:lvl>
    <w:lvl w:ilvl="8" w:tplc="0966F10E">
      <w:numFmt w:val="bullet"/>
      <w:lvlText w:val="•"/>
      <w:lvlJc w:val="left"/>
      <w:pPr>
        <w:ind w:left="11538" w:hanging="228"/>
      </w:pPr>
      <w:rPr>
        <w:rFonts w:hint="default"/>
        <w:lang w:val="sk-SK" w:eastAsia="sk-SK" w:bidi="sk-SK"/>
      </w:rPr>
    </w:lvl>
  </w:abstractNum>
  <w:abstractNum w:abstractNumId="14">
    <w:nsid w:val="3F3F234E"/>
    <w:multiLevelType w:val="hybridMultilevel"/>
    <w:tmpl w:val="6E1239A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7063A6"/>
    <w:multiLevelType w:val="hybridMultilevel"/>
    <w:tmpl w:val="646E37CE"/>
    <w:lvl w:ilvl="0" w:tplc="39EEE2BC">
      <w:start w:val="1"/>
      <w:numFmt w:val="lowerLetter"/>
      <w:lvlText w:val="%1)"/>
      <w:lvlJc w:val="left"/>
      <w:pPr>
        <w:ind w:left="544" w:hanging="305"/>
      </w:pPr>
      <w:rPr>
        <w:rFonts w:ascii="Times New Roman" w:eastAsia="Times New Roman" w:hAnsi="Times New Roman" w:cs="Times New Roman" w:hint="default"/>
        <w:spacing w:val="-5"/>
        <w:w w:val="99"/>
        <w:sz w:val="24"/>
        <w:szCs w:val="24"/>
        <w:lang w:val="sk-SK" w:eastAsia="sk-SK" w:bidi="sk-SK"/>
      </w:rPr>
    </w:lvl>
    <w:lvl w:ilvl="1" w:tplc="CB2E2360">
      <w:numFmt w:val="bullet"/>
      <w:lvlText w:val="•"/>
      <w:lvlJc w:val="left"/>
      <w:pPr>
        <w:ind w:left="1572" w:hanging="305"/>
      </w:pPr>
      <w:rPr>
        <w:rFonts w:hint="default"/>
        <w:lang w:val="sk-SK" w:eastAsia="sk-SK" w:bidi="sk-SK"/>
      </w:rPr>
    </w:lvl>
    <w:lvl w:ilvl="2" w:tplc="5B3EAD5A">
      <w:numFmt w:val="bullet"/>
      <w:lvlText w:val="•"/>
      <w:lvlJc w:val="left"/>
      <w:pPr>
        <w:ind w:left="2605" w:hanging="305"/>
      </w:pPr>
      <w:rPr>
        <w:rFonts w:hint="default"/>
        <w:lang w:val="sk-SK" w:eastAsia="sk-SK" w:bidi="sk-SK"/>
      </w:rPr>
    </w:lvl>
    <w:lvl w:ilvl="3" w:tplc="C0421530">
      <w:numFmt w:val="bullet"/>
      <w:lvlText w:val="•"/>
      <w:lvlJc w:val="left"/>
      <w:pPr>
        <w:ind w:left="3637" w:hanging="305"/>
      </w:pPr>
      <w:rPr>
        <w:rFonts w:hint="default"/>
        <w:lang w:val="sk-SK" w:eastAsia="sk-SK" w:bidi="sk-SK"/>
      </w:rPr>
    </w:lvl>
    <w:lvl w:ilvl="4" w:tplc="36889162">
      <w:numFmt w:val="bullet"/>
      <w:lvlText w:val="•"/>
      <w:lvlJc w:val="left"/>
      <w:pPr>
        <w:ind w:left="4670" w:hanging="305"/>
      </w:pPr>
      <w:rPr>
        <w:rFonts w:hint="default"/>
        <w:lang w:val="sk-SK" w:eastAsia="sk-SK" w:bidi="sk-SK"/>
      </w:rPr>
    </w:lvl>
    <w:lvl w:ilvl="5" w:tplc="CB3650BE">
      <w:numFmt w:val="bullet"/>
      <w:lvlText w:val="•"/>
      <w:lvlJc w:val="left"/>
      <w:pPr>
        <w:ind w:left="5703" w:hanging="305"/>
      </w:pPr>
      <w:rPr>
        <w:rFonts w:hint="default"/>
        <w:lang w:val="sk-SK" w:eastAsia="sk-SK" w:bidi="sk-SK"/>
      </w:rPr>
    </w:lvl>
    <w:lvl w:ilvl="6" w:tplc="FF0E8682">
      <w:numFmt w:val="bullet"/>
      <w:lvlText w:val="•"/>
      <w:lvlJc w:val="left"/>
      <w:pPr>
        <w:ind w:left="6735" w:hanging="305"/>
      </w:pPr>
      <w:rPr>
        <w:rFonts w:hint="default"/>
        <w:lang w:val="sk-SK" w:eastAsia="sk-SK" w:bidi="sk-SK"/>
      </w:rPr>
    </w:lvl>
    <w:lvl w:ilvl="7" w:tplc="B24CB4E8">
      <w:numFmt w:val="bullet"/>
      <w:lvlText w:val="•"/>
      <w:lvlJc w:val="left"/>
      <w:pPr>
        <w:ind w:left="7768" w:hanging="305"/>
      </w:pPr>
      <w:rPr>
        <w:rFonts w:hint="default"/>
        <w:lang w:val="sk-SK" w:eastAsia="sk-SK" w:bidi="sk-SK"/>
      </w:rPr>
    </w:lvl>
    <w:lvl w:ilvl="8" w:tplc="BDFAC0A6">
      <w:numFmt w:val="bullet"/>
      <w:lvlText w:val="•"/>
      <w:lvlJc w:val="left"/>
      <w:pPr>
        <w:ind w:left="8801" w:hanging="305"/>
      </w:pPr>
      <w:rPr>
        <w:rFonts w:hint="default"/>
        <w:lang w:val="sk-SK" w:eastAsia="sk-SK" w:bidi="sk-SK"/>
      </w:rPr>
    </w:lvl>
  </w:abstractNum>
  <w:abstractNum w:abstractNumId="16">
    <w:nsid w:val="40D15BAB"/>
    <w:multiLevelType w:val="multilevel"/>
    <w:tmpl w:val="7D20BA40"/>
    <w:lvl w:ilvl="0">
      <w:start w:val="1"/>
      <w:numFmt w:val="decimal"/>
      <w:lvlText w:val="%1."/>
      <w:lvlJc w:val="left"/>
      <w:pPr>
        <w:ind w:left="720" w:hanging="360"/>
      </w:pPr>
    </w:lvl>
    <w:lvl w:ilvl="1">
      <w:start w:val="3"/>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7">
    <w:nsid w:val="44C16B9C"/>
    <w:multiLevelType w:val="hybridMultilevel"/>
    <w:tmpl w:val="088AD1F6"/>
    <w:lvl w:ilvl="0" w:tplc="50E0F61E">
      <w:numFmt w:val="bullet"/>
      <w:lvlText w:val="-"/>
      <w:lvlJc w:val="left"/>
      <w:pPr>
        <w:ind w:left="240" w:hanging="200"/>
      </w:pPr>
      <w:rPr>
        <w:rFonts w:ascii="Times New Roman" w:eastAsia="Times New Roman" w:hAnsi="Times New Roman" w:cs="Times New Roman" w:hint="default"/>
        <w:b/>
        <w:bCs/>
        <w:i/>
        <w:spacing w:val="-8"/>
        <w:w w:val="99"/>
        <w:sz w:val="24"/>
        <w:szCs w:val="24"/>
        <w:lang w:val="sk-SK" w:eastAsia="sk-SK" w:bidi="sk-SK"/>
      </w:rPr>
    </w:lvl>
    <w:lvl w:ilvl="1" w:tplc="7AEC52E0">
      <w:numFmt w:val="bullet"/>
      <w:lvlText w:val="•"/>
      <w:lvlJc w:val="left"/>
      <w:pPr>
        <w:ind w:left="1302" w:hanging="200"/>
      </w:pPr>
      <w:rPr>
        <w:rFonts w:hint="default"/>
        <w:lang w:val="sk-SK" w:eastAsia="sk-SK" w:bidi="sk-SK"/>
      </w:rPr>
    </w:lvl>
    <w:lvl w:ilvl="2" w:tplc="E58A6258">
      <w:numFmt w:val="bullet"/>
      <w:lvlText w:val="•"/>
      <w:lvlJc w:val="left"/>
      <w:pPr>
        <w:ind w:left="2365" w:hanging="200"/>
      </w:pPr>
      <w:rPr>
        <w:rFonts w:hint="default"/>
        <w:lang w:val="sk-SK" w:eastAsia="sk-SK" w:bidi="sk-SK"/>
      </w:rPr>
    </w:lvl>
    <w:lvl w:ilvl="3" w:tplc="3CF4B2F0">
      <w:numFmt w:val="bullet"/>
      <w:lvlText w:val="•"/>
      <w:lvlJc w:val="left"/>
      <w:pPr>
        <w:ind w:left="3427" w:hanging="200"/>
      </w:pPr>
      <w:rPr>
        <w:rFonts w:hint="default"/>
        <w:lang w:val="sk-SK" w:eastAsia="sk-SK" w:bidi="sk-SK"/>
      </w:rPr>
    </w:lvl>
    <w:lvl w:ilvl="4" w:tplc="4710BEE2">
      <w:numFmt w:val="bullet"/>
      <w:lvlText w:val="•"/>
      <w:lvlJc w:val="left"/>
      <w:pPr>
        <w:ind w:left="4490" w:hanging="200"/>
      </w:pPr>
      <w:rPr>
        <w:rFonts w:hint="default"/>
        <w:lang w:val="sk-SK" w:eastAsia="sk-SK" w:bidi="sk-SK"/>
      </w:rPr>
    </w:lvl>
    <w:lvl w:ilvl="5" w:tplc="5906C6FE">
      <w:numFmt w:val="bullet"/>
      <w:lvlText w:val="•"/>
      <w:lvlJc w:val="left"/>
      <w:pPr>
        <w:ind w:left="5553" w:hanging="200"/>
      </w:pPr>
      <w:rPr>
        <w:rFonts w:hint="default"/>
        <w:lang w:val="sk-SK" w:eastAsia="sk-SK" w:bidi="sk-SK"/>
      </w:rPr>
    </w:lvl>
    <w:lvl w:ilvl="6" w:tplc="B74686A4">
      <w:numFmt w:val="bullet"/>
      <w:lvlText w:val="•"/>
      <w:lvlJc w:val="left"/>
      <w:pPr>
        <w:ind w:left="6615" w:hanging="200"/>
      </w:pPr>
      <w:rPr>
        <w:rFonts w:hint="default"/>
        <w:lang w:val="sk-SK" w:eastAsia="sk-SK" w:bidi="sk-SK"/>
      </w:rPr>
    </w:lvl>
    <w:lvl w:ilvl="7" w:tplc="CA78E818">
      <w:numFmt w:val="bullet"/>
      <w:lvlText w:val="•"/>
      <w:lvlJc w:val="left"/>
      <w:pPr>
        <w:ind w:left="7678" w:hanging="200"/>
      </w:pPr>
      <w:rPr>
        <w:rFonts w:hint="default"/>
        <w:lang w:val="sk-SK" w:eastAsia="sk-SK" w:bidi="sk-SK"/>
      </w:rPr>
    </w:lvl>
    <w:lvl w:ilvl="8" w:tplc="90F0BBAE">
      <w:numFmt w:val="bullet"/>
      <w:lvlText w:val="•"/>
      <w:lvlJc w:val="left"/>
      <w:pPr>
        <w:ind w:left="8741" w:hanging="200"/>
      </w:pPr>
      <w:rPr>
        <w:rFonts w:hint="default"/>
        <w:lang w:val="sk-SK" w:eastAsia="sk-SK" w:bidi="sk-SK"/>
      </w:rPr>
    </w:lvl>
  </w:abstractNum>
  <w:abstractNum w:abstractNumId="18">
    <w:nsid w:val="47A41059"/>
    <w:multiLevelType w:val="hybridMultilevel"/>
    <w:tmpl w:val="A68E1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94B0E87"/>
    <w:multiLevelType w:val="hybridMultilevel"/>
    <w:tmpl w:val="09D24234"/>
    <w:lvl w:ilvl="0" w:tplc="1ECAABA6">
      <w:start w:val="1"/>
      <w:numFmt w:val="lowerLetter"/>
      <w:lvlText w:val="%1)"/>
      <w:lvlJc w:val="left"/>
      <w:pPr>
        <w:ind w:left="240" w:hanging="260"/>
      </w:pPr>
      <w:rPr>
        <w:rFonts w:hint="default"/>
        <w:b/>
        <w:bCs/>
        <w:w w:val="99"/>
        <w:lang w:val="sk-SK" w:eastAsia="sk-SK" w:bidi="sk-SK"/>
      </w:rPr>
    </w:lvl>
    <w:lvl w:ilvl="1" w:tplc="86A4AA74">
      <w:numFmt w:val="bullet"/>
      <w:lvlText w:val="•"/>
      <w:lvlJc w:val="left"/>
      <w:pPr>
        <w:ind w:left="1302" w:hanging="260"/>
      </w:pPr>
      <w:rPr>
        <w:rFonts w:hint="default"/>
        <w:lang w:val="sk-SK" w:eastAsia="sk-SK" w:bidi="sk-SK"/>
      </w:rPr>
    </w:lvl>
    <w:lvl w:ilvl="2" w:tplc="A2D680AE">
      <w:numFmt w:val="bullet"/>
      <w:lvlText w:val="•"/>
      <w:lvlJc w:val="left"/>
      <w:pPr>
        <w:ind w:left="2365" w:hanging="260"/>
      </w:pPr>
      <w:rPr>
        <w:rFonts w:hint="default"/>
        <w:lang w:val="sk-SK" w:eastAsia="sk-SK" w:bidi="sk-SK"/>
      </w:rPr>
    </w:lvl>
    <w:lvl w:ilvl="3" w:tplc="FBA0EEF8">
      <w:numFmt w:val="bullet"/>
      <w:lvlText w:val="•"/>
      <w:lvlJc w:val="left"/>
      <w:pPr>
        <w:ind w:left="3427" w:hanging="260"/>
      </w:pPr>
      <w:rPr>
        <w:rFonts w:hint="default"/>
        <w:lang w:val="sk-SK" w:eastAsia="sk-SK" w:bidi="sk-SK"/>
      </w:rPr>
    </w:lvl>
    <w:lvl w:ilvl="4" w:tplc="63B0CDA8">
      <w:numFmt w:val="bullet"/>
      <w:lvlText w:val="•"/>
      <w:lvlJc w:val="left"/>
      <w:pPr>
        <w:ind w:left="4490" w:hanging="260"/>
      </w:pPr>
      <w:rPr>
        <w:rFonts w:hint="default"/>
        <w:lang w:val="sk-SK" w:eastAsia="sk-SK" w:bidi="sk-SK"/>
      </w:rPr>
    </w:lvl>
    <w:lvl w:ilvl="5" w:tplc="34FE6FEC">
      <w:numFmt w:val="bullet"/>
      <w:lvlText w:val="•"/>
      <w:lvlJc w:val="left"/>
      <w:pPr>
        <w:ind w:left="5553" w:hanging="260"/>
      </w:pPr>
      <w:rPr>
        <w:rFonts w:hint="default"/>
        <w:lang w:val="sk-SK" w:eastAsia="sk-SK" w:bidi="sk-SK"/>
      </w:rPr>
    </w:lvl>
    <w:lvl w:ilvl="6" w:tplc="43184A6C">
      <w:numFmt w:val="bullet"/>
      <w:lvlText w:val="•"/>
      <w:lvlJc w:val="left"/>
      <w:pPr>
        <w:ind w:left="6615" w:hanging="260"/>
      </w:pPr>
      <w:rPr>
        <w:rFonts w:hint="default"/>
        <w:lang w:val="sk-SK" w:eastAsia="sk-SK" w:bidi="sk-SK"/>
      </w:rPr>
    </w:lvl>
    <w:lvl w:ilvl="7" w:tplc="8B48E2B2">
      <w:numFmt w:val="bullet"/>
      <w:lvlText w:val="•"/>
      <w:lvlJc w:val="left"/>
      <w:pPr>
        <w:ind w:left="7678" w:hanging="260"/>
      </w:pPr>
      <w:rPr>
        <w:rFonts w:hint="default"/>
        <w:lang w:val="sk-SK" w:eastAsia="sk-SK" w:bidi="sk-SK"/>
      </w:rPr>
    </w:lvl>
    <w:lvl w:ilvl="8" w:tplc="7158AE4A">
      <w:numFmt w:val="bullet"/>
      <w:lvlText w:val="•"/>
      <w:lvlJc w:val="left"/>
      <w:pPr>
        <w:ind w:left="8741" w:hanging="260"/>
      </w:pPr>
      <w:rPr>
        <w:rFonts w:hint="default"/>
        <w:lang w:val="sk-SK" w:eastAsia="sk-SK" w:bidi="sk-SK"/>
      </w:rPr>
    </w:lvl>
  </w:abstractNum>
  <w:abstractNum w:abstractNumId="20">
    <w:nsid w:val="50E76154"/>
    <w:multiLevelType w:val="hybridMultilevel"/>
    <w:tmpl w:val="54B03F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C5E4C0A"/>
    <w:multiLevelType w:val="hybridMultilevel"/>
    <w:tmpl w:val="DDFA5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1D73AC9"/>
    <w:multiLevelType w:val="hybridMultilevel"/>
    <w:tmpl w:val="BFDCEBBA"/>
    <w:lvl w:ilvl="0" w:tplc="E6C235C4">
      <w:numFmt w:val="bullet"/>
      <w:lvlText w:val="-"/>
      <w:lvlJc w:val="left"/>
      <w:pPr>
        <w:ind w:left="379" w:hanging="140"/>
      </w:pPr>
      <w:rPr>
        <w:rFonts w:ascii="Times New Roman" w:eastAsia="Times New Roman" w:hAnsi="Times New Roman" w:cs="Times New Roman" w:hint="default"/>
        <w:i/>
        <w:w w:val="99"/>
        <w:sz w:val="24"/>
        <w:szCs w:val="24"/>
        <w:u w:val="single" w:color="000000"/>
        <w:lang w:val="sk-SK" w:eastAsia="sk-SK" w:bidi="sk-SK"/>
      </w:rPr>
    </w:lvl>
    <w:lvl w:ilvl="1" w:tplc="F4065364">
      <w:numFmt w:val="bullet"/>
      <w:lvlText w:val="•"/>
      <w:lvlJc w:val="left"/>
      <w:pPr>
        <w:ind w:left="1428" w:hanging="140"/>
      </w:pPr>
      <w:rPr>
        <w:rFonts w:hint="default"/>
        <w:lang w:val="sk-SK" w:eastAsia="sk-SK" w:bidi="sk-SK"/>
      </w:rPr>
    </w:lvl>
    <w:lvl w:ilvl="2" w:tplc="88CA17BE">
      <w:numFmt w:val="bullet"/>
      <w:lvlText w:val="•"/>
      <w:lvlJc w:val="left"/>
      <w:pPr>
        <w:ind w:left="2477" w:hanging="140"/>
      </w:pPr>
      <w:rPr>
        <w:rFonts w:hint="default"/>
        <w:lang w:val="sk-SK" w:eastAsia="sk-SK" w:bidi="sk-SK"/>
      </w:rPr>
    </w:lvl>
    <w:lvl w:ilvl="3" w:tplc="53486D06">
      <w:numFmt w:val="bullet"/>
      <w:lvlText w:val="•"/>
      <w:lvlJc w:val="left"/>
      <w:pPr>
        <w:ind w:left="3525" w:hanging="140"/>
      </w:pPr>
      <w:rPr>
        <w:rFonts w:hint="default"/>
        <w:lang w:val="sk-SK" w:eastAsia="sk-SK" w:bidi="sk-SK"/>
      </w:rPr>
    </w:lvl>
    <w:lvl w:ilvl="4" w:tplc="079E94A8">
      <w:numFmt w:val="bullet"/>
      <w:lvlText w:val="•"/>
      <w:lvlJc w:val="left"/>
      <w:pPr>
        <w:ind w:left="4574" w:hanging="140"/>
      </w:pPr>
      <w:rPr>
        <w:rFonts w:hint="default"/>
        <w:lang w:val="sk-SK" w:eastAsia="sk-SK" w:bidi="sk-SK"/>
      </w:rPr>
    </w:lvl>
    <w:lvl w:ilvl="5" w:tplc="996C3FD0">
      <w:numFmt w:val="bullet"/>
      <w:lvlText w:val="•"/>
      <w:lvlJc w:val="left"/>
      <w:pPr>
        <w:ind w:left="5623" w:hanging="140"/>
      </w:pPr>
      <w:rPr>
        <w:rFonts w:hint="default"/>
        <w:lang w:val="sk-SK" w:eastAsia="sk-SK" w:bidi="sk-SK"/>
      </w:rPr>
    </w:lvl>
    <w:lvl w:ilvl="6" w:tplc="A1D2A758">
      <w:numFmt w:val="bullet"/>
      <w:lvlText w:val="•"/>
      <w:lvlJc w:val="left"/>
      <w:pPr>
        <w:ind w:left="6671" w:hanging="140"/>
      </w:pPr>
      <w:rPr>
        <w:rFonts w:hint="default"/>
        <w:lang w:val="sk-SK" w:eastAsia="sk-SK" w:bidi="sk-SK"/>
      </w:rPr>
    </w:lvl>
    <w:lvl w:ilvl="7" w:tplc="88746C74">
      <w:numFmt w:val="bullet"/>
      <w:lvlText w:val="•"/>
      <w:lvlJc w:val="left"/>
      <w:pPr>
        <w:ind w:left="7720" w:hanging="140"/>
      </w:pPr>
      <w:rPr>
        <w:rFonts w:hint="default"/>
        <w:lang w:val="sk-SK" w:eastAsia="sk-SK" w:bidi="sk-SK"/>
      </w:rPr>
    </w:lvl>
    <w:lvl w:ilvl="8" w:tplc="FA24FCF2">
      <w:numFmt w:val="bullet"/>
      <w:lvlText w:val="•"/>
      <w:lvlJc w:val="left"/>
      <w:pPr>
        <w:ind w:left="8769" w:hanging="140"/>
      </w:pPr>
      <w:rPr>
        <w:rFonts w:hint="default"/>
        <w:lang w:val="sk-SK" w:eastAsia="sk-SK" w:bidi="sk-SK"/>
      </w:rPr>
    </w:lvl>
  </w:abstractNum>
  <w:abstractNum w:abstractNumId="23">
    <w:nsid w:val="623B3680"/>
    <w:multiLevelType w:val="hybridMultilevel"/>
    <w:tmpl w:val="0B004532"/>
    <w:lvl w:ilvl="0" w:tplc="E5745646">
      <w:start w:val="1"/>
      <w:numFmt w:val="lowerLetter"/>
      <w:lvlText w:val="%1)"/>
      <w:lvlJc w:val="left"/>
      <w:pPr>
        <w:ind w:left="501" w:hanging="262"/>
      </w:pPr>
      <w:rPr>
        <w:rFonts w:ascii="Times New Roman" w:eastAsia="Times New Roman" w:hAnsi="Times New Roman" w:cs="Times New Roman" w:hint="default"/>
        <w:b/>
        <w:bCs/>
        <w:i/>
        <w:w w:val="100"/>
        <w:sz w:val="24"/>
        <w:szCs w:val="24"/>
        <w:lang w:val="sk-SK" w:eastAsia="sk-SK" w:bidi="sk-SK"/>
      </w:rPr>
    </w:lvl>
    <w:lvl w:ilvl="1" w:tplc="152C8D4E">
      <w:numFmt w:val="bullet"/>
      <w:lvlText w:val="•"/>
      <w:lvlJc w:val="left"/>
      <w:pPr>
        <w:ind w:left="1536" w:hanging="262"/>
      </w:pPr>
      <w:rPr>
        <w:rFonts w:hint="default"/>
        <w:lang w:val="sk-SK" w:eastAsia="sk-SK" w:bidi="sk-SK"/>
      </w:rPr>
    </w:lvl>
    <w:lvl w:ilvl="2" w:tplc="548E3304">
      <w:numFmt w:val="bullet"/>
      <w:lvlText w:val="•"/>
      <w:lvlJc w:val="left"/>
      <w:pPr>
        <w:ind w:left="2573" w:hanging="262"/>
      </w:pPr>
      <w:rPr>
        <w:rFonts w:hint="default"/>
        <w:lang w:val="sk-SK" w:eastAsia="sk-SK" w:bidi="sk-SK"/>
      </w:rPr>
    </w:lvl>
    <w:lvl w:ilvl="3" w:tplc="A0462B60">
      <w:numFmt w:val="bullet"/>
      <w:lvlText w:val="•"/>
      <w:lvlJc w:val="left"/>
      <w:pPr>
        <w:ind w:left="3609" w:hanging="262"/>
      </w:pPr>
      <w:rPr>
        <w:rFonts w:hint="default"/>
        <w:lang w:val="sk-SK" w:eastAsia="sk-SK" w:bidi="sk-SK"/>
      </w:rPr>
    </w:lvl>
    <w:lvl w:ilvl="4" w:tplc="56462860">
      <w:numFmt w:val="bullet"/>
      <w:lvlText w:val="•"/>
      <w:lvlJc w:val="left"/>
      <w:pPr>
        <w:ind w:left="4646" w:hanging="262"/>
      </w:pPr>
      <w:rPr>
        <w:rFonts w:hint="default"/>
        <w:lang w:val="sk-SK" w:eastAsia="sk-SK" w:bidi="sk-SK"/>
      </w:rPr>
    </w:lvl>
    <w:lvl w:ilvl="5" w:tplc="6B54FE52">
      <w:numFmt w:val="bullet"/>
      <w:lvlText w:val="•"/>
      <w:lvlJc w:val="left"/>
      <w:pPr>
        <w:ind w:left="5683" w:hanging="262"/>
      </w:pPr>
      <w:rPr>
        <w:rFonts w:hint="default"/>
        <w:lang w:val="sk-SK" w:eastAsia="sk-SK" w:bidi="sk-SK"/>
      </w:rPr>
    </w:lvl>
    <w:lvl w:ilvl="6" w:tplc="22544EA8">
      <w:numFmt w:val="bullet"/>
      <w:lvlText w:val="•"/>
      <w:lvlJc w:val="left"/>
      <w:pPr>
        <w:ind w:left="6719" w:hanging="262"/>
      </w:pPr>
      <w:rPr>
        <w:rFonts w:hint="default"/>
        <w:lang w:val="sk-SK" w:eastAsia="sk-SK" w:bidi="sk-SK"/>
      </w:rPr>
    </w:lvl>
    <w:lvl w:ilvl="7" w:tplc="17F0C224">
      <w:numFmt w:val="bullet"/>
      <w:lvlText w:val="•"/>
      <w:lvlJc w:val="left"/>
      <w:pPr>
        <w:ind w:left="7756" w:hanging="262"/>
      </w:pPr>
      <w:rPr>
        <w:rFonts w:hint="default"/>
        <w:lang w:val="sk-SK" w:eastAsia="sk-SK" w:bidi="sk-SK"/>
      </w:rPr>
    </w:lvl>
    <w:lvl w:ilvl="8" w:tplc="609CAA38">
      <w:numFmt w:val="bullet"/>
      <w:lvlText w:val="•"/>
      <w:lvlJc w:val="left"/>
      <w:pPr>
        <w:ind w:left="8793" w:hanging="262"/>
      </w:pPr>
      <w:rPr>
        <w:rFonts w:hint="default"/>
        <w:lang w:val="sk-SK" w:eastAsia="sk-SK" w:bidi="sk-SK"/>
      </w:rPr>
    </w:lvl>
  </w:abstractNum>
  <w:abstractNum w:abstractNumId="24">
    <w:nsid w:val="63213F48"/>
    <w:multiLevelType w:val="hybridMultilevel"/>
    <w:tmpl w:val="7BC80A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E10BE8"/>
    <w:multiLevelType w:val="hybridMultilevel"/>
    <w:tmpl w:val="E752E6EE"/>
    <w:lvl w:ilvl="0" w:tplc="BC4671A0">
      <w:numFmt w:val="bullet"/>
      <w:lvlText w:val="-"/>
      <w:lvlJc w:val="left"/>
      <w:pPr>
        <w:ind w:left="240" w:hanging="142"/>
      </w:pPr>
      <w:rPr>
        <w:rFonts w:ascii="Times New Roman" w:eastAsia="Times New Roman" w:hAnsi="Times New Roman" w:cs="Times New Roman" w:hint="default"/>
        <w:b/>
        <w:bCs/>
        <w:w w:val="99"/>
        <w:sz w:val="24"/>
        <w:szCs w:val="24"/>
        <w:lang w:val="sk-SK" w:eastAsia="sk-SK" w:bidi="sk-SK"/>
      </w:rPr>
    </w:lvl>
    <w:lvl w:ilvl="1" w:tplc="A292492A">
      <w:numFmt w:val="bullet"/>
      <w:lvlText w:val="•"/>
      <w:lvlJc w:val="left"/>
      <w:pPr>
        <w:ind w:left="1302" w:hanging="142"/>
      </w:pPr>
      <w:rPr>
        <w:rFonts w:hint="default"/>
        <w:lang w:val="sk-SK" w:eastAsia="sk-SK" w:bidi="sk-SK"/>
      </w:rPr>
    </w:lvl>
    <w:lvl w:ilvl="2" w:tplc="4B20A2AA">
      <w:numFmt w:val="bullet"/>
      <w:lvlText w:val="•"/>
      <w:lvlJc w:val="left"/>
      <w:pPr>
        <w:ind w:left="2365" w:hanging="142"/>
      </w:pPr>
      <w:rPr>
        <w:rFonts w:hint="default"/>
        <w:lang w:val="sk-SK" w:eastAsia="sk-SK" w:bidi="sk-SK"/>
      </w:rPr>
    </w:lvl>
    <w:lvl w:ilvl="3" w:tplc="C910E32C">
      <w:numFmt w:val="bullet"/>
      <w:lvlText w:val="•"/>
      <w:lvlJc w:val="left"/>
      <w:pPr>
        <w:ind w:left="3427" w:hanging="142"/>
      </w:pPr>
      <w:rPr>
        <w:rFonts w:hint="default"/>
        <w:lang w:val="sk-SK" w:eastAsia="sk-SK" w:bidi="sk-SK"/>
      </w:rPr>
    </w:lvl>
    <w:lvl w:ilvl="4" w:tplc="A0C645D8">
      <w:numFmt w:val="bullet"/>
      <w:lvlText w:val="•"/>
      <w:lvlJc w:val="left"/>
      <w:pPr>
        <w:ind w:left="4490" w:hanging="142"/>
      </w:pPr>
      <w:rPr>
        <w:rFonts w:hint="default"/>
        <w:lang w:val="sk-SK" w:eastAsia="sk-SK" w:bidi="sk-SK"/>
      </w:rPr>
    </w:lvl>
    <w:lvl w:ilvl="5" w:tplc="ED0ED0EE">
      <w:numFmt w:val="bullet"/>
      <w:lvlText w:val="•"/>
      <w:lvlJc w:val="left"/>
      <w:pPr>
        <w:ind w:left="5553" w:hanging="142"/>
      </w:pPr>
      <w:rPr>
        <w:rFonts w:hint="default"/>
        <w:lang w:val="sk-SK" w:eastAsia="sk-SK" w:bidi="sk-SK"/>
      </w:rPr>
    </w:lvl>
    <w:lvl w:ilvl="6" w:tplc="BF26A520">
      <w:numFmt w:val="bullet"/>
      <w:lvlText w:val="•"/>
      <w:lvlJc w:val="left"/>
      <w:pPr>
        <w:ind w:left="6615" w:hanging="142"/>
      </w:pPr>
      <w:rPr>
        <w:rFonts w:hint="default"/>
        <w:lang w:val="sk-SK" w:eastAsia="sk-SK" w:bidi="sk-SK"/>
      </w:rPr>
    </w:lvl>
    <w:lvl w:ilvl="7" w:tplc="4300D13A">
      <w:numFmt w:val="bullet"/>
      <w:lvlText w:val="•"/>
      <w:lvlJc w:val="left"/>
      <w:pPr>
        <w:ind w:left="7678" w:hanging="142"/>
      </w:pPr>
      <w:rPr>
        <w:rFonts w:hint="default"/>
        <w:lang w:val="sk-SK" w:eastAsia="sk-SK" w:bidi="sk-SK"/>
      </w:rPr>
    </w:lvl>
    <w:lvl w:ilvl="8" w:tplc="45960EE0">
      <w:numFmt w:val="bullet"/>
      <w:lvlText w:val="•"/>
      <w:lvlJc w:val="left"/>
      <w:pPr>
        <w:ind w:left="8741" w:hanging="142"/>
      </w:pPr>
      <w:rPr>
        <w:rFonts w:hint="default"/>
        <w:lang w:val="sk-SK" w:eastAsia="sk-SK" w:bidi="sk-SK"/>
      </w:rPr>
    </w:lvl>
  </w:abstractNum>
  <w:abstractNum w:abstractNumId="26">
    <w:nsid w:val="6730577C"/>
    <w:multiLevelType w:val="hybridMultilevel"/>
    <w:tmpl w:val="0DA4D316"/>
    <w:lvl w:ilvl="0" w:tplc="974EF658">
      <w:numFmt w:val="bullet"/>
      <w:lvlText w:val="-"/>
      <w:lvlJc w:val="left"/>
      <w:pPr>
        <w:ind w:left="240" w:hanging="140"/>
      </w:pPr>
      <w:rPr>
        <w:rFonts w:ascii="Times New Roman" w:eastAsia="Times New Roman" w:hAnsi="Times New Roman" w:cs="Times New Roman" w:hint="default"/>
        <w:w w:val="99"/>
        <w:sz w:val="24"/>
        <w:szCs w:val="24"/>
        <w:lang w:val="sk-SK" w:eastAsia="sk-SK" w:bidi="sk-SK"/>
      </w:rPr>
    </w:lvl>
    <w:lvl w:ilvl="1" w:tplc="5842659E">
      <w:numFmt w:val="bullet"/>
      <w:lvlText w:val="•"/>
      <w:lvlJc w:val="left"/>
      <w:pPr>
        <w:ind w:left="1302" w:hanging="140"/>
      </w:pPr>
      <w:rPr>
        <w:rFonts w:hint="default"/>
        <w:lang w:val="sk-SK" w:eastAsia="sk-SK" w:bidi="sk-SK"/>
      </w:rPr>
    </w:lvl>
    <w:lvl w:ilvl="2" w:tplc="DBCC9F66">
      <w:numFmt w:val="bullet"/>
      <w:lvlText w:val="•"/>
      <w:lvlJc w:val="left"/>
      <w:pPr>
        <w:ind w:left="2365" w:hanging="140"/>
      </w:pPr>
      <w:rPr>
        <w:rFonts w:hint="default"/>
        <w:lang w:val="sk-SK" w:eastAsia="sk-SK" w:bidi="sk-SK"/>
      </w:rPr>
    </w:lvl>
    <w:lvl w:ilvl="3" w:tplc="9CBA1848">
      <w:numFmt w:val="bullet"/>
      <w:lvlText w:val="•"/>
      <w:lvlJc w:val="left"/>
      <w:pPr>
        <w:ind w:left="3427" w:hanging="140"/>
      </w:pPr>
      <w:rPr>
        <w:rFonts w:hint="default"/>
        <w:lang w:val="sk-SK" w:eastAsia="sk-SK" w:bidi="sk-SK"/>
      </w:rPr>
    </w:lvl>
    <w:lvl w:ilvl="4" w:tplc="DAD6DF8E">
      <w:numFmt w:val="bullet"/>
      <w:lvlText w:val="•"/>
      <w:lvlJc w:val="left"/>
      <w:pPr>
        <w:ind w:left="4490" w:hanging="140"/>
      </w:pPr>
      <w:rPr>
        <w:rFonts w:hint="default"/>
        <w:lang w:val="sk-SK" w:eastAsia="sk-SK" w:bidi="sk-SK"/>
      </w:rPr>
    </w:lvl>
    <w:lvl w:ilvl="5" w:tplc="D2BADF00">
      <w:numFmt w:val="bullet"/>
      <w:lvlText w:val="•"/>
      <w:lvlJc w:val="left"/>
      <w:pPr>
        <w:ind w:left="5553" w:hanging="140"/>
      </w:pPr>
      <w:rPr>
        <w:rFonts w:hint="default"/>
        <w:lang w:val="sk-SK" w:eastAsia="sk-SK" w:bidi="sk-SK"/>
      </w:rPr>
    </w:lvl>
    <w:lvl w:ilvl="6" w:tplc="B1B05FF8">
      <w:numFmt w:val="bullet"/>
      <w:lvlText w:val="•"/>
      <w:lvlJc w:val="left"/>
      <w:pPr>
        <w:ind w:left="6615" w:hanging="140"/>
      </w:pPr>
      <w:rPr>
        <w:rFonts w:hint="default"/>
        <w:lang w:val="sk-SK" w:eastAsia="sk-SK" w:bidi="sk-SK"/>
      </w:rPr>
    </w:lvl>
    <w:lvl w:ilvl="7" w:tplc="18281552">
      <w:numFmt w:val="bullet"/>
      <w:lvlText w:val="•"/>
      <w:lvlJc w:val="left"/>
      <w:pPr>
        <w:ind w:left="7678" w:hanging="140"/>
      </w:pPr>
      <w:rPr>
        <w:rFonts w:hint="default"/>
        <w:lang w:val="sk-SK" w:eastAsia="sk-SK" w:bidi="sk-SK"/>
      </w:rPr>
    </w:lvl>
    <w:lvl w:ilvl="8" w:tplc="37EEF73E">
      <w:numFmt w:val="bullet"/>
      <w:lvlText w:val="•"/>
      <w:lvlJc w:val="left"/>
      <w:pPr>
        <w:ind w:left="8741" w:hanging="140"/>
      </w:pPr>
      <w:rPr>
        <w:rFonts w:hint="default"/>
        <w:lang w:val="sk-SK" w:eastAsia="sk-SK" w:bidi="sk-SK"/>
      </w:rPr>
    </w:lvl>
  </w:abstractNum>
  <w:abstractNum w:abstractNumId="27">
    <w:nsid w:val="6A592656"/>
    <w:multiLevelType w:val="multilevel"/>
    <w:tmpl w:val="7D20BA40"/>
    <w:lvl w:ilvl="0">
      <w:start w:val="1"/>
      <w:numFmt w:val="decimal"/>
      <w:lvlText w:val="%1."/>
      <w:lvlJc w:val="left"/>
      <w:pPr>
        <w:ind w:left="720" w:hanging="360"/>
      </w:pPr>
    </w:lvl>
    <w:lvl w:ilvl="1">
      <w:start w:val="3"/>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8">
    <w:nsid w:val="6D3A1A55"/>
    <w:multiLevelType w:val="hybridMultilevel"/>
    <w:tmpl w:val="E54E896C"/>
    <w:lvl w:ilvl="0" w:tplc="4658EB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56276B7"/>
    <w:multiLevelType w:val="multilevel"/>
    <w:tmpl w:val="7D20BA40"/>
    <w:lvl w:ilvl="0">
      <w:start w:val="1"/>
      <w:numFmt w:val="decimal"/>
      <w:lvlText w:val="%1."/>
      <w:lvlJc w:val="left"/>
      <w:pPr>
        <w:ind w:left="720" w:hanging="360"/>
      </w:pPr>
    </w:lvl>
    <w:lvl w:ilvl="1">
      <w:start w:val="3"/>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nsid w:val="7C2C0587"/>
    <w:multiLevelType w:val="hybridMultilevel"/>
    <w:tmpl w:val="60DC5B44"/>
    <w:lvl w:ilvl="0" w:tplc="AF107E3E">
      <w:numFmt w:val="bullet"/>
      <w:lvlText w:val="-"/>
      <w:lvlJc w:val="left"/>
      <w:pPr>
        <w:ind w:left="240" w:hanging="140"/>
      </w:pPr>
      <w:rPr>
        <w:rFonts w:ascii="Times New Roman" w:eastAsia="Times New Roman" w:hAnsi="Times New Roman" w:cs="Times New Roman" w:hint="default"/>
        <w:i/>
        <w:w w:val="99"/>
        <w:sz w:val="24"/>
        <w:szCs w:val="24"/>
        <w:lang w:val="sk-SK" w:eastAsia="sk-SK" w:bidi="sk-SK"/>
      </w:rPr>
    </w:lvl>
    <w:lvl w:ilvl="1" w:tplc="80D27524">
      <w:numFmt w:val="bullet"/>
      <w:lvlText w:val="•"/>
      <w:lvlJc w:val="left"/>
      <w:pPr>
        <w:ind w:left="1302" w:hanging="140"/>
      </w:pPr>
      <w:rPr>
        <w:rFonts w:hint="default"/>
        <w:lang w:val="sk-SK" w:eastAsia="sk-SK" w:bidi="sk-SK"/>
      </w:rPr>
    </w:lvl>
    <w:lvl w:ilvl="2" w:tplc="48D6C5BC">
      <w:numFmt w:val="bullet"/>
      <w:lvlText w:val="•"/>
      <w:lvlJc w:val="left"/>
      <w:pPr>
        <w:ind w:left="2365" w:hanging="140"/>
      </w:pPr>
      <w:rPr>
        <w:rFonts w:hint="default"/>
        <w:lang w:val="sk-SK" w:eastAsia="sk-SK" w:bidi="sk-SK"/>
      </w:rPr>
    </w:lvl>
    <w:lvl w:ilvl="3" w:tplc="4AF63C78">
      <w:numFmt w:val="bullet"/>
      <w:lvlText w:val="•"/>
      <w:lvlJc w:val="left"/>
      <w:pPr>
        <w:ind w:left="3427" w:hanging="140"/>
      </w:pPr>
      <w:rPr>
        <w:rFonts w:hint="default"/>
        <w:lang w:val="sk-SK" w:eastAsia="sk-SK" w:bidi="sk-SK"/>
      </w:rPr>
    </w:lvl>
    <w:lvl w:ilvl="4" w:tplc="4F06FA74">
      <w:numFmt w:val="bullet"/>
      <w:lvlText w:val="•"/>
      <w:lvlJc w:val="left"/>
      <w:pPr>
        <w:ind w:left="4490" w:hanging="140"/>
      </w:pPr>
      <w:rPr>
        <w:rFonts w:hint="default"/>
        <w:lang w:val="sk-SK" w:eastAsia="sk-SK" w:bidi="sk-SK"/>
      </w:rPr>
    </w:lvl>
    <w:lvl w:ilvl="5" w:tplc="F2D2EA1C">
      <w:numFmt w:val="bullet"/>
      <w:lvlText w:val="•"/>
      <w:lvlJc w:val="left"/>
      <w:pPr>
        <w:ind w:left="5553" w:hanging="140"/>
      </w:pPr>
      <w:rPr>
        <w:rFonts w:hint="default"/>
        <w:lang w:val="sk-SK" w:eastAsia="sk-SK" w:bidi="sk-SK"/>
      </w:rPr>
    </w:lvl>
    <w:lvl w:ilvl="6" w:tplc="D79044D0">
      <w:numFmt w:val="bullet"/>
      <w:lvlText w:val="•"/>
      <w:lvlJc w:val="left"/>
      <w:pPr>
        <w:ind w:left="6615" w:hanging="140"/>
      </w:pPr>
      <w:rPr>
        <w:rFonts w:hint="default"/>
        <w:lang w:val="sk-SK" w:eastAsia="sk-SK" w:bidi="sk-SK"/>
      </w:rPr>
    </w:lvl>
    <w:lvl w:ilvl="7" w:tplc="63CE43AC">
      <w:numFmt w:val="bullet"/>
      <w:lvlText w:val="•"/>
      <w:lvlJc w:val="left"/>
      <w:pPr>
        <w:ind w:left="7678" w:hanging="140"/>
      </w:pPr>
      <w:rPr>
        <w:rFonts w:hint="default"/>
        <w:lang w:val="sk-SK" w:eastAsia="sk-SK" w:bidi="sk-SK"/>
      </w:rPr>
    </w:lvl>
    <w:lvl w:ilvl="8" w:tplc="7668DFE2">
      <w:numFmt w:val="bullet"/>
      <w:lvlText w:val="•"/>
      <w:lvlJc w:val="left"/>
      <w:pPr>
        <w:ind w:left="8741" w:hanging="140"/>
      </w:pPr>
      <w:rPr>
        <w:rFonts w:hint="default"/>
        <w:lang w:val="sk-SK" w:eastAsia="sk-SK" w:bidi="sk-SK"/>
      </w:rPr>
    </w:lvl>
  </w:abstractNum>
  <w:abstractNum w:abstractNumId="31">
    <w:nsid w:val="7CE41A99"/>
    <w:multiLevelType w:val="hybridMultilevel"/>
    <w:tmpl w:val="65D06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6"/>
  </w:num>
  <w:num w:numId="4">
    <w:abstractNumId w:val="13"/>
  </w:num>
  <w:num w:numId="5">
    <w:abstractNumId w:val="9"/>
  </w:num>
  <w:num w:numId="6">
    <w:abstractNumId w:val="20"/>
  </w:num>
  <w:num w:numId="7">
    <w:abstractNumId w:val="18"/>
  </w:num>
  <w:num w:numId="8">
    <w:abstractNumId w:val="11"/>
  </w:num>
  <w:num w:numId="9">
    <w:abstractNumId w:val="4"/>
  </w:num>
  <w:num w:numId="10">
    <w:abstractNumId w:val="2"/>
  </w:num>
  <w:num w:numId="11">
    <w:abstractNumId w:val="0"/>
  </w:num>
  <w:num w:numId="12">
    <w:abstractNumId w:val="3"/>
  </w:num>
  <w:num w:numId="13">
    <w:abstractNumId w:val="10"/>
  </w:num>
  <w:num w:numId="14">
    <w:abstractNumId w:val="1"/>
  </w:num>
  <w:num w:numId="15">
    <w:abstractNumId w:val="24"/>
  </w:num>
  <w:num w:numId="16">
    <w:abstractNumId w:val="15"/>
  </w:num>
  <w:num w:numId="17">
    <w:abstractNumId w:val="12"/>
  </w:num>
  <w:num w:numId="18">
    <w:abstractNumId w:val="16"/>
  </w:num>
  <w:num w:numId="19">
    <w:abstractNumId w:val="22"/>
  </w:num>
  <w:num w:numId="20">
    <w:abstractNumId w:val="5"/>
  </w:num>
  <w:num w:numId="21">
    <w:abstractNumId w:val="23"/>
  </w:num>
  <w:num w:numId="22">
    <w:abstractNumId w:val="8"/>
  </w:num>
  <w:num w:numId="23">
    <w:abstractNumId w:val="17"/>
  </w:num>
  <w:num w:numId="24">
    <w:abstractNumId w:val="19"/>
  </w:num>
  <w:num w:numId="25">
    <w:abstractNumId w:val="7"/>
  </w:num>
  <w:num w:numId="26">
    <w:abstractNumId w:val="28"/>
  </w:num>
  <w:num w:numId="27">
    <w:abstractNumId w:val="30"/>
  </w:num>
  <w:num w:numId="28">
    <w:abstractNumId w:val="25"/>
  </w:num>
  <w:num w:numId="29">
    <w:abstractNumId w:val="29"/>
  </w:num>
  <w:num w:numId="30">
    <w:abstractNumId w:val="26"/>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B2E1F"/>
    <w:rsid w:val="000001E6"/>
    <w:rsid w:val="000E687D"/>
    <w:rsid w:val="001161C7"/>
    <w:rsid w:val="001D2799"/>
    <w:rsid w:val="001F473F"/>
    <w:rsid w:val="00280037"/>
    <w:rsid w:val="00324A2C"/>
    <w:rsid w:val="00345757"/>
    <w:rsid w:val="00356BD5"/>
    <w:rsid w:val="00383D2B"/>
    <w:rsid w:val="003E00FE"/>
    <w:rsid w:val="003E4FE7"/>
    <w:rsid w:val="00403987"/>
    <w:rsid w:val="00441B37"/>
    <w:rsid w:val="00454082"/>
    <w:rsid w:val="004828F1"/>
    <w:rsid w:val="004A3C0C"/>
    <w:rsid w:val="0053485E"/>
    <w:rsid w:val="00542576"/>
    <w:rsid w:val="005B21C2"/>
    <w:rsid w:val="005D696D"/>
    <w:rsid w:val="005E753D"/>
    <w:rsid w:val="00612944"/>
    <w:rsid w:val="006860FC"/>
    <w:rsid w:val="006A4F01"/>
    <w:rsid w:val="006B260A"/>
    <w:rsid w:val="006C7BD7"/>
    <w:rsid w:val="006E7265"/>
    <w:rsid w:val="00766195"/>
    <w:rsid w:val="007D2E40"/>
    <w:rsid w:val="0081665A"/>
    <w:rsid w:val="008917A2"/>
    <w:rsid w:val="008A6077"/>
    <w:rsid w:val="008C7EAE"/>
    <w:rsid w:val="008D589D"/>
    <w:rsid w:val="00970B9C"/>
    <w:rsid w:val="009E4784"/>
    <w:rsid w:val="00A3412F"/>
    <w:rsid w:val="00A40BFC"/>
    <w:rsid w:val="00A44981"/>
    <w:rsid w:val="00AB2E1F"/>
    <w:rsid w:val="00AF0E60"/>
    <w:rsid w:val="00B12C6F"/>
    <w:rsid w:val="00B53536"/>
    <w:rsid w:val="00BF0316"/>
    <w:rsid w:val="00C060D4"/>
    <w:rsid w:val="00C634FE"/>
    <w:rsid w:val="00C64816"/>
    <w:rsid w:val="00C91B24"/>
    <w:rsid w:val="00D105FD"/>
    <w:rsid w:val="00D31EFB"/>
    <w:rsid w:val="00D35994"/>
    <w:rsid w:val="00DA637A"/>
    <w:rsid w:val="00DD7F70"/>
    <w:rsid w:val="00DF041A"/>
    <w:rsid w:val="00DF103D"/>
    <w:rsid w:val="00E31FF0"/>
    <w:rsid w:val="00E36A11"/>
    <w:rsid w:val="00E87D27"/>
    <w:rsid w:val="00EB5786"/>
    <w:rsid w:val="00ED2FC4"/>
    <w:rsid w:val="00EE0288"/>
    <w:rsid w:val="00EE03D8"/>
    <w:rsid w:val="00F05C42"/>
    <w:rsid w:val="00F31D1F"/>
    <w:rsid w:val="00F320FB"/>
    <w:rsid w:val="00F571AD"/>
    <w:rsid w:val="00F77358"/>
    <w:rsid w:val="00FE46C9"/>
    <w:rsid w:val="00FF38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816"/>
    <w:pPr>
      <w:jc w:val="both"/>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AB2E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AB2E1F"/>
    <w:pPr>
      <w:widowControl w:val="0"/>
      <w:autoSpaceDE w:val="0"/>
      <w:autoSpaceDN w:val="0"/>
      <w:spacing w:after="0" w:line="240" w:lineRule="auto"/>
      <w:ind w:left="240"/>
    </w:pPr>
    <w:rPr>
      <w:rFonts w:eastAsia="Times New Roman"/>
      <w:sz w:val="24"/>
      <w:szCs w:val="24"/>
      <w:lang w:eastAsia="sk-SK" w:bidi="sk-SK"/>
    </w:rPr>
  </w:style>
  <w:style w:type="character" w:customStyle="1" w:styleId="ZkladntextChar">
    <w:name w:val="Základní text Char"/>
    <w:basedOn w:val="Standardnpsmoodstavce"/>
    <w:link w:val="Zkladntext"/>
    <w:uiPriority w:val="1"/>
    <w:rsid w:val="00AB2E1F"/>
    <w:rPr>
      <w:rFonts w:ascii="Times New Roman" w:eastAsia="Times New Roman" w:hAnsi="Times New Roman" w:cs="Times New Roman"/>
      <w:sz w:val="24"/>
      <w:szCs w:val="24"/>
      <w:lang w:eastAsia="sk-SK" w:bidi="sk-SK"/>
    </w:rPr>
  </w:style>
  <w:style w:type="paragraph" w:customStyle="1" w:styleId="Heading1">
    <w:name w:val="Heading 1"/>
    <w:basedOn w:val="Normln"/>
    <w:uiPriority w:val="1"/>
    <w:qFormat/>
    <w:rsid w:val="00AB2E1F"/>
    <w:pPr>
      <w:widowControl w:val="0"/>
      <w:autoSpaceDE w:val="0"/>
      <w:autoSpaceDN w:val="0"/>
      <w:spacing w:after="0" w:line="240" w:lineRule="auto"/>
      <w:ind w:left="240"/>
      <w:outlineLvl w:val="1"/>
    </w:pPr>
    <w:rPr>
      <w:rFonts w:eastAsia="Times New Roman"/>
      <w:b/>
      <w:bCs/>
      <w:sz w:val="28"/>
      <w:szCs w:val="28"/>
      <w:lang w:eastAsia="sk-SK" w:bidi="sk-SK"/>
    </w:rPr>
  </w:style>
  <w:style w:type="paragraph" w:customStyle="1" w:styleId="TableParagraph">
    <w:name w:val="Table Paragraph"/>
    <w:basedOn w:val="Normln"/>
    <w:uiPriority w:val="1"/>
    <w:qFormat/>
    <w:rsid w:val="00AB2E1F"/>
    <w:pPr>
      <w:widowControl w:val="0"/>
      <w:autoSpaceDE w:val="0"/>
      <w:autoSpaceDN w:val="0"/>
      <w:spacing w:after="0" w:line="240" w:lineRule="auto"/>
      <w:ind w:left="107"/>
    </w:pPr>
    <w:rPr>
      <w:rFonts w:eastAsia="Times New Roman"/>
      <w:lang w:eastAsia="sk-SK" w:bidi="sk-SK"/>
    </w:rPr>
  </w:style>
  <w:style w:type="character" w:styleId="Hypertextovodkaz">
    <w:name w:val="Hyperlink"/>
    <w:basedOn w:val="Standardnpsmoodstavce"/>
    <w:uiPriority w:val="99"/>
    <w:unhideWhenUsed/>
    <w:rsid w:val="00AB2E1F"/>
    <w:rPr>
      <w:color w:val="0000FF" w:themeColor="hyperlink"/>
      <w:u w:val="single"/>
    </w:rPr>
  </w:style>
  <w:style w:type="paragraph" w:styleId="Odstavecseseznamem">
    <w:name w:val="List Paragraph"/>
    <w:basedOn w:val="Normln"/>
    <w:uiPriority w:val="1"/>
    <w:qFormat/>
    <w:rsid w:val="00AB2E1F"/>
    <w:pPr>
      <w:ind w:left="720"/>
      <w:contextualSpacing/>
    </w:pPr>
  </w:style>
  <w:style w:type="paragraph" w:styleId="Zkladntextodsazen">
    <w:name w:val="Body Text Indent"/>
    <w:basedOn w:val="Normln"/>
    <w:link w:val="ZkladntextodsazenChar"/>
    <w:uiPriority w:val="99"/>
    <w:semiHidden/>
    <w:unhideWhenUsed/>
    <w:rsid w:val="00DF041A"/>
    <w:pPr>
      <w:widowControl w:val="0"/>
      <w:autoSpaceDE w:val="0"/>
      <w:autoSpaceDN w:val="0"/>
      <w:spacing w:after="120" w:line="240" w:lineRule="auto"/>
      <w:ind w:left="283"/>
    </w:pPr>
    <w:rPr>
      <w:rFonts w:eastAsia="Times New Roman"/>
      <w:lang w:eastAsia="sk-SK" w:bidi="sk-SK"/>
    </w:rPr>
  </w:style>
  <w:style w:type="character" w:customStyle="1" w:styleId="ZkladntextodsazenChar">
    <w:name w:val="Základní text odsazený Char"/>
    <w:basedOn w:val="Standardnpsmoodstavce"/>
    <w:link w:val="Zkladntextodsazen"/>
    <w:uiPriority w:val="99"/>
    <w:semiHidden/>
    <w:rsid w:val="00DF041A"/>
    <w:rPr>
      <w:rFonts w:ascii="Times New Roman" w:eastAsia="Times New Roman" w:hAnsi="Times New Roman" w:cs="Times New Roman"/>
      <w:lang w:eastAsia="sk-SK" w:bidi="sk-SK"/>
    </w:rPr>
  </w:style>
  <w:style w:type="paragraph" w:customStyle="1" w:styleId="Heading2">
    <w:name w:val="Heading 2"/>
    <w:basedOn w:val="Normln"/>
    <w:uiPriority w:val="1"/>
    <w:qFormat/>
    <w:rsid w:val="00DF041A"/>
    <w:pPr>
      <w:widowControl w:val="0"/>
      <w:autoSpaceDE w:val="0"/>
      <w:autoSpaceDN w:val="0"/>
      <w:spacing w:after="0" w:line="240" w:lineRule="auto"/>
      <w:ind w:left="600"/>
      <w:outlineLvl w:val="2"/>
    </w:pPr>
    <w:rPr>
      <w:rFonts w:eastAsia="Times New Roman"/>
      <w:b/>
      <w:bCs/>
      <w:sz w:val="24"/>
      <w:szCs w:val="24"/>
      <w:lang w:eastAsia="sk-SK" w:bidi="sk-SK"/>
    </w:rPr>
  </w:style>
  <w:style w:type="paragraph" w:customStyle="1" w:styleId="Heading3">
    <w:name w:val="Heading 3"/>
    <w:basedOn w:val="Normln"/>
    <w:uiPriority w:val="1"/>
    <w:qFormat/>
    <w:rsid w:val="00B53536"/>
    <w:pPr>
      <w:widowControl w:val="0"/>
      <w:autoSpaceDE w:val="0"/>
      <w:autoSpaceDN w:val="0"/>
      <w:spacing w:after="0" w:line="240" w:lineRule="auto"/>
      <w:ind w:left="240"/>
      <w:jc w:val="left"/>
      <w:outlineLvl w:val="3"/>
    </w:pPr>
    <w:rPr>
      <w:rFonts w:eastAsia="Times New Roman"/>
      <w:b/>
      <w:bCs/>
      <w:i/>
      <w:sz w:val="24"/>
      <w:szCs w:val="24"/>
      <w:lang w:eastAsia="sk-SK" w:bidi="sk-SK"/>
    </w:rPr>
  </w:style>
  <w:style w:type="table" w:styleId="Mkatabulky">
    <w:name w:val="Table Grid"/>
    <w:basedOn w:val="Normlntabulka"/>
    <w:uiPriority w:val="39"/>
    <w:rsid w:val="00F31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A341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edu.sk/data/att/2453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msnovozamocka.edupag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6DFC-A3D0-4FB4-A4EF-F4127F4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5922</Words>
  <Characters>33760</Characters>
  <Application>Microsoft Office Word</Application>
  <DocSecurity>0</DocSecurity>
  <Lines>281</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6</cp:revision>
  <dcterms:created xsi:type="dcterms:W3CDTF">2024-02-09T11:57:00Z</dcterms:created>
  <dcterms:modified xsi:type="dcterms:W3CDTF">2024-02-09T12:33:00Z</dcterms:modified>
</cp:coreProperties>
</file>