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3F" w:rsidRDefault="00DF01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Súkromná stredná odborná škola podnikania, Hollého 1380, 905 01 Senica</w:t>
      </w:r>
    </w:p>
    <w:p w:rsidR="0046463F" w:rsidRDefault="0046463F">
      <w:pPr>
        <w:jc w:val="center"/>
        <w:rPr>
          <w:sz w:val="36"/>
          <w:szCs w:val="36"/>
          <w:u w:val="single"/>
        </w:rPr>
      </w:pPr>
    </w:p>
    <w:p w:rsidR="0046463F" w:rsidRDefault="0046463F">
      <w:pPr>
        <w:rPr>
          <w:sz w:val="36"/>
          <w:szCs w:val="36"/>
        </w:rPr>
      </w:pPr>
    </w:p>
    <w:p w:rsidR="0046463F" w:rsidRDefault="0046463F">
      <w:pPr>
        <w:rPr>
          <w:sz w:val="36"/>
          <w:szCs w:val="36"/>
        </w:rPr>
      </w:pPr>
    </w:p>
    <w:p w:rsidR="0046463F" w:rsidRDefault="0046463F">
      <w:pPr>
        <w:rPr>
          <w:sz w:val="36"/>
          <w:szCs w:val="36"/>
        </w:rPr>
      </w:pPr>
    </w:p>
    <w:p w:rsidR="0046463F" w:rsidRDefault="0046463F">
      <w:pPr>
        <w:rPr>
          <w:sz w:val="36"/>
          <w:szCs w:val="36"/>
        </w:rPr>
      </w:pPr>
    </w:p>
    <w:p w:rsidR="0046463F" w:rsidRDefault="0046463F">
      <w:pPr>
        <w:rPr>
          <w:sz w:val="36"/>
          <w:szCs w:val="36"/>
        </w:rPr>
      </w:pPr>
    </w:p>
    <w:p w:rsidR="0046463F" w:rsidRDefault="00DF01E9">
      <w:pPr>
        <w:spacing w:after="0" w:line="240" w:lineRule="auto"/>
        <w:contextualSpacing/>
        <w:jc w:val="center"/>
      </w:pPr>
      <w:r>
        <w:rPr>
          <w:b/>
          <w:sz w:val="32"/>
          <w:szCs w:val="32"/>
        </w:rPr>
        <w:t>Smernica riaditeľa školy</w:t>
      </w:r>
    </w:p>
    <w:p w:rsidR="0046463F" w:rsidRDefault="00DF01E9">
      <w:pPr>
        <w:spacing w:after="0" w:line="240" w:lineRule="auto"/>
        <w:contextualSpacing/>
        <w:jc w:val="center"/>
      </w:pPr>
      <w:r>
        <w:rPr>
          <w:b/>
          <w:bCs/>
          <w:sz w:val="32"/>
          <w:szCs w:val="32"/>
        </w:rPr>
        <w:t xml:space="preserve">stanovujúca spôsob nahlasovania, </w:t>
      </w:r>
    </w:p>
    <w:p w:rsidR="0046463F" w:rsidRDefault="00DF01E9">
      <w:pPr>
        <w:spacing w:after="0" w:line="240" w:lineRule="auto"/>
        <w:contextualSpacing/>
        <w:jc w:val="center"/>
      </w:pPr>
      <w:r>
        <w:rPr>
          <w:b/>
          <w:bCs/>
          <w:sz w:val="32"/>
          <w:szCs w:val="32"/>
        </w:rPr>
        <w:t>evidovania a registrácie školských úrazov</w:t>
      </w:r>
    </w:p>
    <w:p w:rsidR="0046463F" w:rsidRDefault="0046463F">
      <w:pPr>
        <w:spacing w:after="0" w:line="240" w:lineRule="auto"/>
        <w:contextualSpacing/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</w:rPr>
      </w:pPr>
    </w:p>
    <w:p w:rsidR="0046463F" w:rsidRDefault="0046463F">
      <w:pPr>
        <w:rPr>
          <w:b/>
          <w:bCs/>
          <w:sz w:val="28"/>
          <w:szCs w:val="28"/>
        </w:rPr>
      </w:pPr>
    </w:p>
    <w:p w:rsidR="0046463F" w:rsidRDefault="0046463F">
      <w:pPr>
        <w:rPr>
          <w:b/>
          <w:bCs/>
          <w:sz w:val="28"/>
          <w:szCs w:val="28"/>
        </w:rPr>
      </w:pPr>
    </w:p>
    <w:p w:rsidR="0046463F" w:rsidRDefault="0046463F">
      <w:pPr>
        <w:rPr>
          <w:b/>
          <w:bCs/>
          <w:sz w:val="28"/>
          <w:szCs w:val="28"/>
        </w:rPr>
      </w:pPr>
    </w:p>
    <w:p w:rsidR="0046463F" w:rsidRDefault="0046463F">
      <w:pPr>
        <w:rPr>
          <w:b/>
          <w:bCs/>
          <w:sz w:val="28"/>
          <w:szCs w:val="28"/>
        </w:rPr>
      </w:pPr>
    </w:p>
    <w:p w:rsidR="0046463F" w:rsidRDefault="00DF01E9">
      <w:pPr>
        <w:spacing w:after="159"/>
        <w:contextualSpacing/>
      </w:pPr>
      <w:r>
        <w:rPr>
          <w:b/>
          <w:bCs/>
          <w:sz w:val="28"/>
          <w:szCs w:val="28"/>
        </w:rPr>
        <w:t xml:space="preserve">Senica, 2022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PhDr. Milan Trizuliak</w:t>
      </w:r>
    </w:p>
    <w:p w:rsidR="0046463F" w:rsidRDefault="00DF01E9">
      <w:pPr>
        <w:spacing w:after="159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riaditeľ školy </w:t>
      </w:r>
    </w:p>
    <w:p w:rsidR="0046463F" w:rsidRDefault="0046463F">
      <w:pPr>
        <w:rPr>
          <w:sz w:val="24"/>
          <w:szCs w:val="24"/>
        </w:rPr>
      </w:pPr>
    </w:p>
    <w:p w:rsidR="0046463F" w:rsidRDefault="0046463F">
      <w:pPr>
        <w:rPr>
          <w:sz w:val="24"/>
          <w:szCs w:val="24"/>
        </w:rPr>
      </w:pP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OBSAH </w:t>
      </w: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ČLÁNOK 1 ........................................................................................................................…</w:t>
      </w:r>
      <w:r>
        <w:rPr>
          <w:b/>
          <w:bCs/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sz w:val="24"/>
          <w:szCs w:val="24"/>
        </w:rPr>
        <w:t>Úvodné ustanovenia .......................................................................</w:t>
      </w:r>
      <w:r>
        <w:rPr>
          <w:sz w:val="24"/>
          <w:szCs w:val="24"/>
        </w:rPr>
        <w:t>.......................................…</w:t>
      </w:r>
      <w:r>
        <w:rPr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ČLÁNOK 2 ..................................................................................................................……….</w:t>
      </w:r>
      <w:r>
        <w:rPr>
          <w:b/>
          <w:bCs/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sz w:val="24"/>
          <w:szCs w:val="24"/>
        </w:rPr>
        <w:t>Definície .......................................................................</w:t>
      </w:r>
      <w:r>
        <w:rPr>
          <w:sz w:val="24"/>
          <w:szCs w:val="24"/>
        </w:rPr>
        <w:t>..........................................................…</w:t>
      </w:r>
      <w:r>
        <w:rPr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ČLÁNOK 3 .......................................................................................................................…</w:t>
      </w:r>
      <w:r>
        <w:rPr>
          <w:b/>
          <w:bCs/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sz w:val="24"/>
          <w:szCs w:val="24"/>
        </w:rPr>
        <w:t>Zodpovednosť ...............................................</w:t>
      </w:r>
      <w:r>
        <w:rPr>
          <w:sz w:val="24"/>
          <w:szCs w:val="24"/>
        </w:rPr>
        <w:t>........................................................................…</w:t>
      </w:r>
      <w:r>
        <w:rPr>
          <w:sz w:val="24"/>
          <w:szCs w:val="24"/>
        </w:rPr>
        <w:tab/>
        <w:t xml:space="preserve">3 </w:t>
      </w: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ČLÁNOK 4 .......................................................................................................................…</w:t>
      </w:r>
      <w:r>
        <w:rPr>
          <w:b/>
          <w:bCs/>
          <w:sz w:val="24"/>
          <w:szCs w:val="24"/>
        </w:rPr>
        <w:tab/>
        <w:t xml:space="preserve">5 </w:t>
      </w:r>
    </w:p>
    <w:p w:rsidR="0046463F" w:rsidRDefault="00DF01E9">
      <w:pPr>
        <w:rPr>
          <w:sz w:val="24"/>
          <w:szCs w:val="24"/>
        </w:rPr>
      </w:pPr>
      <w:r>
        <w:rPr>
          <w:sz w:val="24"/>
          <w:szCs w:val="24"/>
        </w:rPr>
        <w:t>Archivácia a odškodnenie .....................</w:t>
      </w:r>
      <w:r>
        <w:rPr>
          <w:sz w:val="24"/>
          <w:szCs w:val="24"/>
        </w:rPr>
        <w:t>.............................................…………………………………..</w:t>
      </w:r>
      <w:r>
        <w:rPr>
          <w:sz w:val="24"/>
          <w:szCs w:val="24"/>
        </w:rPr>
        <w:tab/>
        <w:t xml:space="preserve">5 </w:t>
      </w:r>
    </w:p>
    <w:p w:rsidR="0046463F" w:rsidRDefault="00DF01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ČLÁNOK 5 .....................................................................................................................…..</w:t>
      </w:r>
      <w:r>
        <w:rPr>
          <w:b/>
          <w:bCs/>
          <w:sz w:val="24"/>
          <w:szCs w:val="24"/>
        </w:rPr>
        <w:tab/>
        <w:t xml:space="preserve">5 </w:t>
      </w:r>
    </w:p>
    <w:p w:rsidR="0046463F" w:rsidRDefault="00DF01E9">
      <w:pPr>
        <w:rPr>
          <w:b/>
          <w:sz w:val="36"/>
          <w:szCs w:val="36"/>
          <w:u w:val="single"/>
        </w:rPr>
      </w:pPr>
      <w:r>
        <w:rPr>
          <w:sz w:val="24"/>
          <w:szCs w:val="24"/>
        </w:rPr>
        <w:t>Záverečné ustanovenia .....................................</w:t>
      </w:r>
      <w:r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ab/>
        <w:t xml:space="preserve">5 </w:t>
      </w: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rPr>
          <w:b/>
          <w:sz w:val="36"/>
          <w:szCs w:val="36"/>
          <w:u w:val="single"/>
        </w:rPr>
      </w:pPr>
    </w:p>
    <w:p w:rsidR="0046463F" w:rsidRDefault="0046463F">
      <w:pPr>
        <w:jc w:val="both"/>
        <w:rPr>
          <w:b/>
          <w:bCs/>
          <w:sz w:val="24"/>
          <w:szCs w:val="24"/>
        </w:rPr>
      </w:pPr>
    </w:p>
    <w:p w:rsidR="0046463F" w:rsidRDefault="00DF01E9">
      <w:pPr>
        <w:jc w:val="both"/>
      </w:pPr>
      <w:r>
        <w:rPr>
          <w:b/>
          <w:bCs/>
          <w:sz w:val="24"/>
          <w:szCs w:val="24"/>
        </w:rPr>
        <w:lastRenderedPageBreak/>
        <w:t xml:space="preserve">ČLÁNOK 1 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Úvodné ustanovenia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(1) Táto Smernica stanovuje spôsob nahlasovania, evidovania a registrácie školských úrazov v SSOŠP Senica a bola </w:t>
      </w:r>
      <w:r>
        <w:rPr>
          <w:sz w:val="24"/>
          <w:szCs w:val="24"/>
        </w:rPr>
        <w:t>vypracovaná podľa Metodického usmernenia č. 24/2006-R z 28. novembra 2006 a Metodického usmernenia  č. 4/2009-R z 11. februára 2009 k zavedeniu jednotného postupu škôl, školských zariadení a vysokých škôl pri vzniku registrovaného školského úrazu a pri evi</w:t>
      </w:r>
      <w:r>
        <w:rPr>
          <w:sz w:val="24"/>
          <w:szCs w:val="24"/>
        </w:rPr>
        <w:t>dencii nebezpečných udalostí .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ČLÁNOK 2 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Definície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 xml:space="preserve">Registrovaný školský úraz </w:t>
      </w:r>
      <w:r>
        <w:rPr>
          <w:sz w:val="24"/>
          <w:szCs w:val="24"/>
        </w:rPr>
        <w:t xml:space="preserve">je poškodenie zdravia žiaka ak sa stal pri: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a) výchovno-vzdelávacej činnosti v škole alebo nepovinnej činnosti organizovanej školou alebo v priamej súvislosti s ňou,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b) činnostiach, ktoré nie sú uvedené v prvom bode, ak ich žiak vykonával na príkaz alebo so súhlasom učiteľa alebo povereného zamestnanca školy.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(2) </w:t>
      </w:r>
      <w:r>
        <w:rPr>
          <w:b/>
          <w:bCs/>
          <w:sz w:val="24"/>
          <w:szCs w:val="24"/>
        </w:rPr>
        <w:t xml:space="preserve">Registrovaný školský úraz </w:t>
      </w:r>
      <w:r>
        <w:rPr>
          <w:sz w:val="24"/>
          <w:szCs w:val="24"/>
        </w:rPr>
        <w:t>je úraz, ktorý je dôvodom neprítomnosti žiaka v škole na základe stanoviska ošet</w:t>
      </w:r>
      <w:r>
        <w:rPr>
          <w:sz w:val="24"/>
          <w:szCs w:val="24"/>
        </w:rPr>
        <w:t xml:space="preserve">rujúceho lekára trvajúcej viac ako tri dni alebo smrť žiaka.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(3) </w:t>
      </w:r>
      <w:r>
        <w:rPr>
          <w:b/>
          <w:bCs/>
          <w:sz w:val="24"/>
          <w:szCs w:val="24"/>
        </w:rPr>
        <w:t xml:space="preserve">Registrovaným školským úrazom </w:t>
      </w:r>
      <w:r>
        <w:rPr>
          <w:sz w:val="24"/>
          <w:szCs w:val="24"/>
        </w:rPr>
        <w:t>nie je úraz žiaka, ktorý sa stal pri praktickom vyučovaní, odbornej praxi vykonávanej u fyzickej alebo právnickej osoby na základe dohody, brigády alebo inej či</w:t>
      </w:r>
      <w:r>
        <w:rPr>
          <w:sz w:val="24"/>
          <w:szCs w:val="24"/>
        </w:rPr>
        <w:t xml:space="preserve">nnosti. Takýto úraz sa považuje za registrovaný pracovný úraz.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(4) </w:t>
      </w:r>
      <w:r>
        <w:rPr>
          <w:b/>
          <w:bCs/>
          <w:sz w:val="24"/>
          <w:szCs w:val="24"/>
        </w:rPr>
        <w:t xml:space="preserve">Neregistrovaný školský úraz </w:t>
      </w:r>
      <w:r>
        <w:rPr>
          <w:sz w:val="24"/>
          <w:szCs w:val="24"/>
        </w:rPr>
        <w:t>je úraz, ktorý je dôvodom neprítomnosti žiaka v škole na základe stanoviska ošetrujúceho lekára trvajúcej menej ako štyri dni, poprípade ak aj nedôjde k nepríto</w:t>
      </w:r>
      <w:r>
        <w:rPr>
          <w:sz w:val="24"/>
          <w:szCs w:val="24"/>
        </w:rPr>
        <w:t xml:space="preserve">mnosti žiaka v škole, ale dôjde k poškodeniu jeho zdravia úrazom.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(5) </w:t>
      </w:r>
      <w:r>
        <w:rPr>
          <w:b/>
          <w:bCs/>
          <w:sz w:val="24"/>
          <w:szCs w:val="24"/>
        </w:rPr>
        <w:t xml:space="preserve">Údaje z evidencie </w:t>
      </w:r>
      <w:r>
        <w:rPr>
          <w:sz w:val="24"/>
          <w:szCs w:val="24"/>
        </w:rPr>
        <w:t xml:space="preserve">sa využívajú pri spisovaní záznamu o registrovanom školskom úraze v prípade, ak sa následky úrazu prejavia neskôr.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(6) </w:t>
      </w:r>
      <w:r>
        <w:rPr>
          <w:b/>
          <w:bCs/>
          <w:sz w:val="24"/>
          <w:szCs w:val="24"/>
        </w:rPr>
        <w:t xml:space="preserve">Nebezpečná udalosť </w:t>
      </w:r>
      <w:r>
        <w:rPr>
          <w:sz w:val="24"/>
          <w:szCs w:val="24"/>
        </w:rPr>
        <w:t xml:space="preserve">je udalosť, pri ktorej bola </w:t>
      </w:r>
      <w:r>
        <w:rPr>
          <w:sz w:val="24"/>
          <w:szCs w:val="24"/>
        </w:rPr>
        <w:t xml:space="preserve">ohrozená bezpečnosť alebo zdravie žiaka, ale nedošlo k poškodeniu jeho zdravia. </w:t>
      </w:r>
    </w:p>
    <w:p w:rsidR="0046463F" w:rsidRDefault="0046463F">
      <w:pPr>
        <w:jc w:val="both"/>
        <w:rPr>
          <w:sz w:val="24"/>
          <w:szCs w:val="24"/>
        </w:rPr>
      </w:pP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ČLÁNOK 3 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Zodpovednosť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 xml:space="preserve">Pedagogický zamestnanec </w:t>
      </w:r>
      <w:r>
        <w:rPr>
          <w:sz w:val="24"/>
          <w:szCs w:val="24"/>
        </w:rPr>
        <w:t xml:space="preserve">vykonávajúci dozor v čase vzniku úrazu resp. vzniku nebezpečnej udalosti je zodpovedný za: </w:t>
      </w:r>
    </w:p>
    <w:p w:rsidR="0046463F" w:rsidRDefault="00DF01E9">
      <w:pPr>
        <w:jc w:val="both"/>
      </w:pPr>
      <w:r>
        <w:rPr>
          <w:sz w:val="24"/>
          <w:szCs w:val="24"/>
        </w:rPr>
        <w:t>a) bezodkladné nahlásenie škol</w:t>
      </w:r>
      <w:r>
        <w:rPr>
          <w:sz w:val="24"/>
          <w:szCs w:val="24"/>
        </w:rPr>
        <w:t xml:space="preserve">ského úrazu resp. vzniku nebezpečnej udalosti na riaditeľovi školy osobne resp. telefonicky na tel. číslo0907135161. V hlásení je povinný uviesť nasledovné údaje: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meno a priezvisko žiaka, </w:t>
      </w:r>
    </w:p>
    <w:p w:rsidR="0046463F" w:rsidRDefault="00DF01E9">
      <w:pPr>
        <w:jc w:val="both"/>
      </w:pPr>
      <w:r>
        <w:rPr>
          <w:sz w:val="24"/>
          <w:szCs w:val="24"/>
        </w:rPr>
        <w:lastRenderedPageBreak/>
        <w:t>▪</w:t>
      </w:r>
      <w:r>
        <w:rPr>
          <w:sz w:val="24"/>
          <w:szCs w:val="24"/>
        </w:rPr>
        <w:t xml:space="preserve"> dátum narodenia žiaka,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deň, hodina, mesiac a rok vzniku úra</w:t>
      </w:r>
      <w:r>
        <w:rPr>
          <w:sz w:val="24"/>
          <w:szCs w:val="24"/>
        </w:rPr>
        <w:t xml:space="preserve">zu resp. inej udalosti,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miesto vzniku úrazu resp. inej udalosti,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spôsob ako k úrazu došlo,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charakter úrazu resp. inej udalosti,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svedkovia úrazu,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meno a priezvisko pedagogického zamestnanca,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dátum zapísania úrazu do knihy evidencie, </w:t>
      </w:r>
    </w:p>
    <w:p w:rsidR="0046463F" w:rsidRDefault="00DF01E9">
      <w:pPr>
        <w:jc w:val="both"/>
      </w:pPr>
      <w:r>
        <w:rPr>
          <w:sz w:val="24"/>
          <w:szCs w:val="24"/>
        </w:rPr>
        <w:t>b) vy</w:t>
      </w:r>
      <w:r>
        <w:rPr>
          <w:sz w:val="24"/>
          <w:szCs w:val="24"/>
        </w:rPr>
        <w:t xml:space="preserve">šetrenie každého úrazu, ktorý sa stane žiakovi pri výchovno-vzdelávacej činnosti, alebo pri činnosti, ktorú vykonával na príkaz alebo so súhlasom učiteľa resp. povereného zamestnanca, </w:t>
      </w:r>
    </w:p>
    <w:p w:rsidR="0046463F" w:rsidRDefault="00DF01E9">
      <w:pPr>
        <w:jc w:val="both"/>
      </w:pPr>
      <w:r>
        <w:rPr>
          <w:sz w:val="24"/>
          <w:szCs w:val="24"/>
        </w:rPr>
        <w:t>c) spísanie záznamu o registrovanom školskom úraze najneskôr do štyroch</w:t>
      </w:r>
      <w:r>
        <w:rPr>
          <w:sz w:val="24"/>
          <w:szCs w:val="24"/>
        </w:rPr>
        <w:t xml:space="preserve"> dní po oznámení vzniku registrovaného školského úrazu,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d) vyšetrenie a zistenie všetkých okolností a príčin vzniku úrazu, miesta úrazu, svedkov úrazu, zdokumentovanie miesta úrazu ak ide o závažný školský úraz,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e) prizvanie zákonného zástupcu neplnoletého žiaka k spísaniu záznamu o registrovanom školskom úraze, </w:t>
      </w:r>
    </w:p>
    <w:p w:rsidR="0046463F" w:rsidRDefault="00DF01E9">
      <w:pPr>
        <w:jc w:val="both"/>
      </w:pPr>
      <w:r>
        <w:rPr>
          <w:sz w:val="24"/>
          <w:szCs w:val="24"/>
        </w:rPr>
        <w:t>f) v prípade iných vážnejších a neodkladných povinností pedagogického zamestnanca vykonávajúceho dozor v čase vzniku úrazu resp. nebezpečnej udalosti zod</w:t>
      </w:r>
      <w:r>
        <w:rPr>
          <w:sz w:val="24"/>
          <w:szCs w:val="24"/>
        </w:rPr>
        <w:t xml:space="preserve">povednosť za vyšetrenie úrazu, nebezpečnej udalosti preberá triedny učiteľ žiaka.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(2) </w:t>
      </w:r>
      <w:r>
        <w:rPr>
          <w:b/>
          <w:bCs/>
          <w:sz w:val="24"/>
          <w:szCs w:val="24"/>
        </w:rPr>
        <w:t xml:space="preserve">Ekonómka školy </w:t>
      </w:r>
      <w:r>
        <w:rPr>
          <w:sz w:val="24"/>
          <w:szCs w:val="24"/>
        </w:rPr>
        <w:t xml:space="preserve">je zodpovedná za: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a) bezodkladné oznámenie vzniku závažného školského úrazu resp. inej udalosti: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odbornému pracovníkovi BP (autorizovanému bezpečnostn</w:t>
      </w:r>
      <w:r>
        <w:rPr>
          <w:sz w:val="24"/>
          <w:szCs w:val="24"/>
        </w:rPr>
        <w:t xml:space="preserve">ému technikovi),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zástupcovi zamestnancov pre bezpečnosť,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riaditeľovi školy,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b) evidenciu v knihe úrazov každého neregistrovaného resp. registrovaného školského úrazu resp. nebezpečnej udalosti,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c) evidenciu úrazu prostredníctvom webovej aplikácie.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(3) </w:t>
      </w:r>
      <w:r>
        <w:rPr>
          <w:b/>
          <w:bCs/>
          <w:sz w:val="24"/>
          <w:szCs w:val="24"/>
        </w:rPr>
        <w:t xml:space="preserve">Odborný pracovník BP </w:t>
      </w:r>
      <w:r>
        <w:rPr>
          <w:sz w:val="24"/>
          <w:szCs w:val="24"/>
        </w:rPr>
        <w:t xml:space="preserve">je zodpovedný za: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a) bezodkladné oznámenie vzniku školského registrovaného pracovného úrazu: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príslušnému útvaru Policajného zboru, ak zistené skutočnosti nasvedčujú, že v súvislosti so školským úrazom bol spáchaný trestný čin,</w:t>
      </w:r>
      <w:r>
        <w:rPr>
          <w:sz w:val="24"/>
          <w:szCs w:val="24"/>
        </w:rPr>
        <w:t xml:space="preserve"> </w:t>
      </w:r>
    </w:p>
    <w:p w:rsidR="0046463F" w:rsidRDefault="00DF01E9">
      <w:pPr>
        <w:jc w:val="both"/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ak ide o závažný školský úraz, </w:t>
      </w:r>
    </w:p>
    <w:p w:rsidR="0046463F" w:rsidRDefault="00DF01E9">
      <w:pPr>
        <w:jc w:val="both"/>
      </w:pPr>
      <w:r>
        <w:rPr>
          <w:sz w:val="24"/>
          <w:szCs w:val="24"/>
        </w:rPr>
        <w:lastRenderedPageBreak/>
        <w:t xml:space="preserve">b) šetrenie závažných školských úrazov resp. nebezpečných udalostí.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(4) </w:t>
      </w:r>
      <w:r>
        <w:rPr>
          <w:b/>
          <w:bCs/>
          <w:sz w:val="24"/>
          <w:szCs w:val="24"/>
        </w:rPr>
        <w:t xml:space="preserve">Riaditeľ školy </w:t>
      </w:r>
      <w:r>
        <w:rPr>
          <w:sz w:val="24"/>
          <w:szCs w:val="24"/>
        </w:rPr>
        <w:t xml:space="preserve">je zodpovedný za: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a) určenie komisie na prešetrenie vzniku závažného školského úrazu resp. nebezpečnej udalosti,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b) prijatie a vykonanie potrebných opatrení, aby sa zabránilo opakovaniu školských úrazov resp. nebezpečných udalostí. </w:t>
      </w:r>
    </w:p>
    <w:p w:rsidR="0046463F" w:rsidRDefault="0046463F">
      <w:pPr>
        <w:jc w:val="both"/>
        <w:rPr>
          <w:b/>
          <w:bCs/>
          <w:sz w:val="24"/>
          <w:szCs w:val="24"/>
        </w:rPr>
      </w:pP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ČLÁNOK 4 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Archivácia a odškodnenie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(1) Archivácia záznamu o registrovanom školskom úraze je päť rokov od vzniku tohto úrazu. </w:t>
      </w:r>
    </w:p>
    <w:p w:rsidR="0046463F" w:rsidRDefault="00DF01E9">
      <w:pPr>
        <w:jc w:val="both"/>
      </w:pPr>
      <w:r>
        <w:rPr>
          <w:sz w:val="24"/>
          <w:szCs w:val="24"/>
        </w:rPr>
        <w:t>(2) Arch</w:t>
      </w:r>
      <w:r>
        <w:rPr>
          <w:sz w:val="24"/>
          <w:szCs w:val="24"/>
        </w:rPr>
        <w:t xml:space="preserve">ivácia záznamu o evidencii je rovnaká ako v bode (1) tohto článku - päť rokov. </w:t>
      </w:r>
    </w:p>
    <w:p w:rsidR="0046463F" w:rsidRDefault="00DF01E9">
      <w:pPr>
        <w:jc w:val="both"/>
      </w:pPr>
      <w:r>
        <w:rPr>
          <w:sz w:val="24"/>
          <w:szCs w:val="24"/>
        </w:rPr>
        <w:t>(3) Pri odškodňovaní registrovaného školského úrazu škola alebo školské zariadenie postupuje podľa:  - I. § 214 Zákonníka práce a II. § 196 a § 197 Zákonníka práce a Občianskeh</w:t>
      </w:r>
      <w:r>
        <w:rPr>
          <w:sz w:val="24"/>
          <w:szCs w:val="24"/>
        </w:rPr>
        <w:t>o zákonníka</w:t>
      </w:r>
    </w:p>
    <w:p w:rsidR="0046463F" w:rsidRDefault="0046463F">
      <w:pPr>
        <w:jc w:val="both"/>
        <w:rPr>
          <w:b/>
          <w:bCs/>
          <w:sz w:val="24"/>
          <w:szCs w:val="24"/>
        </w:rPr>
      </w:pP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ČLÁNOK 5 </w:t>
      </w:r>
    </w:p>
    <w:p w:rsidR="0046463F" w:rsidRDefault="00DF01E9">
      <w:pPr>
        <w:jc w:val="both"/>
      </w:pPr>
      <w:r>
        <w:rPr>
          <w:b/>
          <w:bCs/>
          <w:sz w:val="24"/>
          <w:szCs w:val="24"/>
        </w:rPr>
        <w:t xml:space="preserve">Záverečné ustanovenia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(1) Smernica nadobúda platnosť dňom </w:t>
      </w:r>
      <w:r>
        <w:rPr>
          <w:b/>
          <w:bCs/>
          <w:sz w:val="24"/>
          <w:szCs w:val="24"/>
        </w:rPr>
        <w:t>5. 9. 2022</w:t>
      </w:r>
    </w:p>
    <w:p w:rsidR="0046463F" w:rsidRDefault="00DF01E9">
      <w:pPr>
        <w:jc w:val="both"/>
      </w:pPr>
      <w:r>
        <w:rPr>
          <w:sz w:val="24"/>
          <w:szCs w:val="24"/>
        </w:rPr>
        <w:t>(2) Za dodržiavanie všetkých ustanovení tejto smernice poverujem zodpovedných vedúcich zamestnancov školy, ktorí sú zodpovední za preukázateľné oboznámenie svojich</w:t>
      </w:r>
      <w:r>
        <w:rPr>
          <w:sz w:val="24"/>
          <w:szCs w:val="24"/>
        </w:rPr>
        <w:t xml:space="preserve"> podriadených zamestnancov s touto smernicou. </w:t>
      </w:r>
    </w:p>
    <w:p w:rsidR="0046463F" w:rsidRDefault="00DF01E9">
      <w:pPr>
        <w:jc w:val="both"/>
      </w:pPr>
      <w:r>
        <w:rPr>
          <w:sz w:val="24"/>
          <w:szCs w:val="24"/>
        </w:rPr>
        <w:t xml:space="preserve">(3) Platnosť smernice bude ukončená jej zrušením, resp. novým vydaním. </w:t>
      </w:r>
    </w:p>
    <w:p w:rsidR="0046463F" w:rsidRDefault="0046463F">
      <w:pPr>
        <w:jc w:val="both"/>
        <w:rPr>
          <w:sz w:val="24"/>
          <w:szCs w:val="24"/>
        </w:rPr>
      </w:pPr>
    </w:p>
    <w:p w:rsidR="00DF01E9" w:rsidRDefault="00DF01E9">
      <w:pPr>
        <w:jc w:val="both"/>
        <w:rPr>
          <w:sz w:val="24"/>
          <w:szCs w:val="24"/>
        </w:rPr>
      </w:pPr>
    </w:p>
    <w:p w:rsidR="00DF01E9" w:rsidRDefault="00DF01E9">
      <w:pPr>
        <w:jc w:val="both"/>
        <w:rPr>
          <w:sz w:val="24"/>
          <w:szCs w:val="24"/>
        </w:rPr>
      </w:pPr>
      <w:bookmarkStart w:id="0" w:name="_GoBack"/>
      <w:bookmarkEnd w:id="0"/>
    </w:p>
    <w:p w:rsidR="0046463F" w:rsidRDefault="00DF01E9">
      <w:pPr>
        <w:jc w:val="both"/>
        <w:rPr>
          <w:sz w:val="24"/>
          <w:szCs w:val="24"/>
        </w:rPr>
      </w:pPr>
      <w:r>
        <w:rPr>
          <w:sz w:val="24"/>
          <w:szCs w:val="24"/>
        </w:rPr>
        <w:t>V Senici, 5. 9.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PhDr. Milan Trizuliak</w:t>
      </w:r>
    </w:p>
    <w:p w:rsidR="00DF01E9" w:rsidRDefault="00DF01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 školy</w:t>
      </w:r>
    </w:p>
    <w:sectPr w:rsidR="00DF01E9">
      <w:pgSz w:w="11906" w:h="16838"/>
      <w:pgMar w:top="1417" w:right="96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3F"/>
    <w:rsid w:val="0046463F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BEF"/>
  <w15:docId w15:val="{8A124A87-8E6F-4D9E-ABA3-4F63740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dc:description/>
  <cp:lastModifiedBy>Milan Trizuliak</cp:lastModifiedBy>
  <cp:revision>5</cp:revision>
  <dcterms:created xsi:type="dcterms:W3CDTF">2015-09-05T15:24:00Z</dcterms:created>
  <dcterms:modified xsi:type="dcterms:W3CDTF">2022-10-04T10:08:00Z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