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F1" w:rsidRDefault="000708F1" w:rsidP="000708F1">
      <w:pPr>
        <w:tabs>
          <w:tab w:val="left" w:pos="5103"/>
        </w:tabs>
        <w:rPr>
          <w:b/>
        </w:rPr>
      </w:pPr>
      <w:r>
        <w:rPr>
          <w:b/>
        </w:rPr>
        <w:tab/>
      </w:r>
      <w:r>
        <w:rPr>
          <w:b/>
        </w:rPr>
        <w:tab/>
      </w:r>
      <w:r>
        <w:rPr>
          <w:b/>
        </w:rPr>
        <w:tab/>
        <w:t>..........................................</w:t>
      </w:r>
    </w:p>
    <w:p w:rsidR="000708F1" w:rsidRDefault="000708F1" w:rsidP="000708F1">
      <w:pPr>
        <w:tabs>
          <w:tab w:val="left" w:pos="5103"/>
        </w:tabs>
        <w:ind w:left="5100"/>
        <w:rPr>
          <w:b/>
        </w:rPr>
      </w:pPr>
      <w:r>
        <w:rPr>
          <w:b/>
        </w:rPr>
        <w:tab/>
      </w:r>
      <w:r>
        <w:rPr>
          <w:b/>
        </w:rPr>
        <w:tab/>
      </w:r>
      <w:r>
        <w:rPr>
          <w:b/>
        </w:rPr>
        <w:tab/>
        <w:t>..........................................</w:t>
      </w:r>
    </w:p>
    <w:p w:rsidR="000708F1" w:rsidRDefault="000708F1" w:rsidP="000708F1">
      <w:pPr>
        <w:tabs>
          <w:tab w:val="left" w:pos="5103"/>
        </w:tabs>
        <w:ind w:left="5100"/>
        <w:rPr>
          <w:b/>
        </w:rPr>
      </w:pPr>
      <w:r>
        <w:rPr>
          <w:b/>
        </w:rPr>
        <w:tab/>
      </w:r>
      <w:r>
        <w:rPr>
          <w:b/>
        </w:rPr>
        <w:tab/>
      </w:r>
      <w:r>
        <w:rPr>
          <w:b/>
        </w:rPr>
        <w:tab/>
        <w:t>..........................................</w:t>
      </w:r>
    </w:p>
    <w:p w:rsidR="000708F1" w:rsidRDefault="000708F1" w:rsidP="000708F1">
      <w:pPr>
        <w:tabs>
          <w:tab w:val="left" w:pos="5103"/>
        </w:tabs>
        <w:ind w:left="5100"/>
      </w:pPr>
    </w:p>
    <w:p w:rsidR="000708F1" w:rsidRDefault="000708F1" w:rsidP="000708F1"/>
    <w:tbl>
      <w:tblPr>
        <w:tblW w:w="0" w:type="dxa"/>
        <w:tblLayout w:type="fixed"/>
        <w:tblCellMar>
          <w:left w:w="70" w:type="dxa"/>
          <w:right w:w="70" w:type="dxa"/>
        </w:tblCellMar>
        <w:tblLook w:val="04A0" w:firstRow="1" w:lastRow="0" w:firstColumn="1" w:lastColumn="0" w:noHBand="0" w:noVBand="1"/>
      </w:tblPr>
      <w:tblGrid>
        <w:gridCol w:w="2969"/>
        <w:gridCol w:w="2027"/>
        <w:gridCol w:w="2967"/>
        <w:gridCol w:w="1302"/>
      </w:tblGrid>
      <w:tr w:rsidR="000708F1" w:rsidTr="000708F1">
        <w:trPr>
          <w:trHeight w:val="301"/>
        </w:trPr>
        <w:tc>
          <w:tcPr>
            <w:tcW w:w="2969" w:type="dxa"/>
            <w:hideMark/>
          </w:tcPr>
          <w:p w:rsidR="000708F1" w:rsidRDefault="000708F1">
            <w:pPr>
              <w:autoSpaceDE w:val="0"/>
              <w:autoSpaceDN w:val="0"/>
              <w:rPr>
                <w:sz w:val="22"/>
              </w:rPr>
            </w:pPr>
            <w:r>
              <w:rPr>
                <w:sz w:val="22"/>
              </w:rPr>
              <w:t>Vaše číslo/zo dňa</w:t>
            </w:r>
          </w:p>
        </w:tc>
        <w:tc>
          <w:tcPr>
            <w:tcW w:w="2027" w:type="dxa"/>
            <w:hideMark/>
          </w:tcPr>
          <w:p w:rsidR="000708F1" w:rsidRDefault="000708F1">
            <w:pPr>
              <w:autoSpaceDE w:val="0"/>
              <w:autoSpaceDN w:val="0"/>
              <w:rPr>
                <w:sz w:val="22"/>
              </w:rPr>
            </w:pPr>
            <w:r>
              <w:rPr>
                <w:sz w:val="22"/>
              </w:rPr>
              <w:t>Naše číslo</w:t>
            </w:r>
          </w:p>
        </w:tc>
        <w:tc>
          <w:tcPr>
            <w:tcW w:w="2967" w:type="dxa"/>
            <w:hideMark/>
          </w:tcPr>
          <w:p w:rsidR="000708F1" w:rsidRDefault="000708F1">
            <w:pPr>
              <w:autoSpaceDE w:val="0"/>
              <w:autoSpaceDN w:val="0"/>
              <w:rPr>
                <w:sz w:val="22"/>
              </w:rPr>
            </w:pPr>
            <w:r>
              <w:rPr>
                <w:sz w:val="22"/>
              </w:rPr>
              <w:t>Vybavuje</w:t>
            </w:r>
          </w:p>
        </w:tc>
        <w:tc>
          <w:tcPr>
            <w:tcW w:w="1302" w:type="dxa"/>
            <w:hideMark/>
          </w:tcPr>
          <w:p w:rsidR="000708F1" w:rsidRDefault="000708F1">
            <w:pPr>
              <w:autoSpaceDE w:val="0"/>
              <w:autoSpaceDN w:val="0"/>
              <w:rPr>
                <w:sz w:val="22"/>
              </w:rPr>
            </w:pPr>
            <w:r>
              <w:rPr>
                <w:sz w:val="22"/>
              </w:rPr>
              <w:t>Košice</w:t>
            </w:r>
          </w:p>
        </w:tc>
      </w:tr>
      <w:tr w:rsidR="000708F1" w:rsidTr="000708F1">
        <w:trPr>
          <w:trHeight w:val="301"/>
        </w:trPr>
        <w:tc>
          <w:tcPr>
            <w:tcW w:w="2969" w:type="dxa"/>
            <w:hideMark/>
          </w:tcPr>
          <w:p w:rsidR="000708F1" w:rsidRDefault="000708F1">
            <w:pPr>
              <w:autoSpaceDE w:val="0"/>
              <w:autoSpaceDN w:val="0"/>
              <w:rPr>
                <w:sz w:val="22"/>
                <w:szCs w:val="22"/>
              </w:rPr>
            </w:pPr>
            <w:r>
              <w:rPr>
                <w:sz w:val="22"/>
                <w:szCs w:val="22"/>
              </w:rPr>
              <w:t>............................</w:t>
            </w:r>
          </w:p>
        </w:tc>
        <w:tc>
          <w:tcPr>
            <w:tcW w:w="2027" w:type="dxa"/>
            <w:hideMark/>
          </w:tcPr>
          <w:p w:rsidR="000708F1" w:rsidRDefault="000708F1">
            <w:pPr>
              <w:autoSpaceDE w:val="0"/>
              <w:autoSpaceDN w:val="0"/>
              <w:rPr>
                <w:sz w:val="22"/>
              </w:rPr>
            </w:pPr>
            <w:r>
              <w:rPr>
                <w:sz w:val="22"/>
              </w:rPr>
              <w:t>...................</w:t>
            </w:r>
          </w:p>
        </w:tc>
        <w:tc>
          <w:tcPr>
            <w:tcW w:w="2967" w:type="dxa"/>
            <w:hideMark/>
          </w:tcPr>
          <w:p w:rsidR="000708F1" w:rsidRDefault="000708F1">
            <w:pPr>
              <w:autoSpaceDE w:val="0"/>
              <w:autoSpaceDN w:val="0"/>
              <w:rPr>
                <w:sz w:val="22"/>
              </w:rPr>
            </w:pPr>
            <w:r>
              <w:rPr>
                <w:sz w:val="22"/>
              </w:rPr>
              <w:t>................................</w:t>
            </w:r>
          </w:p>
        </w:tc>
        <w:tc>
          <w:tcPr>
            <w:tcW w:w="1302" w:type="dxa"/>
            <w:hideMark/>
          </w:tcPr>
          <w:p w:rsidR="000708F1" w:rsidRDefault="000708F1">
            <w:pPr>
              <w:autoSpaceDE w:val="0"/>
              <w:autoSpaceDN w:val="0"/>
              <w:rPr>
                <w:sz w:val="22"/>
              </w:rPr>
            </w:pPr>
            <w:r>
              <w:rPr>
                <w:sz w:val="22"/>
              </w:rPr>
              <w:t>....................</w:t>
            </w:r>
          </w:p>
        </w:tc>
      </w:tr>
    </w:tbl>
    <w:p w:rsidR="000708F1" w:rsidRDefault="000708F1" w:rsidP="000708F1">
      <w:pPr>
        <w:pStyle w:val="Nadpis3"/>
        <w:rPr>
          <w:rFonts w:ascii="Calibri" w:hAnsi="Calibri" w:cs="Times New Roman"/>
          <w:b w:val="0"/>
          <w:sz w:val="28"/>
          <w:szCs w:val="28"/>
        </w:rPr>
      </w:pPr>
      <w:r>
        <w:rPr>
          <w:rFonts w:ascii="Calibri" w:hAnsi="Calibri"/>
          <w:b w:val="0"/>
          <w:sz w:val="22"/>
        </w:rPr>
        <w:t>e-mail: .........................................</w:t>
      </w:r>
    </w:p>
    <w:p w:rsidR="000708F1" w:rsidRDefault="000708F1" w:rsidP="000708F1">
      <w:pPr>
        <w:spacing w:before="120"/>
        <w:jc w:val="both"/>
        <w:rPr>
          <w:color w:val="000000"/>
        </w:rPr>
      </w:pPr>
    </w:p>
    <w:p w:rsidR="000708F1" w:rsidRDefault="000708F1" w:rsidP="000708F1">
      <w:pPr>
        <w:jc w:val="center"/>
        <w:rPr>
          <w:rFonts w:cs="Calibri"/>
          <w:b/>
          <w:bCs/>
          <w:sz w:val="28"/>
          <w:szCs w:val="28"/>
          <w:lang w:eastAsia="en-US"/>
        </w:rPr>
      </w:pPr>
      <w:r>
        <w:rPr>
          <w:rFonts w:cs="Calibri"/>
          <w:b/>
          <w:bCs/>
          <w:sz w:val="28"/>
          <w:szCs w:val="28"/>
        </w:rPr>
        <w:t>Výzva na predkladanie cenových ponúk</w:t>
      </w:r>
    </w:p>
    <w:p w:rsidR="000708F1" w:rsidRDefault="000708F1" w:rsidP="000708F1">
      <w:pPr>
        <w:jc w:val="center"/>
        <w:rPr>
          <w:rFonts w:cs="Calibri"/>
          <w:b/>
          <w:bCs/>
        </w:rPr>
      </w:pPr>
      <w:r>
        <w:rPr>
          <w:rFonts w:cs="Calibri"/>
          <w:b/>
          <w:bCs/>
        </w:rPr>
        <w:t xml:space="preserve">v rámci prieskumu trhu  </w:t>
      </w:r>
    </w:p>
    <w:p w:rsidR="000708F1" w:rsidRDefault="000708F1" w:rsidP="000708F1">
      <w:pPr>
        <w:jc w:val="center"/>
        <w:rPr>
          <w:rFonts w:cs="Calibri"/>
          <w:b/>
          <w:bCs/>
        </w:rPr>
      </w:pPr>
      <w:r>
        <w:rPr>
          <w:rFonts w:cs="Calibri"/>
          <w:b/>
          <w:bCs/>
        </w:rPr>
        <w:t xml:space="preserve"> v súlade so zákonom č. 343/2015 </w:t>
      </w:r>
      <w:proofErr w:type="spellStart"/>
      <w:r>
        <w:rPr>
          <w:rFonts w:cs="Calibri"/>
          <w:b/>
          <w:bCs/>
        </w:rPr>
        <w:t>Z.z</w:t>
      </w:r>
      <w:proofErr w:type="spellEnd"/>
      <w:r>
        <w:rPr>
          <w:rFonts w:cs="Calibri"/>
          <w:b/>
          <w:bCs/>
        </w:rPr>
        <w:t xml:space="preserve">. o verejnom obstarávaní a o zmene a doplnení niektorých zákonov </w:t>
      </w:r>
    </w:p>
    <w:p w:rsidR="000708F1" w:rsidRDefault="000708F1" w:rsidP="000708F1">
      <w:pPr>
        <w:jc w:val="center"/>
        <w:rPr>
          <w:rFonts w:cs="Calibri"/>
          <w:b/>
          <w:bCs/>
        </w:rPr>
      </w:pPr>
    </w:p>
    <w:p w:rsidR="000708F1" w:rsidRDefault="000708F1" w:rsidP="000708F1">
      <w:pPr>
        <w:pStyle w:val="Default"/>
        <w:jc w:val="both"/>
        <w:rPr>
          <w:rFonts w:ascii="Calibri" w:hAnsi="Calibri" w:cs="Calibri"/>
          <w:color w:val="auto"/>
          <w:sz w:val="22"/>
          <w:szCs w:val="22"/>
          <w:lang w:eastAsia="en-US"/>
        </w:rPr>
      </w:pPr>
      <w:bookmarkStart w:id="0" w:name="_Hlk32215662"/>
      <w:bookmarkStart w:id="1" w:name="_Hlk32215233"/>
      <w:bookmarkEnd w:id="0"/>
      <w:bookmarkEnd w:id="1"/>
      <w:r>
        <w:rPr>
          <w:rFonts w:ascii="Calibri" w:hAnsi="Calibri" w:cs="Calibri"/>
          <w:color w:val="auto"/>
          <w:sz w:val="22"/>
          <w:szCs w:val="22"/>
          <w:lang w:eastAsia="en-US"/>
        </w:rPr>
        <w:t xml:space="preserve">Stredná odborná škola obchodu a služieb Jána Bocatia, Bocatiova 1, Košice ďalej ako „verejný obstarávateľ“) pre účely výpočtu a určenia predpokladanej hodnoty zákazky predmetu: </w:t>
      </w:r>
      <w:bookmarkStart w:id="2" w:name="_Hlk32223243"/>
      <w:bookmarkStart w:id="3" w:name="_Hlk525196932"/>
      <w:bookmarkEnd w:id="2"/>
      <w:bookmarkEnd w:id="3"/>
      <w:r>
        <w:rPr>
          <w:rFonts w:asciiTheme="minorHAnsi" w:hAnsiTheme="minorHAnsi" w:cstheme="minorHAnsi"/>
          <w:color w:val="auto"/>
          <w:sz w:val="22"/>
          <w:szCs w:val="22"/>
          <w:lang w:eastAsia="en-US"/>
        </w:rPr>
        <w:t>„</w:t>
      </w:r>
      <w:r>
        <w:rPr>
          <w:rFonts w:asciiTheme="minorHAnsi" w:hAnsiTheme="minorHAnsi" w:cstheme="minorHAnsi"/>
          <w:b/>
          <w:sz w:val="22"/>
          <w:szCs w:val="22"/>
        </w:rPr>
        <w:t>Dezinfekcia priestorov SOŠ obchodu a služieb Jána Bocatia</w:t>
      </w:r>
      <w:r>
        <w:rPr>
          <w:rFonts w:asciiTheme="minorHAnsi" w:hAnsiTheme="minorHAnsi" w:cstheme="minorHAnsi"/>
          <w:b/>
          <w:bCs/>
          <w:color w:val="auto"/>
          <w:sz w:val="22"/>
          <w:szCs w:val="22"/>
          <w:lang w:eastAsia="en-US"/>
        </w:rPr>
        <w:t>“</w:t>
      </w:r>
      <w:r>
        <w:rPr>
          <w:rFonts w:ascii="Calibri" w:hAnsi="Calibri" w:cs="Calibri"/>
          <w:color w:val="auto"/>
          <w:sz w:val="22"/>
          <w:szCs w:val="22"/>
          <w:lang w:eastAsia="en-US"/>
        </w:rPr>
        <w:t xml:space="preserve"> (ďalej aj ako „predmet zákazky“) uskutočňuje tento prieskum trhu, všetko v súlade s § 6 zákona č. 343/2015 Z. z. o verejnom obstarávaní a o zmene a doplnení niektorých zákonov v znení neskorších predpisov (ďalej len „zákon o verejnom obstarávaní“).</w:t>
      </w:r>
    </w:p>
    <w:p w:rsidR="000708F1" w:rsidRDefault="000708F1" w:rsidP="000708F1">
      <w:pPr>
        <w:pStyle w:val="Default"/>
        <w:jc w:val="both"/>
        <w:rPr>
          <w:rFonts w:ascii="Calibri" w:hAnsi="Calibri" w:cs="Calibri"/>
          <w:color w:val="auto"/>
          <w:sz w:val="22"/>
          <w:szCs w:val="22"/>
          <w:lang w:eastAsia="en-US"/>
        </w:rPr>
      </w:pPr>
    </w:p>
    <w:p w:rsidR="000708F1" w:rsidRDefault="000708F1" w:rsidP="000708F1">
      <w:pPr>
        <w:autoSpaceDE w:val="0"/>
        <w:autoSpaceDN w:val="0"/>
        <w:jc w:val="both"/>
        <w:rPr>
          <w:rFonts w:cs="Calibri"/>
          <w:b/>
          <w:bCs/>
          <w:sz w:val="22"/>
          <w:szCs w:val="22"/>
          <w:lang w:eastAsia="en-US"/>
        </w:rPr>
      </w:pPr>
      <w:r>
        <w:rPr>
          <w:rFonts w:cs="Calibri"/>
          <w:sz w:val="22"/>
          <w:szCs w:val="22"/>
        </w:rPr>
        <w:t xml:space="preserve">V prípade, že predpokladaná hodnota zákazky (ďalej len „PHZ“) určená ako priemerná cena z predložených cenových ponúk </w:t>
      </w:r>
      <w:r>
        <w:rPr>
          <w:rFonts w:cs="Calibri"/>
          <w:b/>
          <w:bCs/>
          <w:sz w:val="22"/>
          <w:szCs w:val="22"/>
        </w:rPr>
        <w:t>bude nižšia ako</w:t>
      </w:r>
      <w:r>
        <w:rPr>
          <w:rFonts w:cs="Calibri"/>
          <w:sz w:val="22"/>
          <w:szCs w:val="22"/>
        </w:rPr>
        <w:t xml:space="preserve"> finančný limit  </w:t>
      </w:r>
      <w:r>
        <w:rPr>
          <w:rFonts w:cs="Calibri"/>
          <w:sz w:val="22"/>
          <w:szCs w:val="22"/>
          <w:u w:val="single"/>
        </w:rPr>
        <w:t>5.000,00 € bez DPH,</w:t>
      </w:r>
      <w:r>
        <w:rPr>
          <w:rFonts w:cs="Calibri"/>
          <w:sz w:val="22"/>
          <w:szCs w:val="22"/>
        </w:rPr>
        <w:t xml:space="preserve"> verejný obstarávateľ použije ponuky pre účely výberu  uchádzača na základe kritéria – </w:t>
      </w:r>
      <w:r>
        <w:rPr>
          <w:rFonts w:cs="Calibri"/>
          <w:b/>
          <w:bCs/>
          <w:sz w:val="22"/>
          <w:szCs w:val="22"/>
        </w:rPr>
        <w:t>najnižšia cena  za celý predmet zákazky v EUR s DPH.</w:t>
      </w:r>
    </w:p>
    <w:p w:rsidR="000708F1" w:rsidRDefault="000708F1" w:rsidP="000708F1">
      <w:pPr>
        <w:autoSpaceDE w:val="0"/>
        <w:autoSpaceDN w:val="0"/>
        <w:jc w:val="both"/>
        <w:rPr>
          <w:rFonts w:cs="Calibri"/>
          <w:b/>
          <w:bCs/>
          <w:sz w:val="22"/>
          <w:szCs w:val="22"/>
        </w:rPr>
      </w:pPr>
    </w:p>
    <w:p w:rsidR="000708F1" w:rsidRDefault="000708F1" w:rsidP="000708F1">
      <w:pPr>
        <w:autoSpaceDE w:val="0"/>
        <w:autoSpaceDN w:val="0"/>
        <w:jc w:val="both"/>
        <w:rPr>
          <w:rFonts w:cs="Calibri"/>
          <w:sz w:val="22"/>
          <w:szCs w:val="22"/>
        </w:rPr>
      </w:pPr>
      <w:r>
        <w:rPr>
          <w:rFonts w:cs="Calibri"/>
          <w:sz w:val="22"/>
          <w:szCs w:val="22"/>
        </w:rPr>
        <w:t xml:space="preserve">V prípade, že PHZ určená ako priemerná cena z predložených cenových ponúk </w:t>
      </w:r>
      <w:r>
        <w:rPr>
          <w:rFonts w:cs="Calibri"/>
          <w:b/>
          <w:bCs/>
          <w:sz w:val="22"/>
          <w:szCs w:val="22"/>
        </w:rPr>
        <w:t>bude rovná alebo vyššia ako</w:t>
      </w:r>
      <w:r>
        <w:rPr>
          <w:rFonts w:cs="Calibri"/>
          <w:sz w:val="22"/>
          <w:szCs w:val="22"/>
        </w:rPr>
        <w:t xml:space="preserve"> finančný limit 5.000,00 €  bez DPH, verejný obstarávateľ </w:t>
      </w:r>
      <w:r>
        <w:rPr>
          <w:rFonts w:cs="Calibri"/>
          <w:b/>
          <w:bCs/>
          <w:sz w:val="22"/>
          <w:szCs w:val="22"/>
        </w:rPr>
        <w:t>použije ponuky pre účely stanovenia PHZ.</w:t>
      </w:r>
      <w:r>
        <w:rPr>
          <w:rFonts w:cs="Calibri"/>
          <w:sz w:val="22"/>
          <w:szCs w:val="22"/>
        </w:rPr>
        <w:t>   Verejný</w:t>
      </w:r>
      <w:r>
        <w:rPr>
          <w:rFonts w:cs="Calibri"/>
          <w:spacing w:val="23"/>
          <w:sz w:val="22"/>
          <w:szCs w:val="22"/>
        </w:rPr>
        <w:t xml:space="preserve"> </w:t>
      </w:r>
      <w:r>
        <w:rPr>
          <w:rFonts w:cs="Calibri"/>
          <w:spacing w:val="-1"/>
          <w:sz w:val="22"/>
          <w:szCs w:val="22"/>
        </w:rPr>
        <w:t>obstarávateľ</w:t>
      </w:r>
      <w:r>
        <w:rPr>
          <w:rFonts w:cs="Calibri"/>
          <w:spacing w:val="30"/>
          <w:sz w:val="22"/>
          <w:szCs w:val="22"/>
        </w:rPr>
        <w:t xml:space="preserve"> </w:t>
      </w:r>
      <w:r>
        <w:rPr>
          <w:rFonts w:cs="Calibri"/>
          <w:sz w:val="22"/>
          <w:szCs w:val="22"/>
        </w:rPr>
        <w:t>využije</w:t>
      </w:r>
      <w:r>
        <w:rPr>
          <w:rFonts w:cs="Calibri"/>
          <w:spacing w:val="28"/>
          <w:sz w:val="22"/>
          <w:szCs w:val="22"/>
        </w:rPr>
        <w:t xml:space="preserve"> </w:t>
      </w:r>
      <w:r>
        <w:rPr>
          <w:rFonts w:cs="Calibri"/>
          <w:sz w:val="22"/>
          <w:szCs w:val="22"/>
        </w:rPr>
        <w:t>získané</w:t>
      </w:r>
      <w:r>
        <w:rPr>
          <w:rFonts w:cs="Calibri"/>
          <w:spacing w:val="27"/>
          <w:sz w:val="22"/>
          <w:szCs w:val="22"/>
        </w:rPr>
        <w:t xml:space="preserve"> </w:t>
      </w:r>
      <w:r>
        <w:rPr>
          <w:rFonts w:cs="Calibri"/>
          <w:spacing w:val="-1"/>
          <w:sz w:val="22"/>
          <w:szCs w:val="22"/>
        </w:rPr>
        <w:t>informácie</w:t>
      </w:r>
      <w:r>
        <w:rPr>
          <w:rFonts w:cs="Calibri"/>
          <w:spacing w:val="29"/>
          <w:sz w:val="22"/>
          <w:szCs w:val="22"/>
        </w:rPr>
        <w:t xml:space="preserve"> </w:t>
      </w:r>
      <w:r>
        <w:rPr>
          <w:rFonts w:cs="Calibri"/>
          <w:sz w:val="22"/>
          <w:szCs w:val="22"/>
        </w:rPr>
        <w:t>na</w:t>
      </w:r>
      <w:r>
        <w:rPr>
          <w:rFonts w:cs="Calibri"/>
          <w:spacing w:val="27"/>
          <w:sz w:val="22"/>
          <w:szCs w:val="22"/>
        </w:rPr>
        <w:t xml:space="preserve"> </w:t>
      </w:r>
      <w:r>
        <w:rPr>
          <w:rFonts w:cs="Calibri"/>
          <w:sz w:val="22"/>
          <w:szCs w:val="22"/>
        </w:rPr>
        <w:t>základe</w:t>
      </w:r>
      <w:r>
        <w:rPr>
          <w:rFonts w:cs="Calibri"/>
          <w:spacing w:val="66"/>
          <w:sz w:val="22"/>
          <w:szCs w:val="22"/>
        </w:rPr>
        <w:t xml:space="preserve"> </w:t>
      </w:r>
      <w:r>
        <w:rPr>
          <w:rFonts w:cs="Calibri"/>
          <w:spacing w:val="-1"/>
          <w:sz w:val="22"/>
          <w:szCs w:val="22"/>
        </w:rPr>
        <w:t>predložených</w:t>
      </w:r>
      <w:r>
        <w:rPr>
          <w:rFonts w:cs="Calibri"/>
          <w:sz w:val="22"/>
          <w:szCs w:val="22"/>
        </w:rPr>
        <w:t xml:space="preserve"> </w:t>
      </w:r>
      <w:r>
        <w:rPr>
          <w:rFonts w:cs="Calibri"/>
          <w:spacing w:val="-1"/>
          <w:sz w:val="22"/>
          <w:szCs w:val="22"/>
        </w:rPr>
        <w:t>cenových</w:t>
      </w:r>
      <w:r>
        <w:rPr>
          <w:rFonts w:cs="Calibri"/>
          <w:sz w:val="22"/>
          <w:szCs w:val="22"/>
        </w:rPr>
        <w:t xml:space="preserve"> ponúk</w:t>
      </w:r>
      <w:r>
        <w:rPr>
          <w:rFonts w:cs="Calibri"/>
          <w:spacing w:val="2"/>
          <w:sz w:val="22"/>
          <w:szCs w:val="22"/>
        </w:rPr>
        <w:t xml:space="preserve"> </w:t>
      </w:r>
      <w:r>
        <w:rPr>
          <w:rFonts w:cs="Calibri"/>
          <w:sz w:val="22"/>
          <w:szCs w:val="22"/>
        </w:rPr>
        <w:t xml:space="preserve">v </w:t>
      </w:r>
      <w:r>
        <w:rPr>
          <w:rFonts w:cs="Calibri"/>
          <w:spacing w:val="-1"/>
          <w:sz w:val="22"/>
          <w:szCs w:val="22"/>
        </w:rPr>
        <w:t>rámci</w:t>
      </w:r>
      <w:r>
        <w:rPr>
          <w:rFonts w:cs="Calibri"/>
          <w:sz w:val="22"/>
          <w:szCs w:val="22"/>
        </w:rPr>
        <w:t xml:space="preserve"> tohto prieskumu trhu </w:t>
      </w:r>
      <w:r>
        <w:rPr>
          <w:rFonts w:cs="Calibri"/>
          <w:spacing w:val="-1"/>
          <w:sz w:val="22"/>
          <w:szCs w:val="22"/>
        </w:rPr>
        <w:t>pre</w:t>
      </w:r>
      <w:r>
        <w:rPr>
          <w:rFonts w:cs="Calibri"/>
          <w:spacing w:val="-2"/>
          <w:sz w:val="22"/>
          <w:szCs w:val="22"/>
        </w:rPr>
        <w:t xml:space="preserve"> </w:t>
      </w:r>
      <w:r>
        <w:rPr>
          <w:rFonts w:cs="Calibri"/>
          <w:sz w:val="22"/>
          <w:szCs w:val="22"/>
        </w:rPr>
        <w:t xml:space="preserve">postup </w:t>
      </w:r>
      <w:r>
        <w:rPr>
          <w:rFonts w:cs="Calibri"/>
          <w:spacing w:val="-1"/>
          <w:sz w:val="22"/>
          <w:szCs w:val="22"/>
        </w:rPr>
        <w:t>zadávania</w:t>
      </w:r>
      <w:r>
        <w:rPr>
          <w:rFonts w:cs="Calibri"/>
          <w:sz w:val="22"/>
          <w:szCs w:val="22"/>
        </w:rPr>
        <w:t xml:space="preserve"> zákazky</w:t>
      </w:r>
      <w:r>
        <w:rPr>
          <w:rFonts w:cs="Calibri"/>
          <w:spacing w:val="-5"/>
          <w:sz w:val="22"/>
          <w:szCs w:val="22"/>
        </w:rPr>
        <w:t xml:space="preserve"> </w:t>
      </w:r>
      <w:r>
        <w:rPr>
          <w:rFonts w:cs="Calibri"/>
          <w:sz w:val="22"/>
          <w:szCs w:val="22"/>
        </w:rPr>
        <w:t>podľa §</w:t>
      </w:r>
      <w:r>
        <w:rPr>
          <w:rFonts w:cs="Calibri"/>
          <w:spacing w:val="38"/>
          <w:sz w:val="22"/>
          <w:szCs w:val="22"/>
        </w:rPr>
        <w:t xml:space="preserve"> </w:t>
      </w:r>
      <w:r>
        <w:rPr>
          <w:rFonts w:cs="Calibri"/>
          <w:sz w:val="22"/>
          <w:szCs w:val="22"/>
        </w:rPr>
        <w:t>117</w:t>
      </w:r>
      <w:r>
        <w:rPr>
          <w:rFonts w:cs="Calibri"/>
          <w:spacing w:val="38"/>
          <w:sz w:val="22"/>
          <w:szCs w:val="22"/>
        </w:rPr>
        <w:t xml:space="preserve"> </w:t>
      </w:r>
      <w:r>
        <w:rPr>
          <w:rFonts w:cs="Calibri"/>
          <w:sz w:val="22"/>
          <w:szCs w:val="22"/>
        </w:rPr>
        <w:t>zákona</w:t>
      </w:r>
      <w:r>
        <w:rPr>
          <w:rFonts w:cs="Calibri"/>
          <w:spacing w:val="39"/>
          <w:sz w:val="22"/>
          <w:szCs w:val="22"/>
        </w:rPr>
        <w:t xml:space="preserve"> </w:t>
      </w:r>
      <w:r>
        <w:rPr>
          <w:rFonts w:cs="Calibri"/>
          <w:sz w:val="22"/>
          <w:szCs w:val="22"/>
        </w:rPr>
        <w:t>o</w:t>
      </w:r>
      <w:r>
        <w:rPr>
          <w:rFonts w:cs="Calibri"/>
          <w:spacing w:val="1"/>
          <w:sz w:val="22"/>
          <w:szCs w:val="22"/>
        </w:rPr>
        <w:t xml:space="preserve"> </w:t>
      </w:r>
      <w:r>
        <w:rPr>
          <w:rFonts w:cs="Calibri"/>
          <w:sz w:val="22"/>
          <w:szCs w:val="22"/>
        </w:rPr>
        <w:t>verejnom</w:t>
      </w:r>
      <w:r>
        <w:rPr>
          <w:rFonts w:cs="Calibri"/>
          <w:spacing w:val="38"/>
          <w:sz w:val="22"/>
          <w:szCs w:val="22"/>
        </w:rPr>
        <w:t xml:space="preserve"> </w:t>
      </w:r>
      <w:r>
        <w:rPr>
          <w:rFonts w:cs="Calibri"/>
          <w:spacing w:val="-1"/>
          <w:sz w:val="22"/>
          <w:szCs w:val="22"/>
        </w:rPr>
        <w:t>obstarávaní</w:t>
      </w:r>
      <w:r>
        <w:rPr>
          <w:rFonts w:cs="Calibri"/>
          <w:spacing w:val="42"/>
          <w:sz w:val="22"/>
          <w:szCs w:val="22"/>
        </w:rPr>
        <w:t xml:space="preserve"> </w:t>
      </w:r>
      <w:r>
        <w:rPr>
          <w:rFonts w:cs="Calibri"/>
          <w:sz w:val="22"/>
          <w:szCs w:val="22"/>
        </w:rPr>
        <w:t>a</w:t>
      </w:r>
      <w:r>
        <w:rPr>
          <w:rFonts w:cs="Calibri"/>
          <w:spacing w:val="-1"/>
          <w:sz w:val="22"/>
          <w:szCs w:val="22"/>
        </w:rPr>
        <w:t xml:space="preserve"> </w:t>
      </w:r>
      <w:r>
        <w:rPr>
          <w:rFonts w:cs="Calibri"/>
          <w:sz w:val="22"/>
          <w:szCs w:val="22"/>
        </w:rPr>
        <w:t>výber</w:t>
      </w:r>
      <w:r>
        <w:rPr>
          <w:rFonts w:cs="Calibri"/>
          <w:spacing w:val="37"/>
          <w:sz w:val="22"/>
          <w:szCs w:val="22"/>
        </w:rPr>
        <w:t xml:space="preserve"> </w:t>
      </w:r>
      <w:r>
        <w:rPr>
          <w:rFonts w:cs="Calibri"/>
          <w:sz w:val="22"/>
          <w:szCs w:val="22"/>
        </w:rPr>
        <w:t>zmluvného</w:t>
      </w:r>
      <w:r>
        <w:rPr>
          <w:rFonts w:cs="Calibri"/>
          <w:spacing w:val="38"/>
          <w:sz w:val="22"/>
          <w:szCs w:val="22"/>
        </w:rPr>
        <w:t xml:space="preserve"> </w:t>
      </w:r>
      <w:r>
        <w:rPr>
          <w:rFonts w:cs="Calibri"/>
          <w:spacing w:val="-1"/>
          <w:sz w:val="22"/>
          <w:szCs w:val="22"/>
        </w:rPr>
        <w:t>partnera</w:t>
      </w:r>
      <w:r>
        <w:rPr>
          <w:rFonts w:cs="Calibri"/>
          <w:spacing w:val="38"/>
          <w:sz w:val="22"/>
          <w:szCs w:val="22"/>
        </w:rPr>
        <w:t xml:space="preserve"> </w:t>
      </w:r>
      <w:r>
        <w:rPr>
          <w:rFonts w:cs="Calibri"/>
          <w:sz w:val="22"/>
          <w:szCs w:val="22"/>
        </w:rPr>
        <w:t>na</w:t>
      </w:r>
      <w:r>
        <w:rPr>
          <w:rFonts w:cs="Calibri"/>
          <w:spacing w:val="37"/>
          <w:sz w:val="22"/>
          <w:szCs w:val="22"/>
        </w:rPr>
        <w:t xml:space="preserve"> </w:t>
      </w:r>
      <w:r>
        <w:rPr>
          <w:rFonts w:cs="Calibri"/>
          <w:sz w:val="22"/>
          <w:szCs w:val="22"/>
        </w:rPr>
        <w:t>plnenie</w:t>
      </w:r>
      <w:r>
        <w:rPr>
          <w:rFonts w:cs="Calibri"/>
          <w:spacing w:val="37"/>
          <w:sz w:val="22"/>
          <w:szCs w:val="22"/>
        </w:rPr>
        <w:t xml:space="preserve"> </w:t>
      </w:r>
      <w:r>
        <w:rPr>
          <w:rFonts w:cs="Calibri"/>
          <w:sz w:val="22"/>
          <w:szCs w:val="22"/>
        </w:rPr>
        <w:t>predmetu</w:t>
      </w:r>
      <w:r>
        <w:rPr>
          <w:rFonts w:cs="Calibri"/>
          <w:spacing w:val="38"/>
          <w:sz w:val="22"/>
          <w:szCs w:val="22"/>
        </w:rPr>
        <w:t xml:space="preserve"> </w:t>
      </w:r>
      <w:r>
        <w:rPr>
          <w:rFonts w:cs="Calibri"/>
          <w:sz w:val="22"/>
          <w:szCs w:val="22"/>
        </w:rPr>
        <w:t>zákazky.</w:t>
      </w:r>
    </w:p>
    <w:p w:rsidR="000708F1" w:rsidRDefault="000708F1" w:rsidP="000708F1">
      <w:pPr>
        <w:jc w:val="both"/>
        <w:rPr>
          <w:sz w:val="22"/>
          <w:szCs w:val="22"/>
        </w:rPr>
      </w:pPr>
    </w:p>
    <w:p w:rsidR="000708F1" w:rsidRDefault="000708F1" w:rsidP="000708F1">
      <w:pPr>
        <w:pStyle w:val="Odsekzoznamu"/>
        <w:numPr>
          <w:ilvl w:val="0"/>
          <w:numId w:val="1"/>
        </w:numPr>
        <w:ind w:left="709" w:hanging="709"/>
        <w:contextualSpacing/>
        <w:jc w:val="both"/>
        <w:rPr>
          <w:b/>
          <w:sz w:val="22"/>
          <w:szCs w:val="22"/>
        </w:rPr>
      </w:pPr>
      <w:r>
        <w:rPr>
          <w:b/>
          <w:sz w:val="22"/>
          <w:szCs w:val="22"/>
          <w:u w:val="single"/>
        </w:rPr>
        <w:t>Identifikácia verejného obstarávateľa</w:t>
      </w:r>
      <w:r>
        <w:rPr>
          <w:b/>
          <w:sz w:val="22"/>
          <w:szCs w:val="22"/>
        </w:rPr>
        <w:t>:</w:t>
      </w:r>
    </w:p>
    <w:p w:rsidR="000708F1" w:rsidRDefault="000708F1" w:rsidP="000708F1">
      <w:pPr>
        <w:pStyle w:val="Odsekzoznamu"/>
        <w:ind w:left="709"/>
        <w:contextualSpacing/>
        <w:jc w:val="both"/>
        <w:rPr>
          <w:b/>
          <w:sz w:val="22"/>
          <w:szCs w:val="22"/>
        </w:rPr>
      </w:pPr>
    </w:p>
    <w:p w:rsidR="000708F1" w:rsidRDefault="000708F1" w:rsidP="000708F1">
      <w:pPr>
        <w:ind w:left="2832" w:hanging="2124"/>
        <w:outlineLvl w:val="0"/>
        <w:rPr>
          <w:color w:val="000000"/>
          <w:sz w:val="22"/>
          <w:szCs w:val="22"/>
        </w:rPr>
      </w:pPr>
      <w:r>
        <w:rPr>
          <w:color w:val="000000"/>
          <w:sz w:val="22"/>
          <w:szCs w:val="22"/>
        </w:rPr>
        <w:t xml:space="preserve">Názov: </w:t>
      </w:r>
      <w:r>
        <w:rPr>
          <w:color w:val="000000"/>
          <w:sz w:val="22"/>
          <w:szCs w:val="22"/>
        </w:rPr>
        <w:tab/>
      </w:r>
      <w:r>
        <w:rPr>
          <w:sz w:val="22"/>
          <w:szCs w:val="22"/>
        </w:rPr>
        <w:t>Stredná odborná škola obchodu a služieb Jána Bocatia, Bocatiova 1, Košice</w:t>
      </w:r>
    </w:p>
    <w:p w:rsidR="000708F1" w:rsidRDefault="000708F1" w:rsidP="000708F1">
      <w:pPr>
        <w:suppressAutoHyphens w:val="0"/>
        <w:ind w:firstLine="708"/>
        <w:jc w:val="both"/>
        <w:rPr>
          <w:sz w:val="22"/>
          <w:szCs w:val="22"/>
        </w:rPr>
      </w:pPr>
      <w:r>
        <w:rPr>
          <w:color w:val="000000"/>
          <w:sz w:val="22"/>
          <w:szCs w:val="22"/>
        </w:rPr>
        <w:t xml:space="preserve">Adresa: </w:t>
      </w:r>
      <w:r>
        <w:rPr>
          <w:color w:val="000000"/>
          <w:sz w:val="22"/>
          <w:szCs w:val="22"/>
        </w:rPr>
        <w:tab/>
        <w:t xml:space="preserve">            </w:t>
      </w:r>
      <w:r>
        <w:rPr>
          <w:color w:val="000000"/>
          <w:sz w:val="22"/>
          <w:szCs w:val="22"/>
        </w:rPr>
        <w:tab/>
      </w:r>
      <w:r>
        <w:rPr>
          <w:sz w:val="22"/>
          <w:szCs w:val="22"/>
        </w:rPr>
        <w:t>Bocatiova 1, 040 01 Košice</w:t>
      </w:r>
    </w:p>
    <w:p w:rsidR="000708F1" w:rsidRDefault="000708F1" w:rsidP="000708F1">
      <w:pPr>
        <w:pStyle w:val="Odsekzoznamu"/>
        <w:ind w:left="0" w:firstLine="708"/>
        <w:rPr>
          <w:color w:val="000000"/>
          <w:sz w:val="22"/>
          <w:szCs w:val="22"/>
        </w:rPr>
      </w:pPr>
      <w:r>
        <w:rPr>
          <w:color w:val="000000"/>
          <w:sz w:val="22"/>
          <w:szCs w:val="22"/>
        </w:rPr>
        <w:t>Krajina:</w:t>
      </w:r>
      <w:r>
        <w:rPr>
          <w:color w:val="000000"/>
          <w:sz w:val="22"/>
          <w:szCs w:val="22"/>
        </w:rPr>
        <w:tab/>
      </w:r>
      <w:r>
        <w:rPr>
          <w:color w:val="000000"/>
          <w:sz w:val="22"/>
          <w:szCs w:val="22"/>
        </w:rPr>
        <w:tab/>
      </w:r>
      <w:r>
        <w:rPr>
          <w:color w:val="000000"/>
          <w:sz w:val="22"/>
          <w:szCs w:val="22"/>
        </w:rPr>
        <w:tab/>
        <w:t>Slovenská republika</w:t>
      </w:r>
    </w:p>
    <w:p w:rsidR="000708F1" w:rsidRDefault="000708F1" w:rsidP="000708F1">
      <w:pPr>
        <w:ind w:firstLine="708"/>
        <w:rPr>
          <w:sz w:val="22"/>
          <w:szCs w:val="22"/>
        </w:rPr>
      </w:pPr>
      <w:r>
        <w:rPr>
          <w:sz w:val="22"/>
          <w:szCs w:val="22"/>
        </w:rPr>
        <w:t>Štatutárny zástupca:</w:t>
      </w:r>
      <w:r>
        <w:rPr>
          <w:sz w:val="22"/>
          <w:szCs w:val="22"/>
        </w:rPr>
        <w:tab/>
        <w:t xml:space="preserve">Mgr. Ján Miglec, riaditeľ školy  </w:t>
      </w:r>
    </w:p>
    <w:p w:rsidR="000708F1" w:rsidRDefault="000708F1" w:rsidP="000708F1">
      <w:pPr>
        <w:ind w:firstLine="708"/>
        <w:rPr>
          <w:color w:val="000000"/>
          <w:sz w:val="22"/>
          <w:szCs w:val="22"/>
        </w:rPr>
      </w:pPr>
      <w:r>
        <w:rPr>
          <w:color w:val="000000"/>
          <w:sz w:val="22"/>
          <w:szCs w:val="22"/>
        </w:rPr>
        <w:t>IČO:</w:t>
      </w:r>
      <w:r>
        <w:rPr>
          <w:color w:val="000000"/>
          <w:sz w:val="22"/>
          <w:szCs w:val="22"/>
        </w:rPr>
        <w:tab/>
      </w:r>
      <w:r>
        <w:rPr>
          <w:color w:val="000000"/>
          <w:sz w:val="22"/>
          <w:szCs w:val="22"/>
        </w:rPr>
        <w:tab/>
      </w:r>
      <w:r>
        <w:rPr>
          <w:color w:val="000000"/>
          <w:sz w:val="22"/>
          <w:szCs w:val="22"/>
        </w:rPr>
        <w:tab/>
        <w:t>35570172</w:t>
      </w:r>
    </w:p>
    <w:p w:rsidR="000708F1" w:rsidRDefault="000708F1" w:rsidP="000708F1">
      <w:pPr>
        <w:tabs>
          <w:tab w:val="left" w:pos="2141"/>
        </w:tabs>
        <w:rPr>
          <w:color w:val="000000"/>
          <w:sz w:val="22"/>
          <w:szCs w:val="22"/>
        </w:rPr>
      </w:pPr>
      <w:r>
        <w:rPr>
          <w:color w:val="000000"/>
          <w:sz w:val="22"/>
          <w:szCs w:val="22"/>
        </w:rPr>
        <w:t xml:space="preserve">              DIČ:</w:t>
      </w:r>
      <w:r>
        <w:rPr>
          <w:color w:val="000000"/>
          <w:sz w:val="22"/>
          <w:szCs w:val="22"/>
        </w:rPr>
        <w:tab/>
      </w:r>
      <w:r>
        <w:rPr>
          <w:color w:val="000000"/>
          <w:sz w:val="22"/>
          <w:szCs w:val="22"/>
        </w:rPr>
        <w:tab/>
        <w:t>2022109639</w:t>
      </w:r>
    </w:p>
    <w:p w:rsidR="000708F1" w:rsidRDefault="000708F1" w:rsidP="000708F1">
      <w:pPr>
        <w:ind w:firstLine="708"/>
        <w:rPr>
          <w:color w:val="000000"/>
          <w:sz w:val="22"/>
          <w:szCs w:val="22"/>
        </w:rPr>
      </w:pPr>
      <w:r>
        <w:rPr>
          <w:color w:val="000000"/>
          <w:sz w:val="22"/>
          <w:szCs w:val="22"/>
        </w:rPr>
        <w:t>Telefón:</w:t>
      </w:r>
      <w:r>
        <w:rPr>
          <w:color w:val="000000"/>
          <w:sz w:val="22"/>
          <w:szCs w:val="22"/>
        </w:rPr>
        <w:tab/>
      </w:r>
      <w:r>
        <w:rPr>
          <w:color w:val="000000"/>
          <w:sz w:val="22"/>
          <w:szCs w:val="22"/>
        </w:rPr>
        <w:tab/>
        <w:t>0905 482 324</w:t>
      </w:r>
    </w:p>
    <w:p w:rsidR="000708F1" w:rsidRDefault="000708F1" w:rsidP="000708F1">
      <w:pPr>
        <w:ind w:firstLine="708"/>
        <w:rPr>
          <w:color w:val="000000"/>
          <w:sz w:val="22"/>
          <w:szCs w:val="22"/>
        </w:rPr>
      </w:pPr>
      <w:r>
        <w:rPr>
          <w:color w:val="000000"/>
          <w:sz w:val="22"/>
          <w:szCs w:val="22"/>
        </w:rPr>
        <w:t>Internetová adresa:</w:t>
      </w:r>
      <w:r>
        <w:rPr>
          <w:color w:val="000000"/>
          <w:sz w:val="22"/>
          <w:szCs w:val="22"/>
        </w:rPr>
        <w:tab/>
        <w:t>www.sosbocatiuske.sk</w:t>
      </w:r>
    </w:p>
    <w:p w:rsidR="000708F1" w:rsidRDefault="000708F1" w:rsidP="000708F1">
      <w:pPr>
        <w:ind w:firstLine="708"/>
        <w:rPr>
          <w:color w:val="000000"/>
          <w:sz w:val="22"/>
          <w:szCs w:val="22"/>
        </w:rPr>
      </w:pPr>
      <w:r>
        <w:rPr>
          <w:color w:val="000000"/>
          <w:sz w:val="22"/>
          <w:szCs w:val="22"/>
        </w:rPr>
        <w:t>bankové spojenie:</w:t>
      </w:r>
      <w:r>
        <w:rPr>
          <w:color w:val="000000"/>
          <w:sz w:val="22"/>
          <w:szCs w:val="22"/>
        </w:rPr>
        <w:tab/>
        <w:t>Štátna pokladnica</w:t>
      </w:r>
    </w:p>
    <w:p w:rsidR="000708F1" w:rsidRDefault="000708F1" w:rsidP="000708F1">
      <w:pPr>
        <w:ind w:firstLine="708"/>
        <w:rPr>
          <w:color w:val="000000"/>
          <w:sz w:val="22"/>
          <w:szCs w:val="22"/>
        </w:rPr>
      </w:pPr>
      <w:r>
        <w:rPr>
          <w:color w:val="000000"/>
          <w:sz w:val="22"/>
          <w:szCs w:val="22"/>
        </w:rPr>
        <w:t>Číslo účtu IBAN:</w:t>
      </w:r>
      <w:r>
        <w:rPr>
          <w:color w:val="000000"/>
          <w:sz w:val="22"/>
          <w:szCs w:val="22"/>
        </w:rPr>
        <w:tab/>
        <w:t xml:space="preserve">SK 13 8180 000000 7000243952 </w:t>
      </w:r>
    </w:p>
    <w:p w:rsidR="000708F1" w:rsidRDefault="000708F1" w:rsidP="000708F1">
      <w:pPr>
        <w:autoSpaceDE w:val="0"/>
        <w:autoSpaceDN w:val="0"/>
        <w:adjustRightInd w:val="0"/>
        <w:spacing w:line="276" w:lineRule="auto"/>
        <w:ind w:firstLine="708"/>
        <w:rPr>
          <w:b/>
          <w:color w:val="000000"/>
          <w:sz w:val="22"/>
          <w:szCs w:val="22"/>
          <w:lang w:eastAsia="sk-SK"/>
        </w:rPr>
      </w:pPr>
      <w:r>
        <w:rPr>
          <w:b/>
          <w:color w:val="000000"/>
          <w:sz w:val="22"/>
          <w:szCs w:val="22"/>
          <w:lang w:eastAsia="sk-SK"/>
        </w:rPr>
        <w:t>Kontaktná osoba pre verejné obstarávanie:</w:t>
      </w:r>
      <w:r>
        <w:rPr>
          <w:b/>
          <w:color w:val="000000"/>
          <w:sz w:val="22"/>
          <w:szCs w:val="22"/>
          <w:lang w:eastAsia="sk-SK"/>
        </w:rPr>
        <w:tab/>
      </w:r>
    </w:p>
    <w:p w:rsidR="000708F1" w:rsidRDefault="000708F1" w:rsidP="000708F1">
      <w:pPr>
        <w:autoSpaceDE w:val="0"/>
        <w:autoSpaceDN w:val="0"/>
        <w:adjustRightInd w:val="0"/>
        <w:spacing w:line="276" w:lineRule="auto"/>
        <w:ind w:firstLine="708"/>
        <w:rPr>
          <w:rFonts w:cs="Arial"/>
          <w:color w:val="222222"/>
          <w:sz w:val="22"/>
          <w:szCs w:val="22"/>
          <w:shd w:val="clear" w:color="auto" w:fill="FFFFFF"/>
        </w:rPr>
      </w:pPr>
      <w:r>
        <w:rPr>
          <w:rFonts w:cs="Arial"/>
          <w:color w:val="222222"/>
          <w:sz w:val="22"/>
          <w:szCs w:val="22"/>
          <w:shd w:val="clear" w:color="auto" w:fill="FFFFFF"/>
        </w:rPr>
        <w:t xml:space="preserve">Ing. Daniela </w:t>
      </w:r>
      <w:proofErr w:type="spellStart"/>
      <w:r>
        <w:rPr>
          <w:rFonts w:cs="Arial"/>
          <w:color w:val="222222"/>
          <w:sz w:val="22"/>
          <w:szCs w:val="22"/>
          <w:shd w:val="clear" w:color="auto" w:fill="FFFFFF"/>
        </w:rPr>
        <w:t>Sárosiová</w:t>
      </w:r>
      <w:proofErr w:type="spellEnd"/>
      <w:r>
        <w:rPr>
          <w:rFonts w:cs="Arial"/>
          <w:color w:val="222222"/>
          <w:sz w:val="22"/>
          <w:szCs w:val="22"/>
          <w:shd w:val="clear" w:color="auto" w:fill="FFFFFF"/>
        </w:rPr>
        <w:t xml:space="preserve">, </w:t>
      </w:r>
      <w:proofErr w:type="spellStart"/>
      <w:r>
        <w:rPr>
          <w:rFonts w:cs="Arial"/>
          <w:color w:val="222222"/>
          <w:sz w:val="22"/>
          <w:szCs w:val="22"/>
          <w:shd w:val="clear" w:color="auto" w:fill="FFFFFF"/>
        </w:rPr>
        <w:t>tel</w:t>
      </w:r>
      <w:proofErr w:type="spellEnd"/>
      <w:r>
        <w:rPr>
          <w:rFonts w:cs="Arial"/>
          <w:color w:val="222222"/>
          <w:sz w:val="22"/>
          <w:szCs w:val="22"/>
          <w:shd w:val="clear" w:color="auto" w:fill="FFFFFF"/>
        </w:rPr>
        <w:t>: 055/6337128  kl.38</w:t>
      </w:r>
    </w:p>
    <w:p w:rsidR="000708F1" w:rsidRDefault="000708F1" w:rsidP="000708F1">
      <w:pPr>
        <w:autoSpaceDE w:val="0"/>
        <w:autoSpaceDN w:val="0"/>
        <w:adjustRightInd w:val="0"/>
        <w:spacing w:line="276" w:lineRule="auto"/>
        <w:ind w:firstLine="708"/>
        <w:rPr>
          <w:b/>
          <w:color w:val="000000"/>
          <w:sz w:val="22"/>
          <w:szCs w:val="22"/>
          <w:lang w:eastAsia="sk-SK"/>
        </w:rPr>
      </w:pPr>
      <w:r>
        <w:rPr>
          <w:b/>
          <w:color w:val="000000"/>
          <w:sz w:val="22"/>
          <w:szCs w:val="22"/>
          <w:lang w:eastAsia="sk-SK"/>
        </w:rPr>
        <w:lastRenderedPageBreak/>
        <w:t>Pracovný kontakt pre vysvetlenie výzvy na predloženie ponuky:</w:t>
      </w:r>
    </w:p>
    <w:p w:rsidR="000708F1" w:rsidRDefault="000708F1" w:rsidP="000708F1">
      <w:pPr>
        <w:autoSpaceDE w:val="0"/>
        <w:autoSpaceDN w:val="0"/>
        <w:adjustRightInd w:val="0"/>
        <w:spacing w:line="276" w:lineRule="auto"/>
        <w:ind w:firstLine="708"/>
        <w:rPr>
          <w:b/>
          <w:color w:val="000000"/>
          <w:sz w:val="22"/>
          <w:szCs w:val="22"/>
          <w:lang w:eastAsia="sk-SK"/>
        </w:rPr>
      </w:pPr>
      <w:r>
        <w:rPr>
          <w:color w:val="000000"/>
          <w:sz w:val="22"/>
          <w:szCs w:val="22"/>
          <w:lang w:eastAsia="sk-SK"/>
        </w:rPr>
        <w:t>Mgr. Ján Miglec, email: skola@sosbocatiuske.sk</w:t>
      </w:r>
    </w:p>
    <w:p w:rsidR="000708F1" w:rsidRDefault="000708F1" w:rsidP="000708F1">
      <w:pPr>
        <w:jc w:val="both"/>
        <w:rPr>
          <w:b/>
          <w:color w:val="000000"/>
          <w:sz w:val="22"/>
          <w:szCs w:val="22"/>
        </w:rPr>
      </w:pPr>
    </w:p>
    <w:p w:rsidR="000708F1" w:rsidRDefault="000708F1" w:rsidP="000708F1">
      <w:pPr>
        <w:ind w:firstLine="708"/>
        <w:jc w:val="both"/>
        <w:rPr>
          <w:color w:val="0000FF"/>
          <w:sz w:val="22"/>
          <w:szCs w:val="22"/>
          <w:u w:val="single"/>
        </w:rPr>
      </w:pPr>
      <w:r>
        <w:rPr>
          <w:b/>
          <w:color w:val="000000"/>
          <w:sz w:val="22"/>
          <w:szCs w:val="22"/>
        </w:rPr>
        <w:t>E - mail pre podanie ponuky:</w:t>
      </w:r>
      <w:r>
        <w:rPr>
          <w:b/>
          <w:bCs/>
          <w:color w:val="000000"/>
          <w:sz w:val="22"/>
          <w:szCs w:val="22"/>
        </w:rPr>
        <w:t xml:space="preserve"> </w:t>
      </w:r>
      <w:r>
        <w:rPr>
          <w:b/>
          <w:color w:val="000000"/>
          <w:sz w:val="22"/>
          <w:szCs w:val="22"/>
        </w:rPr>
        <w:t xml:space="preserve"> </w:t>
      </w:r>
      <w:hyperlink r:id="rId7" w:history="1">
        <w:r>
          <w:rPr>
            <w:rStyle w:val="Hypertextovprepojenie"/>
            <w:b/>
            <w:sz w:val="22"/>
            <w:szCs w:val="22"/>
          </w:rPr>
          <w:t>verejne.obstaravanie@sosbocatiuske.sk</w:t>
        </w:r>
      </w:hyperlink>
    </w:p>
    <w:p w:rsidR="000708F1" w:rsidRDefault="000708F1" w:rsidP="000708F1">
      <w:pPr>
        <w:ind w:left="1636"/>
        <w:jc w:val="both"/>
        <w:rPr>
          <w:b/>
          <w:color w:val="000000"/>
          <w:sz w:val="22"/>
          <w:szCs w:val="22"/>
        </w:rPr>
      </w:pPr>
    </w:p>
    <w:p w:rsidR="000708F1" w:rsidRDefault="000708F1" w:rsidP="000708F1">
      <w:pPr>
        <w:numPr>
          <w:ilvl w:val="0"/>
          <w:numId w:val="1"/>
        </w:numPr>
        <w:ind w:left="709" w:hanging="709"/>
        <w:jc w:val="both"/>
        <w:rPr>
          <w:b/>
          <w:color w:val="000000"/>
          <w:sz w:val="22"/>
          <w:szCs w:val="22"/>
        </w:rPr>
      </w:pPr>
      <w:r>
        <w:rPr>
          <w:b/>
          <w:sz w:val="22"/>
          <w:szCs w:val="22"/>
          <w:u w:val="single"/>
        </w:rPr>
        <w:t>Názov predmetu zákazky</w:t>
      </w:r>
      <w:r>
        <w:rPr>
          <w:b/>
          <w:sz w:val="22"/>
          <w:szCs w:val="22"/>
        </w:rPr>
        <w:t>:</w:t>
      </w:r>
    </w:p>
    <w:p w:rsidR="000708F1" w:rsidRDefault="000708F1" w:rsidP="000708F1">
      <w:pPr>
        <w:ind w:left="709"/>
        <w:jc w:val="both"/>
        <w:rPr>
          <w:b/>
          <w:color w:val="000000"/>
          <w:sz w:val="22"/>
          <w:szCs w:val="22"/>
        </w:rPr>
      </w:pPr>
    </w:p>
    <w:p w:rsidR="000708F1" w:rsidRDefault="000708F1" w:rsidP="000708F1">
      <w:pPr>
        <w:ind w:left="705" w:hanging="705"/>
        <w:jc w:val="center"/>
        <w:rPr>
          <w:sz w:val="22"/>
          <w:szCs w:val="22"/>
        </w:rPr>
      </w:pPr>
      <w:r>
        <w:rPr>
          <w:sz w:val="22"/>
          <w:szCs w:val="22"/>
        </w:rPr>
        <w:t>„</w:t>
      </w:r>
      <w:r>
        <w:rPr>
          <w:b/>
          <w:sz w:val="22"/>
          <w:szCs w:val="22"/>
        </w:rPr>
        <w:t>Dezinfekcia priestorov SOŠ obchodu a služieb Jána Bocatia</w:t>
      </w:r>
      <w:r>
        <w:rPr>
          <w:sz w:val="22"/>
          <w:szCs w:val="22"/>
        </w:rPr>
        <w:t>“</w:t>
      </w:r>
    </w:p>
    <w:p w:rsidR="000708F1" w:rsidRDefault="000708F1" w:rsidP="000708F1">
      <w:pPr>
        <w:shd w:val="clear" w:color="auto" w:fill="FFFFFF"/>
        <w:rPr>
          <w:b/>
          <w:color w:val="000000"/>
          <w:sz w:val="22"/>
          <w:szCs w:val="22"/>
        </w:rPr>
      </w:pPr>
    </w:p>
    <w:p w:rsidR="000708F1" w:rsidRDefault="000708F1" w:rsidP="000708F1">
      <w:pPr>
        <w:shd w:val="clear" w:color="auto" w:fill="FFFFFF"/>
        <w:ind w:firstLine="705"/>
        <w:rPr>
          <w:color w:val="222222"/>
          <w:sz w:val="22"/>
          <w:szCs w:val="22"/>
          <w:lang w:eastAsia="sk-SK"/>
        </w:rPr>
      </w:pPr>
      <w:r>
        <w:rPr>
          <w:b/>
          <w:sz w:val="22"/>
          <w:szCs w:val="22"/>
        </w:rPr>
        <w:t xml:space="preserve">Hlavný slovník CPV: </w:t>
      </w:r>
    </w:p>
    <w:p w:rsidR="000708F1" w:rsidRDefault="000708F1" w:rsidP="000708F1">
      <w:pPr>
        <w:widowControl w:val="0"/>
        <w:tabs>
          <w:tab w:val="left" w:pos="0"/>
          <w:tab w:val="left" w:pos="709"/>
          <w:tab w:val="center" w:pos="6120"/>
        </w:tabs>
        <w:suppressAutoHyphens w:val="0"/>
        <w:rPr>
          <w:rFonts w:asciiTheme="minorHAnsi" w:hAnsiTheme="minorHAnsi" w:cstheme="minorHAnsi"/>
          <w:sz w:val="22"/>
          <w:szCs w:val="22"/>
        </w:rPr>
      </w:pPr>
      <w:r>
        <w:rPr>
          <w:sz w:val="22"/>
          <w:szCs w:val="22"/>
        </w:rPr>
        <w:tab/>
      </w:r>
      <w:r>
        <w:rPr>
          <w:rFonts w:asciiTheme="minorHAnsi" w:hAnsiTheme="minorHAnsi" w:cstheme="minorHAnsi"/>
          <w:sz w:val="22"/>
          <w:szCs w:val="22"/>
        </w:rPr>
        <w:t>90921000 – 9 Dezinfekčné a hubiace služby</w:t>
      </w:r>
    </w:p>
    <w:p w:rsidR="000708F1" w:rsidRDefault="000708F1" w:rsidP="000708F1">
      <w:pPr>
        <w:pStyle w:val="Odsekzoznamu2"/>
        <w:ind w:left="0"/>
        <w:jc w:val="both"/>
        <w:rPr>
          <w:b/>
          <w:sz w:val="22"/>
          <w:szCs w:val="22"/>
        </w:rPr>
      </w:pPr>
    </w:p>
    <w:p w:rsidR="000708F1" w:rsidRDefault="000708F1" w:rsidP="000708F1">
      <w:pPr>
        <w:pStyle w:val="Odsekzoznamu2"/>
        <w:numPr>
          <w:ilvl w:val="0"/>
          <w:numId w:val="1"/>
        </w:numPr>
        <w:ind w:left="709" w:hanging="709"/>
        <w:jc w:val="both"/>
        <w:rPr>
          <w:sz w:val="22"/>
          <w:szCs w:val="22"/>
        </w:rPr>
      </w:pPr>
      <w:r>
        <w:rPr>
          <w:rFonts w:asciiTheme="minorHAnsi" w:hAnsiTheme="minorHAnsi"/>
          <w:b/>
          <w:bCs/>
          <w:sz w:val="22"/>
          <w:szCs w:val="22"/>
          <w:u w:val="single"/>
        </w:rPr>
        <w:t>Rozsah a špecifikácia predmetu zákazky</w:t>
      </w:r>
    </w:p>
    <w:p w:rsidR="000708F1" w:rsidRDefault="000708F1" w:rsidP="000708F1">
      <w:pPr>
        <w:pStyle w:val="Odsekzoznamu2"/>
        <w:ind w:left="708"/>
        <w:jc w:val="both"/>
        <w:rPr>
          <w:rStyle w:val="pre"/>
        </w:rPr>
      </w:pPr>
      <w:r>
        <w:rPr>
          <w:rStyle w:val="pre"/>
          <w:sz w:val="22"/>
          <w:szCs w:val="22"/>
        </w:rPr>
        <w:t>Predmetom obstarávania je realizácia dezinfekcie priestorov SOŠ obchodu a služieb Jána Bocatia, Košice</w:t>
      </w:r>
    </w:p>
    <w:p w:rsidR="000708F1" w:rsidRDefault="000708F1" w:rsidP="000708F1">
      <w:pPr>
        <w:pStyle w:val="Odsekzoznamu2"/>
        <w:ind w:left="708"/>
        <w:jc w:val="both"/>
        <w:rPr>
          <w:rStyle w:val="pre"/>
          <w:sz w:val="22"/>
          <w:szCs w:val="22"/>
        </w:rPr>
      </w:pPr>
      <w:r>
        <w:rPr>
          <w:rStyle w:val="pre"/>
          <w:sz w:val="22"/>
          <w:szCs w:val="22"/>
        </w:rPr>
        <w:t>Rozsah predmetu zákazky:</w:t>
      </w:r>
      <w:r>
        <w:rPr>
          <w:rStyle w:val="pre"/>
          <w:sz w:val="22"/>
          <w:szCs w:val="22"/>
        </w:rPr>
        <w:tab/>
      </w:r>
      <w:r>
        <w:rPr>
          <w:rStyle w:val="pre"/>
          <w:b/>
          <w:sz w:val="22"/>
          <w:szCs w:val="22"/>
        </w:rPr>
        <w:t>11 690 m3</w:t>
      </w:r>
    </w:p>
    <w:p w:rsidR="000708F1" w:rsidRDefault="000708F1" w:rsidP="000708F1">
      <w:pPr>
        <w:pStyle w:val="Odsekzoznamu2"/>
        <w:jc w:val="both"/>
      </w:pPr>
    </w:p>
    <w:p w:rsidR="000708F1" w:rsidRDefault="000708F1" w:rsidP="000708F1">
      <w:pPr>
        <w:ind w:left="705"/>
        <w:jc w:val="both"/>
        <w:rPr>
          <w:rFonts w:asciiTheme="minorHAnsi" w:hAnsiTheme="minorHAnsi" w:cstheme="minorHAnsi"/>
          <w:sz w:val="22"/>
          <w:szCs w:val="22"/>
        </w:rPr>
      </w:pPr>
      <w:r>
        <w:rPr>
          <w:rFonts w:asciiTheme="minorHAnsi" w:hAnsiTheme="minorHAnsi" w:cstheme="minorHAnsi"/>
          <w:sz w:val="22"/>
          <w:szCs w:val="22"/>
        </w:rPr>
        <w:t xml:space="preserve">Aktívna látka: roztok 6% </w:t>
      </w:r>
      <w:proofErr w:type="spellStart"/>
      <w:r>
        <w:rPr>
          <w:rFonts w:asciiTheme="minorHAnsi" w:hAnsiTheme="minorHAnsi" w:cstheme="minorHAnsi"/>
          <w:sz w:val="22"/>
          <w:szCs w:val="22"/>
        </w:rPr>
        <w:t>Alkyl</w:t>
      </w:r>
      <w:proofErr w:type="spellEnd"/>
      <w:r>
        <w:rPr>
          <w:rFonts w:asciiTheme="minorHAnsi" w:hAnsiTheme="minorHAnsi" w:cstheme="minorHAnsi"/>
          <w:sz w:val="22"/>
          <w:szCs w:val="22"/>
        </w:rPr>
        <w:t xml:space="preserve"> ( C12 – 16 )  </w:t>
      </w:r>
      <w:proofErr w:type="spellStart"/>
      <w:r>
        <w:rPr>
          <w:rFonts w:asciiTheme="minorHAnsi" w:hAnsiTheme="minorHAnsi" w:cstheme="minorHAnsi"/>
          <w:sz w:val="22"/>
          <w:szCs w:val="22"/>
        </w:rPr>
        <w:t>dimethyl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benzylammonium</w:t>
      </w:r>
      <w:proofErr w:type="spellEnd"/>
      <w:r>
        <w:rPr>
          <w:rFonts w:asciiTheme="minorHAnsi" w:hAnsiTheme="minorHAnsi" w:cstheme="minorHAnsi"/>
          <w:sz w:val="22"/>
          <w:szCs w:val="22"/>
        </w:rPr>
        <w:t xml:space="preserve"> chlorid</w:t>
      </w:r>
    </w:p>
    <w:p w:rsidR="000708F1" w:rsidRDefault="000708F1" w:rsidP="000708F1">
      <w:pPr>
        <w:ind w:left="705"/>
        <w:jc w:val="both"/>
        <w:rPr>
          <w:rFonts w:asciiTheme="minorHAnsi" w:hAnsiTheme="minorHAnsi" w:cstheme="minorHAnsi"/>
          <w:sz w:val="22"/>
          <w:szCs w:val="22"/>
        </w:rPr>
      </w:pPr>
      <w:r>
        <w:rPr>
          <w:rFonts w:asciiTheme="minorHAnsi" w:hAnsiTheme="minorHAnsi" w:cstheme="minorHAnsi"/>
          <w:sz w:val="22"/>
          <w:szCs w:val="22"/>
        </w:rPr>
        <w:t xml:space="preserve">Aplikácia dezinfekčného roztoku studenou hmlou ( </w:t>
      </w:r>
      <w:proofErr w:type="spellStart"/>
      <w:r>
        <w:rPr>
          <w:rFonts w:asciiTheme="minorHAnsi" w:hAnsiTheme="minorHAnsi" w:cstheme="minorHAnsi"/>
          <w:sz w:val="22"/>
          <w:szCs w:val="22"/>
        </w:rPr>
        <w:t>foggovanie</w:t>
      </w:r>
      <w:proofErr w:type="spellEnd"/>
      <w:r>
        <w:rPr>
          <w:rFonts w:asciiTheme="minorHAnsi" w:hAnsiTheme="minorHAnsi" w:cstheme="minorHAnsi"/>
          <w:sz w:val="22"/>
          <w:szCs w:val="22"/>
        </w:rPr>
        <w:t xml:space="preserve"> )</w:t>
      </w:r>
    </w:p>
    <w:p w:rsidR="000708F1" w:rsidRDefault="000708F1" w:rsidP="000708F1">
      <w:pPr>
        <w:ind w:left="705"/>
        <w:jc w:val="both"/>
        <w:rPr>
          <w:rFonts w:asciiTheme="minorHAnsi" w:hAnsiTheme="minorHAnsi" w:cstheme="minorHAnsi"/>
          <w:sz w:val="22"/>
          <w:szCs w:val="22"/>
        </w:rPr>
      </w:pPr>
      <w:r>
        <w:rPr>
          <w:rFonts w:asciiTheme="minorHAnsi" w:hAnsiTheme="minorHAnsi" w:cstheme="minorHAnsi"/>
          <w:sz w:val="22"/>
          <w:szCs w:val="22"/>
        </w:rPr>
        <w:t>Veľkosť častíc : 5 – 10 um</w:t>
      </w:r>
    </w:p>
    <w:p w:rsidR="000708F1" w:rsidRDefault="000708F1" w:rsidP="000708F1">
      <w:pPr>
        <w:ind w:left="705"/>
        <w:jc w:val="both"/>
        <w:rPr>
          <w:rFonts w:asciiTheme="minorHAnsi" w:hAnsiTheme="minorHAnsi" w:cstheme="minorHAnsi"/>
          <w:sz w:val="22"/>
          <w:szCs w:val="22"/>
        </w:rPr>
      </w:pPr>
      <w:r>
        <w:rPr>
          <w:rFonts w:asciiTheme="minorHAnsi" w:hAnsiTheme="minorHAnsi" w:cstheme="minorHAnsi"/>
          <w:sz w:val="22"/>
          <w:szCs w:val="22"/>
        </w:rPr>
        <w:t>Aplikátor: UVL</w:t>
      </w:r>
    </w:p>
    <w:p w:rsidR="000708F1" w:rsidRDefault="000708F1" w:rsidP="000708F1">
      <w:pPr>
        <w:ind w:left="705"/>
        <w:jc w:val="both"/>
        <w:rPr>
          <w:rFonts w:asciiTheme="minorHAnsi" w:hAnsiTheme="minorHAnsi" w:cstheme="minorHAnsi"/>
          <w:sz w:val="22"/>
          <w:szCs w:val="22"/>
          <w:u w:val="single"/>
        </w:rPr>
      </w:pPr>
      <w:r>
        <w:rPr>
          <w:rFonts w:asciiTheme="minorHAnsi" w:hAnsiTheme="minorHAnsi" w:cstheme="minorHAnsi"/>
          <w:sz w:val="22"/>
          <w:szCs w:val="22"/>
        </w:rPr>
        <w:t>Počet cyklov: 3</w:t>
      </w:r>
    </w:p>
    <w:p w:rsidR="000708F1" w:rsidRDefault="000708F1" w:rsidP="000708F1">
      <w:pPr>
        <w:rPr>
          <w:rFonts w:asciiTheme="minorHAnsi" w:hAnsiTheme="minorHAnsi"/>
          <w:bCs/>
          <w:sz w:val="22"/>
          <w:szCs w:val="22"/>
        </w:rPr>
      </w:pPr>
      <w:r>
        <w:rPr>
          <w:b/>
          <w:sz w:val="22"/>
          <w:szCs w:val="22"/>
        </w:rPr>
        <w:t xml:space="preserve">              </w:t>
      </w:r>
      <w:r>
        <w:rPr>
          <w:sz w:val="22"/>
          <w:szCs w:val="22"/>
        </w:rPr>
        <w:t xml:space="preserve">  </w:t>
      </w:r>
    </w:p>
    <w:p w:rsidR="000708F1" w:rsidRDefault="000708F1" w:rsidP="000708F1">
      <w:pPr>
        <w:tabs>
          <w:tab w:val="left" w:pos="284"/>
        </w:tabs>
        <w:suppressAutoHyphens w:val="0"/>
        <w:rPr>
          <w:rFonts w:asciiTheme="minorHAnsi" w:hAnsiTheme="minorHAnsi"/>
          <w:b/>
          <w:sz w:val="22"/>
          <w:szCs w:val="22"/>
        </w:rPr>
      </w:pPr>
      <w:r>
        <w:rPr>
          <w:rFonts w:asciiTheme="minorHAnsi" w:hAnsiTheme="minorHAnsi"/>
          <w:b/>
          <w:bCs/>
          <w:color w:val="000000"/>
          <w:sz w:val="22"/>
          <w:szCs w:val="22"/>
        </w:rPr>
        <w:t>4.</w:t>
      </w:r>
      <w:r>
        <w:rPr>
          <w:rFonts w:asciiTheme="minorHAnsi" w:hAnsiTheme="minorHAnsi"/>
          <w:b/>
          <w:bCs/>
          <w:color w:val="000000"/>
          <w:sz w:val="22"/>
          <w:szCs w:val="22"/>
        </w:rPr>
        <w:tab/>
      </w:r>
      <w:r>
        <w:rPr>
          <w:rFonts w:asciiTheme="minorHAnsi" w:hAnsiTheme="minorHAnsi"/>
          <w:bCs/>
          <w:color w:val="000000"/>
          <w:sz w:val="22"/>
          <w:szCs w:val="22"/>
        </w:rPr>
        <w:tab/>
      </w:r>
      <w:r>
        <w:rPr>
          <w:rFonts w:asciiTheme="minorHAnsi" w:hAnsiTheme="minorHAnsi"/>
          <w:b/>
          <w:bCs/>
          <w:color w:val="000000"/>
          <w:sz w:val="22"/>
          <w:szCs w:val="22"/>
          <w:u w:val="single"/>
        </w:rPr>
        <w:t>Lehota na predkladanie ponúk</w:t>
      </w:r>
      <w:r>
        <w:rPr>
          <w:rFonts w:asciiTheme="minorHAnsi" w:hAnsiTheme="minorHAnsi"/>
          <w:b/>
          <w:bCs/>
          <w:sz w:val="22"/>
          <w:szCs w:val="22"/>
          <w:u w:val="single"/>
        </w:rPr>
        <w:t>:</w:t>
      </w:r>
      <w:r>
        <w:rPr>
          <w:rFonts w:asciiTheme="minorHAnsi" w:hAnsiTheme="minorHAnsi"/>
          <w:b/>
          <w:bCs/>
          <w:sz w:val="22"/>
          <w:szCs w:val="22"/>
        </w:rPr>
        <w:t xml:space="preserve"> </w:t>
      </w:r>
      <w:r>
        <w:rPr>
          <w:rFonts w:asciiTheme="minorHAnsi" w:hAnsiTheme="minorHAnsi"/>
          <w:bCs/>
          <w:sz w:val="22"/>
          <w:szCs w:val="22"/>
        </w:rPr>
        <w:t xml:space="preserve">  </w:t>
      </w:r>
      <w:r>
        <w:rPr>
          <w:rFonts w:asciiTheme="minorHAnsi" w:hAnsiTheme="minorHAnsi"/>
          <w:b/>
          <w:sz w:val="22"/>
          <w:szCs w:val="22"/>
        </w:rPr>
        <w:t xml:space="preserve"> do 16.12.2020 </w:t>
      </w:r>
    </w:p>
    <w:p w:rsidR="000708F1" w:rsidRDefault="000708F1" w:rsidP="000708F1">
      <w:pPr>
        <w:tabs>
          <w:tab w:val="left" w:pos="284"/>
        </w:tabs>
        <w:jc w:val="both"/>
        <w:rPr>
          <w:rFonts w:asciiTheme="minorHAnsi" w:hAnsiTheme="minorHAnsi"/>
          <w:b/>
          <w:bCs/>
          <w:sz w:val="22"/>
          <w:szCs w:val="22"/>
        </w:rPr>
      </w:pPr>
    </w:p>
    <w:p w:rsidR="000708F1" w:rsidRDefault="000708F1" w:rsidP="000708F1">
      <w:pPr>
        <w:tabs>
          <w:tab w:val="left" w:pos="284"/>
        </w:tabs>
        <w:suppressAutoHyphens w:val="0"/>
        <w:rPr>
          <w:sz w:val="22"/>
          <w:szCs w:val="22"/>
        </w:rPr>
      </w:pPr>
      <w:r>
        <w:rPr>
          <w:rFonts w:asciiTheme="minorHAnsi" w:hAnsiTheme="minorHAnsi"/>
          <w:b/>
          <w:bCs/>
          <w:sz w:val="22"/>
          <w:szCs w:val="22"/>
        </w:rPr>
        <w:t xml:space="preserve">5           </w:t>
      </w:r>
      <w:r>
        <w:rPr>
          <w:rFonts w:asciiTheme="minorHAnsi" w:hAnsiTheme="minorHAnsi"/>
          <w:b/>
          <w:bCs/>
          <w:sz w:val="22"/>
          <w:szCs w:val="22"/>
          <w:u w:val="single"/>
        </w:rPr>
        <w:t>Termín dodania zákazky</w:t>
      </w:r>
      <w:r>
        <w:rPr>
          <w:rFonts w:asciiTheme="minorHAnsi" w:hAnsiTheme="minorHAnsi"/>
          <w:b/>
          <w:bCs/>
          <w:sz w:val="22"/>
          <w:szCs w:val="22"/>
        </w:rPr>
        <w:t xml:space="preserve">: </w:t>
      </w:r>
      <w:r>
        <w:rPr>
          <w:rFonts w:asciiTheme="minorHAnsi" w:hAnsiTheme="minorHAnsi"/>
          <w:bCs/>
          <w:sz w:val="22"/>
          <w:szCs w:val="22"/>
        </w:rPr>
        <w:t>podľa zmluvných podmienok</w:t>
      </w:r>
    </w:p>
    <w:p w:rsidR="000708F1" w:rsidRDefault="000708F1" w:rsidP="000708F1">
      <w:pPr>
        <w:tabs>
          <w:tab w:val="left" w:pos="284"/>
        </w:tabs>
        <w:suppressAutoHyphens w:val="0"/>
        <w:rPr>
          <w:sz w:val="22"/>
          <w:szCs w:val="22"/>
          <w:u w:val="single"/>
        </w:rPr>
      </w:pPr>
    </w:p>
    <w:p w:rsidR="000708F1" w:rsidRDefault="000708F1" w:rsidP="000708F1">
      <w:pPr>
        <w:tabs>
          <w:tab w:val="left" w:pos="284"/>
        </w:tabs>
        <w:suppressAutoHyphens w:val="0"/>
        <w:jc w:val="both"/>
        <w:rPr>
          <w:sz w:val="22"/>
          <w:szCs w:val="22"/>
          <w:u w:val="single"/>
        </w:rPr>
      </w:pPr>
      <w:r>
        <w:rPr>
          <w:sz w:val="22"/>
          <w:szCs w:val="22"/>
        </w:rPr>
        <w:t xml:space="preserve">6.          </w:t>
      </w:r>
      <w:r>
        <w:rPr>
          <w:b/>
          <w:sz w:val="22"/>
          <w:szCs w:val="22"/>
          <w:u w:val="single"/>
        </w:rPr>
        <w:t>Typ zmluvy:</w:t>
      </w:r>
      <w:r>
        <w:rPr>
          <w:sz w:val="22"/>
          <w:szCs w:val="22"/>
          <w:u w:val="single"/>
        </w:rPr>
        <w:t xml:space="preserve"> </w:t>
      </w:r>
      <w:r>
        <w:rPr>
          <w:rFonts w:asciiTheme="minorHAnsi" w:hAnsiTheme="minorHAnsi"/>
          <w:sz w:val="22"/>
          <w:szCs w:val="22"/>
        </w:rPr>
        <w:t xml:space="preserve">Verejný obstarávateľ uzavrie s úspešným uchádzačom </w:t>
      </w:r>
      <w:r>
        <w:rPr>
          <w:rFonts w:asciiTheme="minorHAnsi" w:hAnsiTheme="minorHAnsi"/>
          <w:b/>
          <w:sz w:val="22"/>
          <w:szCs w:val="22"/>
        </w:rPr>
        <w:t>Rámcovú zmluvu o poskytnutí služieb</w:t>
      </w:r>
      <w:r>
        <w:rPr>
          <w:rFonts w:asciiTheme="minorHAnsi" w:hAnsiTheme="minorHAnsi"/>
          <w:sz w:val="22"/>
          <w:szCs w:val="22"/>
        </w:rPr>
        <w:t xml:space="preserve"> </w:t>
      </w:r>
    </w:p>
    <w:p w:rsidR="000708F1" w:rsidRDefault="000708F1" w:rsidP="000708F1">
      <w:pPr>
        <w:jc w:val="both"/>
        <w:rPr>
          <w:rFonts w:asciiTheme="minorHAnsi" w:hAnsiTheme="minorHAnsi"/>
          <w:bCs/>
          <w:sz w:val="22"/>
          <w:szCs w:val="22"/>
        </w:rPr>
      </w:pPr>
    </w:p>
    <w:p w:rsidR="000708F1" w:rsidRDefault="000708F1" w:rsidP="000708F1">
      <w:pPr>
        <w:tabs>
          <w:tab w:val="left" w:pos="284"/>
        </w:tabs>
        <w:suppressAutoHyphens w:val="0"/>
        <w:rPr>
          <w:rFonts w:asciiTheme="minorHAnsi" w:hAnsiTheme="minorHAnsi"/>
          <w:b/>
          <w:sz w:val="22"/>
          <w:szCs w:val="22"/>
          <w:u w:val="single"/>
        </w:rPr>
      </w:pPr>
      <w:r>
        <w:rPr>
          <w:rFonts w:asciiTheme="minorHAnsi" w:hAnsiTheme="minorHAnsi"/>
          <w:b/>
          <w:bCs/>
          <w:color w:val="000000"/>
          <w:sz w:val="22"/>
          <w:szCs w:val="22"/>
        </w:rPr>
        <w:t>7.</w:t>
      </w:r>
      <w:r>
        <w:rPr>
          <w:rFonts w:asciiTheme="minorHAnsi" w:hAnsiTheme="minorHAnsi"/>
          <w:b/>
          <w:bCs/>
          <w:color w:val="000000"/>
          <w:sz w:val="22"/>
          <w:szCs w:val="22"/>
        </w:rPr>
        <w:tab/>
      </w:r>
      <w:r>
        <w:rPr>
          <w:rFonts w:asciiTheme="minorHAnsi" w:hAnsiTheme="minorHAnsi"/>
          <w:b/>
          <w:bCs/>
          <w:color w:val="000000"/>
          <w:sz w:val="22"/>
          <w:szCs w:val="22"/>
        </w:rPr>
        <w:tab/>
      </w:r>
      <w:r>
        <w:rPr>
          <w:rFonts w:asciiTheme="minorHAnsi" w:hAnsiTheme="minorHAnsi"/>
          <w:b/>
          <w:bCs/>
          <w:color w:val="000000"/>
          <w:sz w:val="22"/>
          <w:szCs w:val="22"/>
          <w:u w:val="single"/>
        </w:rPr>
        <w:t xml:space="preserve"> </w:t>
      </w:r>
      <w:r>
        <w:rPr>
          <w:rFonts w:asciiTheme="minorHAnsi" w:hAnsiTheme="minorHAnsi"/>
          <w:b/>
          <w:sz w:val="22"/>
          <w:szCs w:val="22"/>
          <w:u w:val="single"/>
        </w:rPr>
        <w:t>Podmienky účasti:</w:t>
      </w:r>
    </w:p>
    <w:p w:rsidR="000708F1" w:rsidRDefault="000708F1" w:rsidP="000708F1">
      <w:pPr>
        <w:tabs>
          <w:tab w:val="left" w:pos="284"/>
        </w:tabs>
        <w:suppressAutoHyphens w:val="0"/>
        <w:ind w:left="708"/>
        <w:jc w:val="both"/>
        <w:rPr>
          <w:rFonts w:asciiTheme="minorHAnsi" w:hAnsiTheme="minorHAnsi"/>
          <w:sz w:val="22"/>
          <w:szCs w:val="22"/>
        </w:rPr>
      </w:pPr>
      <w:r>
        <w:rPr>
          <w:rFonts w:asciiTheme="minorHAnsi" w:hAnsiTheme="minorHAnsi"/>
          <w:sz w:val="22"/>
          <w:szCs w:val="22"/>
        </w:rPr>
        <w:t xml:space="preserve">Verejný obstarávateľ nesmie uzavrieť zmluvu s uchádzačom, ktorý nespĺňa podmienky účasti podľa § 32 ods. 1 písm. e) a f) zákona o verejnom obstarávaní alebo ak u neho existuje dôvod na vylúčenie podľa § 40 ods. 6 písm. f) zákona o verejnom obstarávaní. Ustanovenie § 11 zákona o verejnom obstarávaní týmto nie je dotknuté. </w:t>
      </w:r>
      <w:r>
        <w:rPr>
          <w:rFonts w:asciiTheme="minorHAnsi" w:hAnsiTheme="minorHAnsi" w:cstheme="minorHAnsi"/>
          <w:sz w:val="22"/>
          <w:szCs w:val="22"/>
        </w:rPr>
        <w:t>Uchádzač nemusí predkladať v ponuke doklad o oprávnení poskytovať službu ( § 32 ods. 1 písm. e) zákona o verejnom obstarávaní), ktorá zodpovedá predmetu zákazky. Verejný obstarávateľ si splnenie tejto podmienky účasti overuje prostredníctvom informačných systémov verejnej správy. Splnenie podmienky účasti podľa § 32 ods.1 písm. f) zákona o verejnom obstarávaní preukáže uchádzač v čase predkladania ponuky čestným vyhlásením – Príloha č.2 výzvy.</w:t>
      </w:r>
    </w:p>
    <w:p w:rsidR="000708F1" w:rsidRDefault="000708F1" w:rsidP="000708F1">
      <w:pPr>
        <w:tabs>
          <w:tab w:val="left" w:pos="284"/>
        </w:tabs>
        <w:suppressAutoHyphens w:val="0"/>
        <w:jc w:val="both"/>
        <w:rPr>
          <w:rFonts w:asciiTheme="minorHAnsi" w:hAnsiTheme="minorHAnsi"/>
          <w:b/>
          <w:i/>
          <w:sz w:val="22"/>
          <w:szCs w:val="22"/>
        </w:rPr>
      </w:pPr>
    </w:p>
    <w:p w:rsidR="000708F1" w:rsidRDefault="000708F1" w:rsidP="000708F1">
      <w:pPr>
        <w:pStyle w:val="Odsekzoznamu"/>
        <w:tabs>
          <w:tab w:val="left" w:pos="284"/>
        </w:tabs>
        <w:suppressAutoHyphens w:val="0"/>
        <w:ind w:left="786"/>
        <w:contextualSpacing/>
        <w:jc w:val="both"/>
        <w:rPr>
          <w:rFonts w:asciiTheme="minorHAnsi" w:hAnsiTheme="minorHAnsi"/>
          <w:b/>
          <w:i/>
          <w:sz w:val="22"/>
          <w:szCs w:val="22"/>
        </w:rPr>
      </w:pPr>
      <w:r>
        <w:rPr>
          <w:rFonts w:asciiTheme="minorHAnsi" w:hAnsiTheme="minorHAnsi"/>
          <w:b/>
          <w:i/>
          <w:sz w:val="22"/>
          <w:szCs w:val="22"/>
        </w:rPr>
        <w:t>Uchádzač predloží:</w:t>
      </w:r>
    </w:p>
    <w:p w:rsidR="000708F1" w:rsidRDefault="000708F1" w:rsidP="000708F1">
      <w:pPr>
        <w:tabs>
          <w:tab w:val="left" w:pos="284"/>
        </w:tabs>
        <w:suppressAutoHyphens w:val="0"/>
        <w:rPr>
          <w:rFonts w:asciiTheme="minorHAnsi" w:hAnsiTheme="minorHAnsi"/>
          <w:b/>
          <w:sz w:val="22"/>
          <w:szCs w:val="22"/>
        </w:rPr>
      </w:pPr>
    </w:p>
    <w:p w:rsidR="000708F1" w:rsidRDefault="000708F1" w:rsidP="000708F1">
      <w:pPr>
        <w:pStyle w:val="Obojstrann"/>
        <w:numPr>
          <w:ilvl w:val="0"/>
          <w:numId w:val="16"/>
        </w:numPr>
        <w:rPr>
          <w:rFonts w:asciiTheme="minorHAnsi" w:hAnsiTheme="minorHAnsi" w:cs="Times New Roman"/>
          <w:b/>
          <w:szCs w:val="22"/>
        </w:rPr>
      </w:pPr>
      <w:r>
        <w:rPr>
          <w:rFonts w:asciiTheme="minorHAnsi" w:hAnsiTheme="minorHAnsi" w:cs="Times New Roman"/>
          <w:b/>
          <w:szCs w:val="22"/>
        </w:rPr>
        <w:t xml:space="preserve">Príloha č. 1 - Návrh na plnenie kritéria </w:t>
      </w:r>
    </w:p>
    <w:p w:rsidR="000708F1" w:rsidRDefault="000708F1" w:rsidP="000708F1">
      <w:pPr>
        <w:pStyle w:val="Obojstrann"/>
        <w:numPr>
          <w:ilvl w:val="0"/>
          <w:numId w:val="16"/>
        </w:numPr>
        <w:rPr>
          <w:rFonts w:asciiTheme="minorHAnsi" w:hAnsiTheme="minorHAnsi" w:cs="Times New Roman"/>
          <w:b/>
          <w:szCs w:val="22"/>
        </w:rPr>
      </w:pPr>
      <w:r>
        <w:rPr>
          <w:rFonts w:asciiTheme="minorHAnsi" w:hAnsiTheme="minorHAnsi" w:cs="Times New Roman"/>
          <w:b/>
          <w:szCs w:val="22"/>
        </w:rPr>
        <w:t>Príloha č. 2 – Čestné vyhlásenie uchádzača</w:t>
      </w:r>
    </w:p>
    <w:p w:rsidR="000708F1" w:rsidRDefault="000708F1" w:rsidP="000708F1">
      <w:pPr>
        <w:pStyle w:val="Obojstrann"/>
        <w:numPr>
          <w:ilvl w:val="0"/>
          <w:numId w:val="16"/>
        </w:numPr>
        <w:rPr>
          <w:rFonts w:asciiTheme="minorHAnsi" w:hAnsiTheme="minorHAnsi" w:cs="Times New Roman"/>
          <w:b/>
          <w:szCs w:val="22"/>
        </w:rPr>
      </w:pPr>
      <w:r>
        <w:rPr>
          <w:rFonts w:asciiTheme="minorHAnsi" w:hAnsiTheme="minorHAnsi" w:cs="Times New Roman"/>
          <w:b/>
          <w:szCs w:val="22"/>
        </w:rPr>
        <w:t>Príloha č. 3 – Čestné vyhlásenie o neprítomnosti konfliktu záujmov</w:t>
      </w:r>
    </w:p>
    <w:p w:rsidR="000708F1" w:rsidRDefault="000708F1" w:rsidP="000708F1">
      <w:pPr>
        <w:pStyle w:val="Obojstrann"/>
        <w:numPr>
          <w:ilvl w:val="0"/>
          <w:numId w:val="16"/>
        </w:numPr>
        <w:rPr>
          <w:rFonts w:asciiTheme="minorHAnsi" w:hAnsiTheme="minorHAnsi" w:cs="Times New Roman"/>
          <w:b/>
          <w:szCs w:val="22"/>
        </w:rPr>
      </w:pPr>
      <w:r>
        <w:rPr>
          <w:rFonts w:asciiTheme="minorHAnsi" w:hAnsiTheme="minorHAnsi" w:cs="Times New Roman"/>
          <w:b/>
          <w:szCs w:val="22"/>
        </w:rPr>
        <w:t xml:space="preserve">Príloha č. 4 - Návrh Rámcovej zmluvy </w:t>
      </w:r>
    </w:p>
    <w:p w:rsidR="000708F1" w:rsidRDefault="000708F1" w:rsidP="000708F1">
      <w:pPr>
        <w:pStyle w:val="Obojstrann"/>
        <w:rPr>
          <w:rFonts w:asciiTheme="minorHAnsi" w:hAnsiTheme="minorHAnsi" w:cs="Times New Roman"/>
          <w:b/>
          <w:szCs w:val="22"/>
        </w:rPr>
      </w:pPr>
    </w:p>
    <w:p w:rsidR="000708F1" w:rsidRDefault="000708F1" w:rsidP="000708F1">
      <w:pPr>
        <w:pStyle w:val="Odsekzoznamu"/>
        <w:tabs>
          <w:tab w:val="left" w:pos="284"/>
        </w:tabs>
        <w:ind w:left="1080"/>
        <w:jc w:val="both"/>
        <w:rPr>
          <w:rFonts w:asciiTheme="minorHAnsi" w:hAnsiTheme="minorHAnsi"/>
          <w:sz w:val="22"/>
          <w:szCs w:val="22"/>
        </w:rPr>
      </w:pPr>
      <w:r>
        <w:rPr>
          <w:sz w:val="22"/>
          <w:szCs w:val="22"/>
        </w:rPr>
        <w:lastRenderedPageBreak/>
        <w:t xml:space="preserve">Cenu je potrebné spracovať na základe požadovaného rozsahu a požadovanej kvality. </w:t>
      </w:r>
      <w:r>
        <w:rPr>
          <w:rFonts w:asciiTheme="minorHAnsi" w:hAnsiTheme="minorHAnsi"/>
          <w:sz w:val="22"/>
          <w:szCs w:val="22"/>
        </w:rPr>
        <w:t xml:space="preserve">Cena musí zahŕňať všetky náklady spojené s požadovaným predmetom zákazky. Ak oslovený nie je platcom DPH, uvedie túto skutočnosť ako súčasť požadovanej informácie o predpokladanej navrhovanej cene. </w:t>
      </w:r>
    </w:p>
    <w:p w:rsidR="000708F1" w:rsidRDefault="000708F1" w:rsidP="000708F1">
      <w:pPr>
        <w:tabs>
          <w:tab w:val="left" w:pos="284"/>
        </w:tabs>
        <w:suppressAutoHyphens w:val="0"/>
        <w:rPr>
          <w:rFonts w:asciiTheme="minorHAnsi" w:hAnsiTheme="minorHAnsi"/>
          <w:sz w:val="22"/>
          <w:szCs w:val="22"/>
        </w:rPr>
      </w:pPr>
    </w:p>
    <w:p w:rsidR="000708F1" w:rsidRDefault="000708F1" w:rsidP="000708F1">
      <w:pPr>
        <w:tabs>
          <w:tab w:val="left" w:pos="284"/>
        </w:tabs>
        <w:suppressAutoHyphens w:val="0"/>
        <w:rPr>
          <w:rFonts w:asciiTheme="minorHAnsi" w:hAnsiTheme="minorHAnsi"/>
          <w:b/>
          <w:sz w:val="22"/>
          <w:szCs w:val="22"/>
        </w:rPr>
      </w:pPr>
      <w:r>
        <w:rPr>
          <w:rFonts w:asciiTheme="minorHAnsi" w:hAnsiTheme="minorHAnsi"/>
          <w:b/>
          <w:sz w:val="22"/>
          <w:szCs w:val="22"/>
        </w:rPr>
        <w:t>8.</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u w:val="single"/>
        </w:rPr>
        <w:t>Doručenie cenovej ponuky:</w:t>
      </w:r>
      <w:r>
        <w:rPr>
          <w:rFonts w:asciiTheme="minorHAnsi" w:hAnsiTheme="minorHAnsi"/>
          <w:b/>
          <w:sz w:val="22"/>
          <w:szCs w:val="22"/>
        </w:rPr>
        <w:t xml:space="preserve">   </w:t>
      </w:r>
    </w:p>
    <w:p w:rsidR="000708F1" w:rsidRDefault="000708F1" w:rsidP="000708F1">
      <w:pPr>
        <w:tabs>
          <w:tab w:val="left" w:pos="284"/>
        </w:tabs>
        <w:suppressAutoHyphens w:val="0"/>
        <w:rPr>
          <w:rFonts w:asciiTheme="minorHAnsi" w:hAnsiTheme="minorHAnsi"/>
          <w:b/>
          <w:sz w:val="22"/>
          <w:szCs w:val="22"/>
        </w:rPr>
      </w:pPr>
      <w:r>
        <w:rPr>
          <w:rFonts w:asciiTheme="minorHAnsi" w:hAnsiTheme="minorHAnsi"/>
          <w:b/>
          <w:sz w:val="22"/>
          <w:szCs w:val="22"/>
        </w:rPr>
        <w:t xml:space="preserve">                </w:t>
      </w:r>
    </w:p>
    <w:p w:rsidR="000708F1" w:rsidRDefault="000708F1" w:rsidP="000708F1">
      <w:pPr>
        <w:pStyle w:val="Odsekzoznamu"/>
        <w:numPr>
          <w:ilvl w:val="0"/>
          <w:numId w:val="17"/>
        </w:numPr>
        <w:jc w:val="both"/>
        <w:outlineLvl w:val="0"/>
        <w:rPr>
          <w:b/>
          <w:color w:val="000000"/>
          <w:sz w:val="22"/>
          <w:szCs w:val="22"/>
        </w:rPr>
      </w:pPr>
      <w:r>
        <w:rPr>
          <w:sz w:val="22"/>
          <w:szCs w:val="22"/>
        </w:rPr>
        <w:t xml:space="preserve">Štatutárnym orgánom podpísanú cenovú ponuku spolu s požadovanými dokladmi je možné doručiť </w:t>
      </w:r>
      <w:r>
        <w:rPr>
          <w:color w:val="000000"/>
          <w:sz w:val="22"/>
          <w:szCs w:val="22"/>
        </w:rPr>
        <w:t xml:space="preserve">e-mailom, poštou alebo osobne na adresu v stanovenej lehote v uzatvorenej obálke s uvedením </w:t>
      </w:r>
      <w:r>
        <w:rPr>
          <w:b/>
          <w:color w:val="000000"/>
          <w:sz w:val="22"/>
          <w:szCs w:val="22"/>
        </w:rPr>
        <w:t>názvu zákazky</w:t>
      </w:r>
      <w:r>
        <w:rPr>
          <w:color w:val="000000"/>
          <w:sz w:val="22"/>
          <w:szCs w:val="22"/>
        </w:rPr>
        <w:t xml:space="preserve"> s označením – „</w:t>
      </w:r>
      <w:r>
        <w:rPr>
          <w:b/>
          <w:color w:val="000000"/>
          <w:sz w:val="22"/>
          <w:szCs w:val="22"/>
        </w:rPr>
        <w:t>NEOTVÁRAŤ</w:t>
      </w:r>
      <w:r>
        <w:rPr>
          <w:color w:val="000000"/>
          <w:sz w:val="22"/>
          <w:szCs w:val="22"/>
        </w:rPr>
        <w:t>“ na adresu:</w:t>
      </w:r>
      <w:r>
        <w:rPr>
          <w:sz w:val="22"/>
          <w:szCs w:val="22"/>
        </w:rPr>
        <w:t xml:space="preserve"> </w:t>
      </w:r>
      <w:r>
        <w:rPr>
          <w:b/>
          <w:sz w:val="22"/>
          <w:szCs w:val="22"/>
        </w:rPr>
        <w:t>Stredná odborná škola obchodu a služieb Jána Bocatia</w:t>
      </w:r>
      <w:r>
        <w:rPr>
          <w:b/>
          <w:color w:val="000000"/>
          <w:sz w:val="22"/>
          <w:szCs w:val="22"/>
        </w:rPr>
        <w:t xml:space="preserve">, </w:t>
      </w:r>
      <w:r>
        <w:rPr>
          <w:b/>
          <w:sz w:val="22"/>
          <w:szCs w:val="22"/>
        </w:rPr>
        <w:t>Bocatiova 1, 040 01 Košice.</w:t>
      </w:r>
    </w:p>
    <w:p w:rsidR="000708F1" w:rsidRDefault="000708F1" w:rsidP="000708F1">
      <w:pPr>
        <w:pStyle w:val="Odsekzoznamu"/>
        <w:numPr>
          <w:ilvl w:val="0"/>
          <w:numId w:val="17"/>
        </w:numPr>
        <w:tabs>
          <w:tab w:val="left" w:pos="2417"/>
        </w:tabs>
        <w:jc w:val="both"/>
        <w:rPr>
          <w:sz w:val="22"/>
          <w:szCs w:val="22"/>
          <w:vertAlign w:val="superscript"/>
        </w:rPr>
      </w:pPr>
      <w:r>
        <w:rPr>
          <w:sz w:val="22"/>
          <w:szCs w:val="22"/>
        </w:rPr>
        <w:t>Ponuky zaslané po termíne, na inú e-mailovú adresu,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0708F1" w:rsidRDefault="000708F1" w:rsidP="000708F1">
      <w:pPr>
        <w:tabs>
          <w:tab w:val="left" w:pos="284"/>
        </w:tabs>
        <w:rPr>
          <w:rFonts w:asciiTheme="minorHAnsi" w:hAnsiTheme="minorHAnsi"/>
          <w:b/>
          <w:color w:val="FF0000"/>
          <w:sz w:val="22"/>
          <w:szCs w:val="22"/>
        </w:rPr>
      </w:pPr>
      <w:r>
        <w:rPr>
          <w:rFonts w:asciiTheme="minorHAnsi" w:hAnsiTheme="minorHAnsi"/>
          <w:b/>
          <w:color w:val="FF0000"/>
          <w:sz w:val="22"/>
          <w:szCs w:val="22"/>
        </w:rPr>
        <w:t xml:space="preserve">                                              </w:t>
      </w:r>
    </w:p>
    <w:p w:rsidR="000708F1" w:rsidRDefault="000708F1" w:rsidP="000708F1">
      <w:pPr>
        <w:tabs>
          <w:tab w:val="left" w:pos="284"/>
        </w:tabs>
        <w:suppressAutoHyphens w:val="0"/>
        <w:ind w:left="705" w:hanging="705"/>
        <w:contextualSpacing/>
        <w:jc w:val="both"/>
        <w:rPr>
          <w:rFonts w:asciiTheme="minorHAnsi" w:hAnsiTheme="minorHAnsi"/>
          <w:b/>
          <w:bCs/>
          <w:sz w:val="22"/>
          <w:szCs w:val="22"/>
          <w:u w:val="single"/>
        </w:rPr>
      </w:pPr>
      <w:r>
        <w:rPr>
          <w:rFonts w:asciiTheme="minorHAnsi" w:hAnsiTheme="minorHAnsi"/>
          <w:b/>
          <w:bCs/>
          <w:sz w:val="22"/>
          <w:szCs w:val="22"/>
        </w:rPr>
        <w:t>9.</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u w:val="single"/>
        </w:rPr>
        <w:t>Kritérium na hodnotenie ponúk</w:t>
      </w:r>
    </w:p>
    <w:p w:rsidR="000708F1" w:rsidRDefault="000708F1" w:rsidP="000708F1">
      <w:pPr>
        <w:tabs>
          <w:tab w:val="left" w:pos="284"/>
        </w:tabs>
        <w:suppressAutoHyphens w:val="0"/>
        <w:ind w:left="705" w:hanging="705"/>
        <w:contextualSpacing/>
        <w:jc w:val="both"/>
        <w:rPr>
          <w:rFonts w:asciiTheme="minorHAnsi" w:hAnsiTheme="minorHAnsi"/>
          <w:bCs/>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Cs/>
          <w:sz w:val="22"/>
          <w:szCs w:val="22"/>
        </w:rPr>
        <w:t xml:space="preserve">Kritériom na vyhodnotenie ponúk je </w:t>
      </w:r>
      <w:r>
        <w:rPr>
          <w:rFonts w:asciiTheme="minorHAnsi" w:hAnsiTheme="minorHAnsi"/>
          <w:b/>
          <w:bCs/>
          <w:sz w:val="22"/>
          <w:szCs w:val="22"/>
        </w:rPr>
        <w:t>celková cena za predmet zákazky v EUR s DPH</w:t>
      </w:r>
      <w:r>
        <w:rPr>
          <w:rFonts w:asciiTheme="minorHAnsi" w:hAnsiTheme="minorHAnsi"/>
          <w:bCs/>
          <w:sz w:val="22"/>
          <w:szCs w:val="22"/>
        </w:rPr>
        <w:t xml:space="preserve"> za dodanie predmetu zákazky podľa požiadaviek uvedených v tejto výzve. Ponuka s najnižšou celkovou cenou za predmet zákazky s DPH bude úspešná a umiestnená na 1. mieste, ostatné ponuky budú zoradené vzostupným poradím na základe uchádzačmi predložených cenových ponúk v poradí od najnižšej ( s DPH) po najvyššiu ponúkanú cenu pri splnení podmienok účasti a požiadaviek na predmet zákazky.</w:t>
      </w:r>
    </w:p>
    <w:p w:rsidR="000708F1" w:rsidRDefault="000708F1" w:rsidP="000708F1">
      <w:pPr>
        <w:tabs>
          <w:tab w:val="left" w:pos="284"/>
        </w:tabs>
        <w:suppressAutoHyphens w:val="0"/>
        <w:ind w:left="705" w:hanging="705"/>
        <w:contextualSpacing/>
        <w:jc w:val="both"/>
        <w:rPr>
          <w:rFonts w:asciiTheme="minorHAnsi" w:hAnsiTheme="minorHAnsi"/>
          <w:bCs/>
          <w:sz w:val="22"/>
          <w:szCs w:val="22"/>
        </w:rPr>
      </w:pPr>
      <w:r>
        <w:rPr>
          <w:rFonts w:asciiTheme="minorHAnsi" w:hAnsiTheme="minorHAnsi"/>
          <w:bCs/>
          <w:sz w:val="22"/>
          <w:szCs w:val="22"/>
        </w:rPr>
        <w:tab/>
        <w:t xml:space="preserve">        V prípade, že dôjde k vylúčeniu uchádzača, vyhodnotí sa následne splnenie podmienok účasti a požiadaviek na predmet zákazky u ďalšieho uchádzača, ktorý sa umiestnil na prvom mieste v novo zostavenom poradí.</w:t>
      </w:r>
    </w:p>
    <w:p w:rsidR="000708F1" w:rsidRDefault="000708F1" w:rsidP="000708F1">
      <w:pPr>
        <w:rPr>
          <w:rFonts w:asciiTheme="minorHAnsi" w:hAnsiTheme="minorHAnsi"/>
          <w:bCs/>
          <w:sz w:val="22"/>
          <w:szCs w:val="22"/>
        </w:rPr>
      </w:pPr>
    </w:p>
    <w:p w:rsidR="000708F1" w:rsidRDefault="000708F1" w:rsidP="000708F1">
      <w:pPr>
        <w:tabs>
          <w:tab w:val="left" w:pos="0"/>
        </w:tabs>
        <w:ind w:left="705" w:hanging="705"/>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ab/>
      </w:r>
      <w:r>
        <w:rPr>
          <w:rFonts w:asciiTheme="minorHAnsi" w:hAnsiTheme="minorHAnsi"/>
          <w:b/>
          <w:sz w:val="22"/>
          <w:szCs w:val="22"/>
          <w:u w:val="single"/>
        </w:rPr>
        <w:t>Podmienky financovania:</w:t>
      </w:r>
      <w:r>
        <w:rPr>
          <w:rFonts w:asciiTheme="minorHAnsi" w:hAnsiTheme="minorHAnsi"/>
          <w:sz w:val="22"/>
          <w:szCs w:val="22"/>
        </w:rPr>
        <w:t xml:space="preserve"> Predmet zákazky sa bude financovať z rozpočtu verejného obstarávateľa, bez poskytnutia zálohovej platby.</w:t>
      </w:r>
    </w:p>
    <w:p w:rsidR="000708F1" w:rsidRDefault="000708F1" w:rsidP="000708F1">
      <w:pPr>
        <w:tabs>
          <w:tab w:val="left" w:pos="284"/>
        </w:tabs>
        <w:rPr>
          <w:rFonts w:asciiTheme="minorHAnsi" w:hAnsiTheme="minorHAnsi"/>
          <w:sz w:val="22"/>
          <w:szCs w:val="22"/>
        </w:rPr>
      </w:pPr>
    </w:p>
    <w:p w:rsidR="000708F1" w:rsidRDefault="000708F1" w:rsidP="000708F1">
      <w:pPr>
        <w:tabs>
          <w:tab w:val="left" w:pos="284"/>
        </w:tabs>
        <w:suppressAutoHyphens w:val="0"/>
        <w:rPr>
          <w:rFonts w:asciiTheme="minorHAnsi" w:hAnsiTheme="minorHAnsi"/>
          <w:sz w:val="22"/>
          <w:szCs w:val="22"/>
          <w:u w:val="single"/>
        </w:rPr>
      </w:pPr>
      <w:r>
        <w:rPr>
          <w:rFonts w:asciiTheme="minorHAnsi" w:hAnsiTheme="minorHAnsi"/>
          <w:b/>
          <w:sz w:val="22"/>
          <w:szCs w:val="22"/>
        </w:rPr>
        <w:t xml:space="preserve">11. </w:t>
      </w:r>
      <w:r>
        <w:rPr>
          <w:rFonts w:asciiTheme="minorHAnsi" w:hAnsiTheme="minorHAnsi"/>
          <w:b/>
          <w:sz w:val="22"/>
          <w:szCs w:val="22"/>
        </w:rPr>
        <w:tab/>
      </w:r>
      <w:r>
        <w:rPr>
          <w:rFonts w:asciiTheme="minorHAnsi" w:hAnsiTheme="minorHAnsi"/>
          <w:b/>
          <w:sz w:val="22"/>
          <w:szCs w:val="22"/>
          <w:u w:val="single"/>
        </w:rPr>
        <w:t>Ďalšie informácie verejného obstarávateľa:</w:t>
      </w:r>
    </w:p>
    <w:p w:rsidR="000708F1" w:rsidRDefault="000708F1" w:rsidP="000708F1">
      <w:pPr>
        <w:pStyle w:val="Obojstrann"/>
        <w:numPr>
          <w:ilvl w:val="0"/>
          <w:numId w:val="2"/>
        </w:numPr>
        <w:rPr>
          <w:rFonts w:asciiTheme="minorHAnsi" w:hAnsiTheme="minorHAnsi" w:cs="Times New Roman"/>
          <w:szCs w:val="22"/>
        </w:rPr>
      </w:pPr>
      <w:r>
        <w:rPr>
          <w:rFonts w:asciiTheme="minorHAnsi" w:hAnsiTheme="minorHAnsi" w:cs="Times New Roman"/>
          <w:szCs w:val="22"/>
        </w:rPr>
        <w:t>Po vyhodnotení cenových ponúk budú uchádzači oboznámení s výsledkom vyhodnotenia elektronickou formou.</w:t>
      </w:r>
    </w:p>
    <w:p w:rsidR="000708F1" w:rsidRDefault="000708F1" w:rsidP="000708F1">
      <w:pPr>
        <w:pStyle w:val="Obojstrann"/>
        <w:numPr>
          <w:ilvl w:val="0"/>
          <w:numId w:val="2"/>
        </w:numPr>
        <w:rPr>
          <w:rFonts w:asciiTheme="minorHAnsi" w:hAnsiTheme="minorHAnsi" w:cs="Times New Roman"/>
          <w:szCs w:val="22"/>
        </w:rPr>
      </w:pPr>
      <w:r>
        <w:rPr>
          <w:rFonts w:asciiTheme="minorHAnsi" w:hAnsiTheme="minorHAnsi" w:cs="Times New Roman"/>
          <w:szCs w:val="22"/>
        </w:rPr>
        <w:t xml:space="preserve">Ak úspešný uchádzač z akéhokoľvek dôvodu odstúpi od podpisu zmluvy, verejný obstarávateľ môže vyzvať  ďalšieho uchádzača v poradí. </w:t>
      </w:r>
    </w:p>
    <w:p w:rsidR="000708F1" w:rsidRDefault="000708F1" w:rsidP="000708F1">
      <w:pPr>
        <w:pStyle w:val="Obojstrann"/>
        <w:numPr>
          <w:ilvl w:val="0"/>
          <w:numId w:val="2"/>
        </w:numPr>
        <w:rPr>
          <w:rFonts w:asciiTheme="minorHAnsi" w:hAnsiTheme="minorHAnsi"/>
          <w:szCs w:val="22"/>
        </w:rPr>
      </w:pPr>
      <w:r>
        <w:rPr>
          <w:rFonts w:asciiTheme="minorHAnsi" w:hAnsiTheme="minorHAnsi"/>
          <w:szCs w:val="22"/>
        </w:rPr>
        <w:t xml:space="preserve">Uchádzači nemajú nárok na náhradu nákladov spojených s účasťou na tomto obstarávaní. </w:t>
      </w:r>
    </w:p>
    <w:p w:rsidR="000708F1" w:rsidRDefault="000708F1" w:rsidP="000708F1">
      <w:pPr>
        <w:numPr>
          <w:ilvl w:val="0"/>
          <w:numId w:val="2"/>
        </w:numPr>
        <w:suppressAutoHyphens w:val="0"/>
        <w:jc w:val="both"/>
        <w:rPr>
          <w:rFonts w:asciiTheme="minorHAnsi" w:hAnsiTheme="minorHAnsi"/>
          <w:sz w:val="22"/>
          <w:szCs w:val="22"/>
        </w:rPr>
      </w:pPr>
      <w:r>
        <w:rPr>
          <w:rFonts w:asciiTheme="minorHAnsi" w:hAnsiTheme="minorHAnsi"/>
          <w:sz w:val="22"/>
          <w:szCs w:val="22"/>
        </w:rPr>
        <w:t>V zmysle platného zákona o verejnom obstarávaní proti rozhodnutiu verejného obstarávateľa o výbere najvhodnejšieho uchádzača pri postupe zadávania zákazky §117 nie je možné podať námietky.</w:t>
      </w:r>
    </w:p>
    <w:p w:rsidR="000708F1" w:rsidRDefault="000708F1" w:rsidP="000708F1">
      <w:pPr>
        <w:pStyle w:val="Vchodzie"/>
        <w:jc w:val="both"/>
        <w:rPr>
          <w:color w:val="FF0000"/>
          <w:sz w:val="22"/>
          <w:szCs w:val="22"/>
        </w:rPr>
      </w:pPr>
    </w:p>
    <w:p w:rsidR="000708F1" w:rsidRDefault="000708F1" w:rsidP="000708F1">
      <w:pPr>
        <w:pStyle w:val="Vchodzie"/>
        <w:jc w:val="both"/>
        <w:rPr>
          <w:color w:val="FF0000"/>
          <w:sz w:val="22"/>
          <w:szCs w:val="22"/>
        </w:rPr>
      </w:pPr>
    </w:p>
    <w:p w:rsidR="000708F1" w:rsidRDefault="000708F1" w:rsidP="000708F1">
      <w:pPr>
        <w:pStyle w:val="Vchodzie"/>
        <w:jc w:val="both"/>
        <w:rPr>
          <w:color w:val="FF0000"/>
          <w:sz w:val="22"/>
          <w:szCs w:val="22"/>
        </w:rPr>
      </w:pPr>
    </w:p>
    <w:p w:rsidR="000708F1" w:rsidRDefault="000708F1" w:rsidP="000708F1">
      <w:pPr>
        <w:pStyle w:val="Vchodzie"/>
        <w:jc w:val="both"/>
        <w:rPr>
          <w:color w:val="FF0000"/>
          <w:sz w:val="22"/>
          <w:szCs w:val="22"/>
        </w:rPr>
      </w:pPr>
    </w:p>
    <w:p w:rsidR="000708F1" w:rsidRDefault="000708F1" w:rsidP="000708F1">
      <w:pPr>
        <w:pStyle w:val="Vchodzie"/>
        <w:jc w:val="both"/>
        <w:rPr>
          <w:color w:val="FF0000"/>
          <w:sz w:val="22"/>
          <w:szCs w:val="22"/>
        </w:rPr>
      </w:pPr>
    </w:p>
    <w:p w:rsidR="000708F1" w:rsidRDefault="000708F1" w:rsidP="000708F1">
      <w:pPr>
        <w:pStyle w:val="Vchodzie"/>
        <w:jc w:val="both"/>
        <w:rPr>
          <w:color w:val="FF0000"/>
          <w:sz w:val="22"/>
          <w:szCs w:val="22"/>
        </w:rPr>
      </w:pPr>
    </w:p>
    <w:p w:rsidR="000708F1" w:rsidRDefault="000708F1" w:rsidP="000708F1">
      <w:pPr>
        <w:pStyle w:val="Vchodzie"/>
        <w:jc w:val="both"/>
        <w:rPr>
          <w:color w:val="FF0000"/>
          <w:sz w:val="22"/>
          <w:szCs w:val="22"/>
        </w:rPr>
      </w:pPr>
    </w:p>
    <w:p w:rsidR="000708F1" w:rsidRDefault="000708F1" w:rsidP="000708F1">
      <w:pPr>
        <w:pStyle w:val="Vchodzie"/>
        <w:jc w:val="both"/>
        <w:rPr>
          <w:color w:val="FF0000"/>
          <w:sz w:val="22"/>
          <w:szCs w:val="22"/>
        </w:rPr>
      </w:pPr>
    </w:p>
    <w:p w:rsidR="000708F1" w:rsidRDefault="000708F1" w:rsidP="000708F1">
      <w:pPr>
        <w:pStyle w:val="Vchodzie"/>
        <w:jc w:val="both"/>
        <w:rPr>
          <w:color w:val="FF0000"/>
          <w:sz w:val="22"/>
          <w:szCs w:val="22"/>
        </w:rPr>
      </w:pPr>
    </w:p>
    <w:p w:rsidR="000708F1" w:rsidRDefault="000708F1" w:rsidP="000708F1">
      <w:pPr>
        <w:pStyle w:val="Vchodzie"/>
        <w:jc w:val="both"/>
        <w:rPr>
          <w:color w:val="FF0000"/>
          <w:sz w:val="22"/>
          <w:szCs w:val="22"/>
        </w:rPr>
      </w:pPr>
    </w:p>
    <w:p w:rsidR="000708F1" w:rsidRDefault="000708F1" w:rsidP="000708F1">
      <w:pPr>
        <w:pStyle w:val="Vchodzie"/>
        <w:jc w:val="both"/>
        <w:rPr>
          <w:sz w:val="22"/>
          <w:szCs w:val="22"/>
        </w:rPr>
      </w:pPr>
      <w:r>
        <w:rPr>
          <w:sz w:val="22"/>
          <w:szCs w:val="22"/>
        </w:rPr>
        <w:t>Košice, 8.12.2020</w:t>
      </w:r>
    </w:p>
    <w:p w:rsidR="000708F1" w:rsidRDefault="000708F1" w:rsidP="000708F1">
      <w:pPr>
        <w:pStyle w:val="Vchodzie"/>
        <w:ind w:left="5664"/>
        <w:jc w:val="both"/>
        <w:rPr>
          <w:sz w:val="22"/>
          <w:szCs w:val="22"/>
        </w:rPr>
      </w:pPr>
    </w:p>
    <w:p w:rsidR="000708F1" w:rsidRDefault="000708F1" w:rsidP="000708F1">
      <w:pPr>
        <w:pStyle w:val="Vchodzie"/>
        <w:ind w:left="5664"/>
        <w:jc w:val="both"/>
        <w:rPr>
          <w:sz w:val="22"/>
          <w:szCs w:val="22"/>
        </w:rPr>
      </w:pPr>
    </w:p>
    <w:p w:rsidR="000708F1" w:rsidRDefault="000708F1" w:rsidP="000708F1">
      <w:pPr>
        <w:pStyle w:val="Vchodzie"/>
        <w:ind w:left="5664" w:firstLine="708"/>
        <w:jc w:val="both"/>
        <w:rPr>
          <w:sz w:val="22"/>
          <w:szCs w:val="22"/>
        </w:rPr>
      </w:pPr>
      <w:r>
        <w:rPr>
          <w:sz w:val="22"/>
          <w:szCs w:val="22"/>
        </w:rPr>
        <w:t xml:space="preserve">  Mgr. Ján Miglec</w:t>
      </w:r>
      <w:r>
        <w:rPr>
          <w:sz w:val="22"/>
          <w:szCs w:val="22"/>
        </w:rPr>
        <w:tab/>
      </w:r>
      <w:r>
        <w:rPr>
          <w:sz w:val="22"/>
          <w:szCs w:val="22"/>
        </w:rPr>
        <w:tab/>
      </w:r>
      <w:r>
        <w:rPr>
          <w:sz w:val="22"/>
          <w:szCs w:val="22"/>
        </w:rPr>
        <w:tab/>
        <w:t xml:space="preserve">  riaditeľ školy </w:t>
      </w:r>
      <w:proofErr w:type="spellStart"/>
      <w:r>
        <w:rPr>
          <w:sz w:val="22"/>
          <w:szCs w:val="22"/>
        </w:rPr>
        <w:t>v.r</w:t>
      </w:r>
      <w:proofErr w:type="spellEnd"/>
      <w:r>
        <w:rPr>
          <w:sz w:val="22"/>
          <w:szCs w:val="22"/>
        </w:rPr>
        <w:t>.</w:t>
      </w:r>
    </w:p>
    <w:p w:rsidR="000708F1" w:rsidRDefault="000708F1" w:rsidP="000708F1">
      <w:pPr>
        <w:pStyle w:val="Vchodzie"/>
        <w:jc w:val="both"/>
        <w:rPr>
          <w:sz w:val="22"/>
          <w:szCs w:val="22"/>
        </w:rPr>
      </w:pPr>
    </w:p>
    <w:p w:rsidR="000708F1" w:rsidRDefault="000708F1" w:rsidP="000708F1">
      <w:pPr>
        <w:pStyle w:val="Vchodzie"/>
        <w:jc w:val="both"/>
        <w:rPr>
          <w:sz w:val="22"/>
          <w:szCs w:val="22"/>
        </w:rPr>
      </w:pPr>
    </w:p>
    <w:p w:rsidR="000708F1" w:rsidRDefault="000708F1" w:rsidP="000708F1">
      <w:pPr>
        <w:pStyle w:val="Vchodzie"/>
        <w:jc w:val="both"/>
        <w:rPr>
          <w:b/>
          <w:i/>
          <w:sz w:val="22"/>
          <w:szCs w:val="22"/>
        </w:rPr>
      </w:pPr>
      <w:r>
        <w:rPr>
          <w:b/>
          <w:i/>
          <w:sz w:val="22"/>
          <w:szCs w:val="22"/>
        </w:rPr>
        <w:t>Prílohy:</w:t>
      </w:r>
    </w:p>
    <w:p w:rsidR="000708F1" w:rsidRDefault="000708F1" w:rsidP="000708F1">
      <w:pPr>
        <w:pStyle w:val="Vchodzie"/>
        <w:jc w:val="both"/>
        <w:rPr>
          <w:i/>
          <w:sz w:val="22"/>
          <w:szCs w:val="22"/>
        </w:rPr>
      </w:pPr>
      <w:r>
        <w:rPr>
          <w:sz w:val="22"/>
          <w:szCs w:val="22"/>
        </w:rPr>
        <w:t xml:space="preserve">Príloha č. 1  </w:t>
      </w:r>
      <w:r>
        <w:rPr>
          <w:rFonts w:asciiTheme="minorHAnsi" w:hAnsiTheme="minorHAnsi"/>
          <w:sz w:val="22"/>
          <w:szCs w:val="22"/>
        </w:rPr>
        <w:t xml:space="preserve">Návrh na plnenie kritéria </w:t>
      </w:r>
    </w:p>
    <w:p w:rsidR="000708F1" w:rsidRDefault="000708F1" w:rsidP="000708F1">
      <w:pPr>
        <w:pStyle w:val="Vchodzie"/>
        <w:jc w:val="both"/>
        <w:rPr>
          <w:sz w:val="22"/>
          <w:szCs w:val="22"/>
        </w:rPr>
      </w:pPr>
      <w:r>
        <w:rPr>
          <w:sz w:val="22"/>
          <w:szCs w:val="22"/>
        </w:rPr>
        <w:t xml:space="preserve">Príloha č. 2  </w:t>
      </w:r>
      <w:r>
        <w:rPr>
          <w:rFonts w:asciiTheme="minorHAnsi" w:hAnsiTheme="minorHAnsi"/>
          <w:sz w:val="22"/>
          <w:szCs w:val="22"/>
        </w:rPr>
        <w:t>Čestné vyhlásenie uchádzača</w:t>
      </w:r>
    </w:p>
    <w:p w:rsidR="000708F1" w:rsidRDefault="000708F1" w:rsidP="000708F1">
      <w:pPr>
        <w:pStyle w:val="Vchodzie"/>
        <w:jc w:val="both"/>
        <w:rPr>
          <w:rFonts w:asciiTheme="minorHAnsi" w:hAnsiTheme="minorHAnsi"/>
          <w:sz w:val="22"/>
          <w:szCs w:val="22"/>
        </w:rPr>
      </w:pPr>
      <w:r>
        <w:rPr>
          <w:sz w:val="22"/>
          <w:szCs w:val="22"/>
        </w:rPr>
        <w:t xml:space="preserve">Príloha č. 3  </w:t>
      </w:r>
      <w:r>
        <w:rPr>
          <w:rFonts w:asciiTheme="minorHAnsi" w:hAnsiTheme="minorHAnsi"/>
          <w:sz w:val="22"/>
          <w:szCs w:val="22"/>
        </w:rPr>
        <w:t>Čestné vyhlásenie o neprítomnosti konfliktu záujmov</w:t>
      </w:r>
    </w:p>
    <w:p w:rsidR="000708F1" w:rsidRDefault="000708F1" w:rsidP="000708F1">
      <w:pPr>
        <w:pStyle w:val="Vchodzie"/>
        <w:jc w:val="both"/>
        <w:rPr>
          <w:sz w:val="22"/>
          <w:szCs w:val="22"/>
        </w:rPr>
      </w:pPr>
      <w:r>
        <w:rPr>
          <w:rFonts w:asciiTheme="minorHAnsi" w:hAnsiTheme="minorHAnsi"/>
          <w:sz w:val="22"/>
          <w:szCs w:val="22"/>
        </w:rPr>
        <w:t>Príloha č. 4  Návrh Rámcovej zmluvy</w:t>
      </w:r>
    </w:p>
    <w:p w:rsidR="0010451D" w:rsidRDefault="0010451D"/>
    <w:p w:rsidR="0010451D" w:rsidRDefault="0010451D"/>
    <w:p w:rsidR="0010451D" w:rsidRDefault="0010451D"/>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p w:rsidR="000708F1" w:rsidRDefault="000708F1">
      <w:bookmarkStart w:id="4" w:name="_GoBack"/>
      <w:bookmarkEnd w:id="4"/>
    </w:p>
    <w:p w:rsidR="0010451D" w:rsidRPr="00647C18" w:rsidRDefault="0010451D" w:rsidP="0010451D">
      <w:pPr>
        <w:ind w:left="1416" w:firstLine="708"/>
        <w:jc w:val="right"/>
        <w:rPr>
          <w:sz w:val="20"/>
          <w:szCs w:val="20"/>
        </w:rPr>
      </w:pPr>
      <w:r w:rsidRPr="00647C18">
        <w:rPr>
          <w:sz w:val="20"/>
          <w:szCs w:val="20"/>
        </w:rPr>
        <w:lastRenderedPageBreak/>
        <w:t>Príloha č. 1</w:t>
      </w:r>
      <w:r>
        <w:rPr>
          <w:sz w:val="20"/>
          <w:szCs w:val="20"/>
        </w:rPr>
        <w:t xml:space="preserve"> k Výzve</w:t>
      </w:r>
    </w:p>
    <w:p w:rsidR="0010451D" w:rsidRDefault="0010451D" w:rsidP="0010451D">
      <w:pPr>
        <w:jc w:val="center"/>
        <w:rPr>
          <w:b/>
          <w:sz w:val="28"/>
          <w:szCs w:val="28"/>
        </w:rPr>
      </w:pPr>
    </w:p>
    <w:p w:rsidR="0010451D" w:rsidRDefault="0010451D" w:rsidP="0010451D">
      <w:pPr>
        <w:jc w:val="center"/>
        <w:rPr>
          <w:b/>
          <w:sz w:val="28"/>
          <w:szCs w:val="28"/>
        </w:rPr>
      </w:pPr>
      <w:r>
        <w:rPr>
          <w:b/>
          <w:sz w:val="28"/>
          <w:szCs w:val="28"/>
        </w:rPr>
        <w:t>NÁVRH NA PLNENIE KRITÉRIA</w:t>
      </w:r>
    </w:p>
    <w:p w:rsidR="0010451D" w:rsidRPr="008B5EF7" w:rsidRDefault="0010451D" w:rsidP="0010451D">
      <w:pPr>
        <w:jc w:val="center"/>
        <w:rPr>
          <w:b/>
          <w:sz w:val="28"/>
          <w:szCs w:val="28"/>
        </w:rPr>
      </w:pPr>
    </w:p>
    <w:p w:rsidR="0010451D" w:rsidRPr="00773EED" w:rsidRDefault="0010451D" w:rsidP="0010451D">
      <w:pPr>
        <w:jc w:val="center"/>
        <w:rPr>
          <w:b/>
        </w:rPr>
      </w:pPr>
      <w:r w:rsidRPr="00773EED">
        <w:rPr>
          <w:b/>
        </w:rPr>
        <w:t>na zákazku: „</w:t>
      </w:r>
      <w:r>
        <w:rPr>
          <w:b/>
        </w:rPr>
        <w:t>Dezinfekcia priestorov SOŠ obchodu a služieb Jána Bocatia</w:t>
      </w:r>
      <w:r w:rsidRPr="00773EED">
        <w:rPr>
          <w:b/>
        </w:rPr>
        <w:t>“</w:t>
      </w:r>
    </w:p>
    <w:p w:rsidR="0010451D" w:rsidRDefault="0010451D" w:rsidP="0010451D">
      <w:pPr>
        <w:jc w:val="both"/>
      </w:pPr>
    </w:p>
    <w:p w:rsidR="0010451D" w:rsidRDefault="0010451D" w:rsidP="0010451D">
      <w:pPr>
        <w:jc w:val="both"/>
      </w:pPr>
      <w:r>
        <w:t>Obchodné meno uchádzača:</w:t>
      </w:r>
      <w:r>
        <w:tab/>
        <w:t>...............................................................................................</w:t>
      </w:r>
    </w:p>
    <w:p w:rsidR="0010451D" w:rsidRDefault="0010451D" w:rsidP="0010451D">
      <w:pPr>
        <w:jc w:val="both"/>
      </w:pPr>
      <w:r>
        <w:t>Sídlo:</w:t>
      </w:r>
      <w:r>
        <w:tab/>
      </w:r>
      <w:r>
        <w:tab/>
      </w:r>
      <w:r>
        <w:tab/>
      </w:r>
      <w:r>
        <w:tab/>
        <w:t>...............................................................................................</w:t>
      </w:r>
    </w:p>
    <w:p w:rsidR="0010451D" w:rsidRDefault="0010451D" w:rsidP="0010451D">
      <w:pPr>
        <w:jc w:val="both"/>
      </w:pPr>
      <w:r>
        <w:t>Štatutárny orgán:</w:t>
      </w:r>
      <w:r>
        <w:tab/>
      </w:r>
      <w:r>
        <w:tab/>
        <w:t>...............................................................................................</w:t>
      </w:r>
    </w:p>
    <w:p w:rsidR="0010451D" w:rsidRDefault="0010451D" w:rsidP="0010451D">
      <w:pPr>
        <w:jc w:val="both"/>
      </w:pPr>
      <w:r>
        <w:t>IČO:</w:t>
      </w:r>
      <w:r>
        <w:tab/>
      </w:r>
      <w:r>
        <w:tab/>
      </w:r>
      <w:r>
        <w:tab/>
      </w:r>
      <w:r>
        <w:tab/>
        <w:t>...............................................................................................</w:t>
      </w:r>
    </w:p>
    <w:p w:rsidR="0010451D" w:rsidRDefault="0010451D" w:rsidP="0010451D">
      <w:pPr>
        <w:jc w:val="both"/>
      </w:pPr>
      <w:r>
        <w:t>DIČ:</w:t>
      </w:r>
      <w:r>
        <w:tab/>
      </w:r>
      <w:r>
        <w:tab/>
      </w:r>
      <w:r>
        <w:tab/>
      </w:r>
      <w:r>
        <w:tab/>
        <w:t>...............................................................................................</w:t>
      </w:r>
    </w:p>
    <w:p w:rsidR="0010451D" w:rsidRDefault="0010451D" w:rsidP="0010451D">
      <w:pPr>
        <w:jc w:val="both"/>
      </w:pPr>
      <w:r>
        <w:t>IČ DPH:</w:t>
      </w:r>
      <w:r>
        <w:tab/>
      </w:r>
      <w:r>
        <w:tab/>
      </w:r>
      <w:r>
        <w:tab/>
        <w:t>...............................................................................................</w:t>
      </w:r>
    </w:p>
    <w:p w:rsidR="0010451D" w:rsidRDefault="0010451D" w:rsidP="0010451D">
      <w:pPr>
        <w:jc w:val="both"/>
      </w:pPr>
      <w:r>
        <w:t>E mail:</w:t>
      </w:r>
      <w:r>
        <w:tab/>
      </w:r>
      <w:r>
        <w:tab/>
      </w:r>
      <w:r>
        <w:tab/>
      </w:r>
      <w:r>
        <w:tab/>
        <w:t>...............................................................................................</w:t>
      </w:r>
    </w:p>
    <w:p w:rsidR="0010451D" w:rsidRDefault="0010451D" w:rsidP="0010451D">
      <w:pPr>
        <w:jc w:val="both"/>
      </w:pPr>
      <w:r>
        <w:t>Telefón:</w:t>
      </w:r>
      <w:r>
        <w:tab/>
      </w:r>
      <w:r>
        <w:tab/>
      </w:r>
      <w:r>
        <w:tab/>
        <w:t>...............................................................................................</w:t>
      </w:r>
    </w:p>
    <w:p w:rsidR="0010451D" w:rsidRDefault="0010451D" w:rsidP="0010451D">
      <w:pPr>
        <w:jc w:val="both"/>
      </w:pPr>
    </w:p>
    <w:p w:rsidR="0010451D" w:rsidRDefault="0010451D" w:rsidP="0010451D">
      <w:pPr>
        <w:jc w:val="both"/>
      </w:pPr>
    </w:p>
    <w:tbl>
      <w:tblPr>
        <w:tblStyle w:val="Mriekatabuky"/>
        <w:tblW w:w="0" w:type="auto"/>
        <w:tblLayout w:type="fixed"/>
        <w:tblLook w:val="04A0" w:firstRow="1" w:lastRow="0" w:firstColumn="1" w:lastColumn="0" w:noHBand="0" w:noVBand="1"/>
      </w:tblPr>
      <w:tblGrid>
        <w:gridCol w:w="6658"/>
        <w:gridCol w:w="1984"/>
      </w:tblGrid>
      <w:tr w:rsidR="0010451D" w:rsidTr="00037303">
        <w:tc>
          <w:tcPr>
            <w:tcW w:w="6658" w:type="dxa"/>
          </w:tcPr>
          <w:p w:rsidR="0010451D" w:rsidRPr="00681CF8" w:rsidRDefault="0010451D" w:rsidP="00037303">
            <w:pPr>
              <w:jc w:val="center"/>
              <w:rPr>
                <w:b/>
              </w:rPr>
            </w:pPr>
            <w:r w:rsidRPr="00681CF8">
              <w:rPr>
                <w:b/>
              </w:rPr>
              <w:t>Názov položky</w:t>
            </w:r>
          </w:p>
        </w:tc>
        <w:tc>
          <w:tcPr>
            <w:tcW w:w="1984" w:type="dxa"/>
          </w:tcPr>
          <w:p w:rsidR="0010451D" w:rsidRPr="00681CF8" w:rsidRDefault="0010451D" w:rsidP="00037303">
            <w:pPr>
              <w:jc w:val="center"/>
              <w:rPr>
                <w:b/>
              </w:rPr>
            </w:pPr>
            <w:r>
              <w:rPr>
                <w:b/>
              </w:rPr>
              <w:t>Hodnota v EUR</w:t>
            </w:r>
          </w:p>
        </w:tc>
      </w:tr>
      <w:tr w:rsidR="0010451D" w:rsidTr="00037303">
        <w:tc>
          <w:tcPr>
            <w:tcW w:w="6658" w:type="dxa"/>
          </w:tcPr>
          <w:p w:rsidR="0010451D" w:rsidRDefault="0010451D" w:rsidP="00037303">
            <w:pPr>
              <w:jc w:val="both"/>
            </w:pPr>
            <w:r>
              <w:t>Cena za 1 cyklus dezinfekcie bez DPH</w:t>
            </w:r>
          </w:p>
        </w:tc>
        <w:tc>
          <w:tcPr>
            <w:tcW w:w="1984" w:type="dxa"/>
          </w:tcPr>
          <w:p w:rsidR="0010451D" w:rsidRDefault="0010451D" w:rsidP="00037303">
            <w:pPr>
              <w:jc w:val="both"/>
            </w:pPr>
          </w:p>
        </w:tc>
      </w:tr>
      <w:tr w:rsidR="0010451D" w:rsidTr="00037303">
        <w:tc>
          <w:tcPr>
            <w:tcW w:w="6658" w:type="dxa"/>
          </w:tcPr>
          <w:p w:rsidR="0010451D" w:rsidRDefault="0010451D" w:rsidP="00037303">
            <w:pPr>
              <w:jc w:val="both"/>
            </w:pPr>
            <w:r>
              <w:t>Celková cena za 3 cykly bez DPH</w:t>
            </w:r>
          </w:p>
        </w:tc>
        <w:tc>
          <w:tcPr>
            <w:tcW w:w="1984" w:type="dxa"/>
          </w:tcPr>
          <w:p w:rsidR="0010451D" w:rsidRDefault="0010451D" w:rsidP="00037303">
            <w:pPr>
              <w:jc w:val="both"/>
            </w:pPr>
          </w:p>
        </w:tc>
      </w:tr>
      <w:tr w:rsidR="0010451D" w:rsidTr="00037303">
        <w:tc>
          <w:tcPr>
            <w:tcW w:w="6658" w:type="dxa"/>
          </w:tcPr>
          <w:p w:rsidR="0010451D" w:rsidRDefault="0010451D" w:rsidP="00037303">
            <w:pPr>
              <w:jc w:val="both"/>
            </w:pPr>
            <w:r>
              <w:t>Cena celkom bez DPH</w:t>
            </w:r>
          </w:p>
        </w:tc>
        <w:tc>
          <w:tcPr>
            <w:tcW w:w="1984" w:type="dxa"/>
          </w:tcPr>
          <w:p w:rsidR="0010451D" w:rsidRDefault="0010451D" w:rsidP="00037303">
            <w:pPr>
              <w:jc w:val="both"/>
            </w:pPr>
          </w:p>
        </w:tc>
      </w:tr>
      <w:tr w:rsidR="0010451D" w:rsidTr="00037303">
        <w:tc>
          <w:tcPr>
            <w:tcW w:w="6658" w:type="dxa"/>
          </w:tcPr>
          <w:p w:rsidR="0010451D" w:rsidRDefault="0010451D" w:rsidP="00037303">
            <w:pPr>
              <w:jc w:val="both"/>
            </w:pPr>
            <w:r>
              <w:t>DPH:</w:t>
            </w:r>
          </w:p>
        </w:tc>
        <w:tc>
          <w:tcPr>
            <w:tcW w:w="1984" w:type="dxa"/>
          </w:tcPr>
          <w:p w:rsidR="0010451D" w:rsidRDefault="0010451D" w:rsidP="00037303">
            <w:pPr>
              <w:jc w:val="both"/>
            </w:pPr>
          </w:p>
        </w:tc>
      </w:tr>
      <w:tr w:rsidR="0010451D" w:rsidTr="00037303">
        <w:tc>
          <w:tcPr>
            <w:tcW w:w="6658" w:type="dxa"/>
          </w:tcPr>
          <w:p w:rsidR="0010451D" w:rsidRPr="00681CF8" w:rsidRDefault="0010451D" w:rsidP="00037303">
            <w:pPr>
              <w:jc w:val="both"/>
              <w:rPr>
                <w:b/>
              </w:rPr>
            </w:pPr>
            <w:r w:rsidRPr="00681CF8">
              <w:rPr>
                <w:b/>
              </w:rPr>
              <w:t>Cena celkom s DPH:</w:t>
            </w:r>
          </w:p>
        </w:tc>
        <w:tc>
          <w:tcPr>
            <w:tcW w:w="1984" w:type="dxa"/>
          </w:tcPr>
          <w:p w:rsidR="0010451D" w:rsidRDefault="0010451D" w:rsidP="00037303">
            <w:pPr>
              <w:jc w:val="both"/>
            </w:pPr>
          </w:p>
        </w:tc>
      </w:tr>
    </w:tbl>
    <w:p w:rsidR="0010451D" w:rsidRPr="00F7211F" w:rsidRDefault="0010451D" w:rsidP="0010451D">
      <w:r w:rsidRPr="00F7211F">
        <w:t>som platcom DPH/ nie som platcom DPH *</w:t>
      </w:r>
    </w:p>
    <w:p w:rsidR="0010451D" w:rsidRPr="00B16E7C" w:rsidRDefault="0010451D" w:rsidP="0010451D">
      <w:r w:rsidRPr="00B16E7C">
        <w:t>*</w:t>
      </w:r>
      <w:proofErr w:type="spellStart"/>
      <w:r w:rsidRPr="00B16E7C">
        <w:t>nehodiace</w:t>
      </w:r>
      <w:proofErr w:type="spellEnd"/>
      <w:r w:rsidRPr="00B16E7C">
        <w:t xml:space="preserve"> sa škrtnúť</w:t>
      </w:r>
    </w:p>
    <w:p w:rsidR="0010451D" w:rsidRPr="00B16E7C" w:rsidRDefault="0010451D" w:rsidP="0010451D"/>
    <w:p w:rsidR="0010451D" w:rsidRPr="00B16E7C" w:rsidRDefault="0010451D" w:rsidP="0010451D">
      <w:r w:rsidRPr="00B16E7C">
        <w:t xml:space="preserve">Uchádzač, ktorý nie je platcom DPH, uvedie len </w:t>
      </w:r>
      <w:r>
        <w:t>c</w:t>
      </w:r>
      <w:r w:rsidRPr="00B16E7C">
        <w:t>enu celkom bez DPH</w:t>
      </w:r>
    </w:p>
    <w:p w:rsidR="0010451D" w:rsidRPr="005367C3" w:rsidRDefault="0010451D" w:rsidP="0010451D">
      <w:pPr>
        <w:jc w:val="both"/>
        <w:rPr>
          <w:rFonts w:cstheme="minorHAnsi"/>
          <w:sz w:val="20"/>
          <w:szCs w:val="20"/>
        </w:rPr>
      </w:pPr>
    </w:p>
    <w:p w:rsidR="0010451D" w:rsidRPr="00F7211F" w:rsidRDefault="0010451D" w:rsidP="0010451D">
      <w:pPr>
        <w:autoSpaceDE w:val="0"/>
        <w:autoSpaceDN w:val="0"/>
        <w:jc w:val="both"/>
        <w:rPr>
          <w:rFonts w:cs="Calibri"/>
          <w:color w:val="000000"/>
          <w:lang w:eastAsia="en-US"/>
        </w:rPr>
      </w:pPr>
      <w:r w:rsidRPr="00F7211F">
        <w:rPr>
          <w:rFonts w:cs="Calibri"/>
          <w:color w:val="000000"/>
        </w:rPr>
        <w:t>Súhlasím s tým, aby táto cenová ponuka predložená na základe výzvy na predloženie cenovej ponuky bola okrem využitia pre určenie predpokladanej hodnoty zákazky využitá a vyhodnotená v následnom zadávaní zákazky s nízkou hodnotou, ak to bude uplatniteľné:</w:t>
      </w:r>
    </w:p>
    <w:p w:rsidR="0010451D" w:rsidRPr="00F7211F" w:rsidRDefault="0010451D" w:rsidP="0010451D">
      <w:pPr>
        <w:jc w:val="center"/>
        <w:rPr>
          <w:rFonts w:cs="Calibri"/>
          <w:b/>
          <w:bCs/>
        </w:rPr>
      </w:pPr>
      <w:r w:rsidRPr="00F7211F">
        <w:rPr>
          <w:rFonts w:cs="Calibri"/>
          <w:b/>
          <w:bCs/>
          <w:color w:val="000000"/>
        </w:rPr>
        <w:t>áno / nie*</w:t>
      </w:r>
    </w:p>
    <w:p w:rsidR="0010451D" w:rsidRDefault="0010451D" w:rsidP="0010451D">
      <w:pPr>
        <w:jc w:val="both"/>
      </w:pPr>
    </w:p>
    <w:p w:rsidR="0010451D" w:rsidRDefault="0010451D" w:rsidP="0010451D">
      <w:pPr>
        <w:jc w:val="both"/>
      </w:pPr>
    </w:p>
    <w:p w:rsidR="0010451D" w:rsidRDefault="0010451D" w:rsidP="0010451D">
      <w:pPr>
        <w:jc w:val="both"/>
      </w:pPr>
    </w:p>
    <w:p w:rsidR="0010451D" w:rsidRDefault="0010451D" w:rsidP="0010451D">
      <w:pPr>
        <w:jc w:val="both"/>
      </w:pPr>
      <w:r>
        <w:t>Dátum: .........................................</w:t>
      </w:r>
    </w:p>
    <w:p w:rsidR="0010451D" w:rsidRDefault="0010451D" w:rsidP="0010451D">
      <w:pPr>
        <w:jc w:val="both"/>
      </w:pPr>
    </w:p>
    <w:p w:rsidR="0010451D" w:rsidRDefault="0010451D" w:rsidP="0010451D">
      <w:pPr>
        <w:jc w:val="both"/>
      </w:pPr>
    </w:p>
    <w:p w:rsidR="0010451D" w:rsidRDefault="0010451D" w:rsidP="0010451D">
      <w:pPr>
        <w:jc w:val="both"/>
      </w:pPr>
    </w:p>
    <w:p w:rsidR="0010451D" w:rsidRDefault="0010451D" w:rsidP="0010451D">
      <w:pPr>
        <w:jc w:val="both"/>
      </w:pPr>
    </w:p>
    <w:p w:rsidR="0010451D" w:rsidRDefault="0010451D" w:rsidP="0010451D">
      <w:pPr>
        <w:jc w:val="both"/>
      </w:pPr>
      <w:r>
        <w:tab/>
      </w:r>
      <w:r>
        <w:tab/>
      </w:r>
      <w:r>
        <w:tab/>
      </w:r>
      <w:r>
        <w:tab/>
      </w:r>
      <w:r>
        <w:tab/>
      </w:r>
      <w:r>
        <w:tab/>
      </w:r>
      <w:r>
        <w:tab/>
      </w:r>
      <w:r>
        <w:tab/>
        <w:t xml:space="preserve">  .........................................................</w:t>
      </w:r>
    </w:p>
    <w:p w:rsidR="0010451D" w:rsidRPr="0010451D" w:rsidRDefault="0010451D" w:rsidP="0010451D">
      <w:r>
        <w:tab/>
      </w:r>
      <w:r>
        <w:tab/>
      </w:r>
      <w:r>
        <w:tab/>
      </w:r>
      <w:r>
        <w:tab/>
      </w:r>
      <w:r>
        <w:tab/>
      </w:r>
      <w:r>
        <w:tab/>
      </w:r>
      <w:r>
        <w:tab/>
      </w:r>
      <w:r>
        <w:tab/>
        <w:t>Pečiatka, podpis štatutárneho orgánu</w:t>
      </w:r>
      <w:r>
        <w:tab/>
      </w:r>
    </w:p>
    <w:p w:rsidR="0010451D" w:rsidRDefault="0010451D" w:rsidP="0010451D">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2 k Výzve   </w:t>
      </w:r>
    </w:p>
    <w:p w:rsidR="0010451D" w:rsidRDefault="0010451D" w:rsidP="0010451D">
      <w:pPr>
        <w:rPr>
          <w:rFonts w:ascii="Arial Narrow" w:hAnsi="Arial Narrow"/>
          <w:sz w:val="20"/>
          <w:szCs w:val="20"/>
          <w:lang w:eastAsia="sk-SK"/>
        </w:rPr>
      </w:pPr>
    </w:p>
    <w:p w:rsidR="0010451D" w:rsidRPr="00034658" w:rsidRDefault="0010451D" w:rsidP="0010451D">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ČESTNÉ </w:t>
      </w:r>
      <w:r w:rsidRPr="00034658">
        <w:rPr>
          <w:rFonts w:asciiTheme="minorHAnsi" w:hAnsiTheme="minorHAnsi" w:cstheme="minorHAnsi"/>
          <w:b/>
          <w:color w:val="auto"/>
          <w:sz w:val="28"/>
          <w:szCs w:val="28"/>
        </w:rPr>
        <w:t>VYHLÁSENIE UCHÁDZAČA</w:t>
      </w:r>
    </w:p>
    <w:p w:rsidR="0010451D" w:rsidRPr="00034658" w:rsidRDefault="0010451D" w:rsidP="0010451D">
      <w:pPr>
        <w:pStyle w:val="Default"/>
        <w:rPr>
          <w:rFonts w:asciiTheme="minorHAnsi" w:hAnsiTheme="minorHAnsi" w:cstheme="minorHAnsi"/>
          <w:b/>
          <w:color w:val="auto"/>
        </w:rPr>
      </w:pPr>
    </w:p>
    <w:p w:rsidR="0010451D" w:rsidRDefault="0010451D" w:rsidP="0010451D">
      <w:pPr>
        <w:pStyle w:val="Default"/>
        <w:spacing w:line="276" w:lineRule="auto"/>
        <w:jc w:val="both"/>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p>
    <w:p w:rsidR="0010451D" w:rsidRDefault="0010451D" w:rsidP="0010451D">
      <w:pPr>
        <w:pStyle w:val="Default"/>
        <w:spacing w:line="276" w:lineRule="auto"/>
        <w:jc w:val="both"/>
        <w:rPr>
          <w:rFonts w:asciiTheme="minorHAnsi" w:hAnsiTheme="minorHAnsi" w:cstheme="minorHAnsi"/>
          <w:color w:val="auto"/>
        </w:rPr>
      </w:pPr>
      <w:r>
        <w:rPr>
          <w:rFonts w:asciiTheme="minorHAnsi" w:hAnsiTheme="minorHAnsi" w:cstheme="minorHAnsi"/>
          <w:color w:val="auto"/>
        </w:rPr>
        <w:t>.................................................................................................................................................................</w:t>
      </w:r>
      <w:r w:rsidRPr="00034658">
        <w:rPr>
          <w:rFonts w:asciiTheme="minorHAnsi" w:hAnsiTheme="minorHAnsi" w:cstheme="minorHAnsi"/>
          <w:color w:val="auto"/>
        </w:rPr>
        <w:t xml:space="preserve"> 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10451D" w:rsidRPr="00435526" w:rsidRDefault="0010451D" w:rsidP="0010451D">
      <w:pPr>
        <w:pStyle w:val="Default"/>
        <w:spacing w:line="276" w:lineRule="auto"/>
        <w:jc w:val="both"/>
        <w:rPr>
          <w:rFonts w:asciiTheme="minorHAnsi" w:hAnsiTheme="minorHAnsi" w:cstheme="minorHAnsi"/>
          <w:color w:val="auto"/>
        </w:rPr>
      </w:pPr>
    </w:p>
    <w:p w:rsidR="0010451D" w:rsidRDefault="0010451D" w:rsidP="0010451D">
      <w:pPr>
        <w:widowControl w:val="0"/>
        <w:numPr>
          <w:ilvl w:val="0"/>
          <w:numId w:val="5"/>
        </w:numPr>
        <w:suppressAutoHyphens w:val="0"/>
        <w:overflowPunct w:val="0"/>
        <w:autoSpaceDE w:val="0"/>
        <w:autoSpaceDN w:val="0"/>
        <w:adjustRightInd w:val="0"/>
        <w:spacing w:line="276" w:lineRule="auto"/>
        <w:jc w:val="both"/>
        <w:rPr>
          <w:rFonts w:asciiTheme="minorHAnsi" w:hAnsiTheme="minorHAnsi" w:cstheme="minorHAnsi"/>
        </w:rPr>
      </w:pPr>
      <w:r w:rsidRPr="00034658">
        <w:rPr>
          <w:rFonts w:asciiTheme="minorHAnsi" w:hAnsiTheme="minorHAnsi" w:cstheme="minorHAnsi"/>
        </w:rPr>
        <w:t xml:space="preserve">že súhlasí bez výhrady a obmedzenia s podmienkami verejného obstarávania </w:t>
      </w:r>
      <w:r>
        <w:rPr>
          <w:rFonts w:asciiTheme="minorHAnsi" w:hAnsiTheme="minorHAnsi" w:cstheme="minorHAnsi"/>
          <w:b/>
          <w:iCs/>
        </w:rPr>
        <w:t>„</w:t>
      </w:r>
      <w:r>
        <w:rPr>
          <w:b/>
        </w:rPr>
        <w:t>Dezinfekcia priestorov SOŠ obchodu a služieb Jána Bocatia</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ktoré sú určené v súťažných podkladoch a v iných</w:t>
      </w:r>
      <w:r w:rsidRPr="00034658">
        <w:rPr>
          <w:rFonts w:asciiTheme="minorHAnsi" w:hAnsiTheme="minorHAnsi" w:cstheme="minorHAnsi"/>
          <w:iCs/>
        </w:rPr>
        <w:t xml:space="preserve"> </w:t>
      </w:r>
      <w:r w:rsidRPr="00034658">
        <w:rPr>
          <w:rFonts w:asciiTheme="minorHAnsi" w:hAnsiTheme="minorHAnsi" w:cstheme="minorHAnsi"/>
        </w:rPr>
        <w:t>dokumentoch poskytnutých verejným obstarávateľom v lehote na predkladanie ponúk,</w:t>
      </w:r>
    </w:p>
    <w:p w:rsidR="0010451D" w:rsidRDefault="0010451D" w:rsidP="0010451D">
      <w:pPr>
        <w:widowControl w:val="0"/>
        <w:numPr>
          <w:ilvl w:val="0"/>
          <w:numId w:val="5"/>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 xml:space="preserve">podľa § 32 ods. 1 písm. e) zákona o verejnom obstarávaní, </w:t>
      </w:r>
      <w:r>
        <w:t>je oprávnený dodávať tovar, uskutočňovať stavebné práce alebo poskytovať službu,</w:t>
      </w:r>
    </w:p>
    <w:p w:rsidR="0010451D" w:rsidRPr="00107ADE" w:rsidRDefault="0010451D" w:rsidP="0010451D">
      <w:pPr>
        <w:widowControl w:val="0"/>
        <w:numPr>
          <w:ilvl w:val="0"/>
          <w:numId w:val="5"/>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10451D" w:rsidRPr="00107ADE" w:rsidRDefault="0010451D" w:rsidP="0010451D">
      <w:pPr>
        <w:widowControl w:val="0"/>
        <w:numPr>
          <w:ilvl w:val="0"/>
          <w:numId w:val="5"/>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10451D" w:rsidRPr="00E95086" w:rsidRDefault="0010451D" w:rsidP="0010451D">
      <w:pPr>
        <w:widowControl w:val="0"/>
        <w:numPr>
          <w:ilvl w:val="0"/>
          <w:numId w:val="5"/>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10451D" w:rsidRPr="00107ADE" w:rsidRDefault="0010451D" w:rsidP="0010451D">
      <w:pPr>
        <w:widowControl w:val="0"/>
        <w:numPr>
          <w:ilvl w:val="0"/>
          <w:numId w:val="5"/>
        </w:numPr>
        <w:suppressAutoHyphens w:val="0"/>
        <w:overflowPunct w:val="0"/>
        <w:autoSpaceDE w:val="0"/>
        <w:autoSpaceDN w:val="0"/>
        <w:adjustRightInd w:val="0"/>
        <w:spacing w:line="276" w:lineRule="auto"/>
        <w:jc w:val="both"/>
        <w:rPr>
          <w:rFonts w:asciiTheme="minorHAnsi" w:hAnsiTheme="minorHAnsi" w:cstheme="minorHAnsi"/>
        </w:rPr>
      </w:pPr>
      <w:r w:rsidRPr="00E95086">
        <w:t>nemá pozastavenú podnikateľskú činnosť alebo nie je v obdobnej situácii podľa právnych predpisov,</w:t>
      </w:r>
    </w:p>
    <w:p w:rsidR="0010451D" w:rsidRPr="00107ADE" w:rsidRDefault="0010451D" w:rsidP="0010451D">
      <w:pPr>
        <w:pStyle w:val="Odsekzoznamu"/>
        <w:numPr>
          <w:ilvl w:val="0"/>
          <w:numId w:val="5"/>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so znením ktorých v celom rozsahu súhlasí, </w:t>
      </w:r>
    </w:p>
    <w:p w:rsidR="0010451D" w:rsidRPr="00435526" w:rsidRDefault="0010451D" w:rsidP="0010451D">
      <w:pPr>
        <w:pStyle w:val="Odsekzoznamu"/>
        <w:numPr>
          <w:ilvl w:val="0"/>
          <w:numId w:val="5"/>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10451D" w:rsidRPr="00435526" w:rsidRDefault="0010451D" w:rsidP="0010451D">
      <w:pPr>
        <w:pStyle w:val="Odsekzoznamu"/>
        <w:numPr>
          <w:ilvl w:val="0"/>
          <w:numId w:val="5"/>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10451D" w:rsidRPr="00435526" w:rsidRDefault="0010451D" w:rsidP="0010451D">
      <w:pPr>
        <w:pStyle w:val="Odsekzoznamu"/>
        <w:numPr>
          <w:ilvl w:val="0"/>
          <w:numId w:val="5"/>
        </w:numPr>
        <w:suppressAutoHyphens w:val="0"/>
        <w:spacing w:after="200" w:line="276" w:lineRule="auto"/>
        <w:contextualSpacing/>
        <w:jc w:val="both"/>
      </w:pPr>
      <w:r w:rsidRPr="00435526">
        <w:rPr>
          <w:rFonts w:asciiTheme="minorHAnsi" w:hAnsiTheme="minorHAnsi" w:cstheme="minorHAnsi"/>
        </w:rPr>
        <w:t>predkladá iba jednu ponuku a</w:t>
      </w:r>
    </w:p>
    <w:p w:rsidR="0010451D" w:rsidRPr="00435526" w:rsidRDefault="0010451D" w:rsidP="0010451D">
      <w:pPr>
        <w:pStyle w:val="Odsekzoznamu"/>
        <w:numPr>
          <w:ilvl w:val="0"/>
          <w:numId w:val="5"/>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10451D" w:rsidRPr="00435526" w:rsidRDefault="0010451D" w:rsidP="0010451D">
      <w:pPr>
        <w:pStyle w:val="Odsekzoznamu"/>
        <w:numPr>
          <w:ilvl w:val="0"/>
          <w:numId w:val="5"/>
        </w:numPr>
        <w:suppressAutoHyphens w:val="0"/>
        <w:spacing w:after="200" w:line="276" w:lineRule="auto"/>
        <w:contextualSpacing/>
        <w:jc w:val="both"/>
      </w:pPr>
      <w:r w:rsidRPr="00435526">
        <w:rPr>
          <w:rFonts w:asciiTheme="minorHAnsi" w:hAnsiTheme="minorHAnsi" w:cstheme="minorHAnsi"/>
          <w:color w:val="000000"/>
        </w:rPr>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10451D" w:rsidRPr="00034658" w:rsidRDefault="0010451D" w:rsidP="0010451D">
      <w:pPr>
        <w:widowControl w:val="0"/>
        <w:adjustRightInd w:val="0"/>
        <w:spacing w:line="238" w:lineRule="exact"/>
        <w:rPr>
          <w:rFonts w:asciiTheme="minorHAnsi" w:hAnsiTheme="minorHAnsi" w:cstheme="minorHAnsi"/>
        </w:rPr>
      </w:pPr>
    </w:p>
    <w:p w:rsidR="0010451D" w:rsidRPr="00034658" w:rsidRDefault="0010451D" w:rsidP="0010451D">
      <w:pPr>
        <w:widowControl w:val="0"/>
        <w:adjustRightInd w:val="0"/>
        <w:ind w:left="7"/>
        <w:rPr>
          <w:rFonts w:asciiTheme="minorHAnsi" w:hAnsiTheme="minorHAnsi" w:cstheme="minorHAnsi"/>
        </w:rPr>
      </w:pPr>
      <w:r w:rsidRPr="00034658">
        <w:rPr>
          <w:rFonts w:asciiTheme="minorHAnsi" w:hAnsiTheme="minorHAnsi" w:cstheme="minorHAnsi"/>
        </w:rPr>
        <w:lastRenderedPageBreak/>
        <w:t>V ...................................................... dňa ......................................</w:t>
      </w:r>
    </w:p>
    <w:p w:rsidR="0010451D" w:rsidRPr="00034658" w:rsidRDefault="0010451D" w:rsidP="0010451D">
      <w:pPr>
        <w:widowControl w:val="0"/>
        <w:adjustRightInd w:val="0"/>
        <w:spacing w:line="200" w:lineRule="exact"/>
        <w:rPr>
          <w:rFonts w:asciiTheme="minorHAnsi" w:hAnsiTheme="minorHAnsi" w:cstheme="minorHAnsi"/>
        </w:rPr>
      </w:pPr>
    </w:p>
    <w:p w:rsidR="0010451D" w:rsidRPr="00034658" w:rsidRDefault="0010451D" w:rsidP="0010451D">
      <w:pPr>
        <w:widowControl w:val="0"/>
        <w:adjustRightInd w:val="0"/>
        <w:spacing w:line="338" w:lineRule="exact"/>
        <w:rPr>
          <w:rFonts w:asciiTheme="minorHAnsi" w:hAnsiTheme="minorHAnsi" w:cstheme="minorHAnsi"/>
        </w:rPr>
      </w:pPr>
    </w:p>
    <w:p w:rsidR="0010451D" w:rsidRPr="00034658" w:rsidRDefault="0010451D" w:rsidP="0010451D">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w:t>
      </w:r>
    </w:p>
    <w:p w:rsidR="0010451D" w:rsidRPr="00034658" w:rsidRDefault="0010451D" w:rsidP="0010451D">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10451D" w:rsidRPr="00F66426" w:rsidRDefault="0010451D" w:rsidP="0010451D">
      <w:pPr>
        <w:widowControl w:val="0"/>
        <w:adjustRightInd w:val="0"/>
        <w:ind w:left="7"/>
        <w:jc w:val="right"/>
        <w:rPr>
          <w:rFonts w:asciiTheme="minorHAnsi" w:hAnsiTheme="minorHAnsi" w:cstheme="minorHAnsi"/>
        </w:rPr>
      </w:pPr>
      <w:r w:rsidRPr="00034658">
        <w:rPr>
          <w:rFonts w:asciiTheme="minorHAnsi" w:hAnsiTheme="minorHAnsi" w:cstheme="minorHAnsi"/>
        </w:rPr>
        <w:t>podpis osoby (osôb) oprávnenej konať  za uchádzača</w:t>
      </w:r>
    </w:p>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p w:rsidR="0010451D" w:rsidRDefault="0010451D" w:rsidP="0010451D">
      <w:pPr>
        <w:pStyle w:val="Default"/>
        <w:rPr>
          <w:rFonts w:ascii="Arial Narrow" w:hAnsi="Arial Narrow"/>
          <w:sz w:val="20"/>
          <w:szCs w:val="20"/>
        </w:rPr>
      </w:pPr>
    </w:p>
    <w:p w:rsidR="0010451D" w:rsidRDefault="0010451D" w:rsidP="0010451D">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3 k Výzve   </w:t>
      </w:r>
    </w:p>
    <w:p w:rsidR="0010451D" w:rsidRDefault="0010451D" w:rsidP="0010451D">
      <w:pPr>
        <w:pStyle w:val="Default"/>
        <w:rPr>
          <w:rFonts w:ascii="Arial Narrow" w:hAnsi="Arial Narrow"/>
          <w:b/>
          <w:sz w:val="32"/>
          <w:szCs w:val="32"/>
        </w:rPr>
      </w:pPr>
    </w:p>
    <w:p w:rsidR="0010451D" w:rsidRDefault="0010451D" w:rsidP="0010451D">
      <w:pPr>
        <w:pStyle w:val="Default"/>
        <w:jc w:val="center"/>
        <w:rPr>
          <w:rFonts w:ascii="Arial Narrow" w:hAnsi="Arial Narrow"/>
          <w:b/>
          <w:sz w:val="32"/>
          <w:szCs w:val="32"/>
        </w:rPr>
      </w:pPr>
    </w:p>
    <w:p w:rsidR="0010451D" w:rsidRPr="00034658" w:rsidRDefault="0010451D" w:rsidP="0010451D">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 NEPRÍTOMNOSTI KONFLIKTU ZÁUJMOV</w:t>
      </w:r>
    </w:p>
    <w:p w:rsidR="0010451D" w:rsidRPr="00034658" w:rsidRDefault="0010451D" w:rsidP="0010451D">
      <w:pPr>
        <w:pStyle w:val="Default"/>
        <w:rPr>
          <w:rFonts w:asciiTheme="minorHAnsi" w:hAnsiTheme="minorHAnsi" w:cstheme="minorHAnsi"/>
          <w:b/>
          <w:bCs/>
          <w:sz w:val="22"/>
          <w:szCs w:val="22"/>
        </w:rPr>
      </w:pPr>
    </w:p>
    <w:p w:rsidR="0010451D" w:rsidRPr="00034658" w:rsidRDefault="0010451D" w:rsidP="0010451D">
      <w:pPr>
        <w:pStyle w:val="Default"/>
        <w:rPr>
          <w:rFonts w:asciiTheme="minorHAnsi" w:hAnsiTheme="minorHAnsi" w:cstheme="minorHAnsi"/>
          <w:b/>
          <w:bCs/>
          <w:sz w:val="22"/>
          <w:szCs w:val="22"/>
        </w:rPr>
      </w:pPr>
    </w:p>
    <w:p w:rsidR="0010451D" w:rsidRPr="00034658" w:rsidRDefault="0010451D" w:rsidP="0010451D">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Ja, </w:t>
      </w:r>
      <w:proofErr w:type="spellStart"/>
      <w:r w:rsidRPr="00034658">
        <w:rPr>
          <w:rFonts w:asciiTheme="minorHAnsi" w:hAnsiTheme="minorHAnsi" w:cstheme="minorHAnsi"/>
        </w:rPr>
        <w:t>dolupodpísaný</w:t>
      </w:r>
      <w:proofErr w:type="spellEnd"/>
      <w:r w:rsidRPr="00034658">
        <w:rPr>
          <w:rFonts w:asciiTheme="minorHAnsi" w:hAnsiTheme="minorHAnsi" w:cstheme="minorHAnsi"/>
        </w:rPr>
        <w:t xml:space="preserve"> / </w:t>
      </w:r>
      <w:proofErr w:type="spellStart"/>
      <w:r w:rsidRPr="00034658">
        <w:rPr>
          <w:rFonts w:asciiTheme="minorHAnsi" w:hAnsiTheme="minorHAnsi" w:cstheme="minorHAnsi"/>
        </w:rPr>
        <w:t>dolupodpísaná</w:t>
      </w:r>
      <w:proofErr w:type="spellEnd"/>
      <w:r w:rsidRPr="00034658">
        <w:rPr>
          <w:rFonts w:asciiTheme="minorHAnsi" w:hAnsiTheme="minorHAnsi" w:cstheme="minorHAnsi"/>
        </w:rPr>
        <w:t xml:space="preserve">, pán/pani </w:t>
      </w:r>
      <w:r w:rsidRPr="00034658">
        <w:rPr>
          <w:rFonts w:asciiTheme="minorHAnsi" w:hAnsiTheme="minorHAnsi" w:cstheme="minorHAnsi"/>
        </w:rPr>
        <w:tab/>
      </w:r>
    </w:p>
    <w:p w:rsidR="0010451D" w:rsidRPr="00034658" w:rsidRDefault="0010451D" w:rsidP="0010451D">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10451D" w:rsidRPr="00034658" w:rsidRDefault="0010451D" w:rsidP="0010451D">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 , pri predmete zákazky s názvom: </w:t>
      </w:r>
      <w:r w:rsidRPr="00034658">
        <w:rPr>
          <w:rFonts w:asciiTheme="minorHAnsi" w:hAnsiTheme="minorHAnsi" w:cstheme="minorHAnsi"/>
          <w:b/>
          <w:iCs/>
        </w:rPr>
        <w:t>„</w:t>
      </w:r>
      <w:r>
        <w:rPr>
          <w:b/>
        </w:rPr>
        <w:t>Dezinfekcia priestorov SOŠ obchodu a služieb Jána Bocatia</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 xml:space="preserve"> týmto čestne vyhlasujem, že uvedená spoločnosť a/alebo jej zástupcovia:</w:t>
      </w:r>
    </w:p>
    <w:p w:rsidR="0010451D" w:rsidRPr="00034658" w:rsidRDefault="0010451D" w:rsidP="0010451D">
      <w:pPr>
        <w:pStyle w:val="Default"/>
        <w:numPr>
          <w:ilvl w:val="0"/>
          <w:numId w:val="6"/>
        </w:numPr>
        <w:adjustRightInd w:val="0"/>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10451D" w:rsidRPr="00034658" w:rsidRDefault="0010451D" w:rsidP="0010451D">
      <w:pPr>
        <w:pStyle w:val="Default"/>
        <w:numPr>
          <w:ilvl w:val="0"/>
          <w:numId w:val="6"/>
        </w:numPr>
        <w:adjustRightInd w:val="0"/>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10451D" w:rsidRPr="00034658" w:rsidRDefault="0010451D" w:rsidP="0010451D">
      <w:pPr>
        <w:pStyle w:val="Default"/>
        <w:numPr>
          <w:ilvl w:val="0"/>
          <w:numId w:val="6"/>
        </w:numPr>
        <w:adjustRightInd w:val="0"/>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10451D" w:rsidRPr="0010451D" w:rsidRDefault="0010451D" w:rsidP="0010451D">
      <w:pPr>
        <w:pStyle w:val="Default"/>
        <w:numPr>
          <w:ilvl w:val="0"/>
          <w:numId w:val="6"/>
        </w:numPr>
        <w:adjustRightInd w:val="0"/>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10451D" w:rsidRPr="00034658" w:rsidRDefault="0010451D" w:rsidP="0010451D">
      <w:pPr>
        <w:pStyle w:val="Default"/>
        <w:spacing w:line="276" w:lineRule="auto"/>
        <w:jc w:val="both"/>
        <w:rPr>
          <w:rFonts w:asciiTheme="minorHAnsi" w:hAnsiTheme="minorHAnsi" w:cstheme="minorHAnsi"/>
          <w:sz w:val="22"/>
          <w:szCs w:val="22"/>
        </w:rPr>
      </w:pPr>
    </w:p>
    <w:p w:rsidR="0010451D" w:rsidRPr="00034658" w:rsidRDefault="0010451D" w:rsidP="0010451D">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r>
        <w:rPr>
          <w:rFonts w:asciiTheme="minorHAnsi" w:hAnsiTheme="minorHAnsi" w:cstheme="minorHAnsi"/>
          <w:sz w:val="22"/>
          <w:szCs w:val="22"/>
        </w:rPr>
        <w:t>........</w:t>
      </w:r>
      <w:r w:rsidRPr="00034658">
        <w:rPr>
          <w:rFonts w:asciiTheme="minorHAnsi" w:hAnsiTheme="minorHAnsi" w:cstheme="minorHAnsi"/>
          <w:sz w:val="22"/>
          <w:szCs w:val="22"/>
        </w:rPr>
        <w:t>.............</w:t>
      </w:r>
    </w:p>
    <w:p w:rsidR="0010451D" w:rsidRPr="00034658" w:rsidRDefault="0010451D" w:rsidP="0010451D">
      <w:pPr>
        <w:pStyle w:val="Default"/>
        <w:spacing w:line="276" w:lineRule="auto"/>
        <w:jc w:val="both"/>
        <w:rPr>
          <w:rFonts w:asciiTheme="minorHAnsi" w:hAnsiTheme="minorHAnsi" w:cstheme="minorHAnsi"/>
          <w:sz w:val="22"/>
          <w:szCs w:val="22"/>
        </w:rPr>
      </w:pPr>
    </w:p>
    <w:p w:rsidR="0010451D" w:rsidRPr="00034658" w:rsidRDefault="0010451D" w:rsidP="0010451D">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10451D" w:rsidRPr="00034658" w:rsidRDefault="0010451D" w:rsidP="0010451D">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34658">
        <w:rPr>
          <w:rFonts w:asciiTheme="minorHAnsi" w:hAnsiTheme="minorHAnsi" w:cstheme="minorHAnsi"/>
          <w:sz w:val="22"/>
          <w:szCs w:val="22"/>
        </w:rPr>
        <w:t xml:space="preserve"> meno a priezvisko </w:t>
      </w:r>
    </w:p>
    <w:p w:rsidR="0010451D" w:rsidRDefault="0010451D" w:rsidP="0010451D">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34658">
        <w:rPr>
          <w:rFonts w:asciiTheme="minorHAnsi" w:hAnsiTheme="minorHAnsi" w:cstheme="minorHAnsi"/>
          <w:sz w:val="22"/>
          <w:szCs w:val="22"/>
        </w:rPr>
        <w:t xml:space="preserve">funkcia, podpis* </w:t>
      </w:r>
    </w:p>
    <w:p w:rsidR="0010451D" w:rsidRPr="006E0DD1" w:rsidRDefault="0010451D" w:rsidP="0010451D">
      <w:pPr>
        <w:pStyle w:val="Default"/>
        <w:spacing w:line="276" w:lineRule="auto"/>
        <w:ind w:left="6372"/>
        <w:jc w:val="both"/>
        <w:rPr>
          <w:rFonts w:asciiTheme="minorHAnsi" w:hAnsiTheme="minorHAnsi" w:cstheme="minorHAnsi"/>
          <w:sz w:val="22"/>
          <w:szCs w:val="22"/>
        </w:rPr>
      </w:pPr>
    </w:p>
    <w:p w:rsidR="0010451D" w:rsidRPr="00034658" w:rsidRDefault="0010451D" w:rsidP="0010451D">
      <w:pPr>
        <w:autoSpaceDE w:val="0"/>
        <w:autoSpaceDN w:val="0"/>
        <w:adjustRightInd w:val="0"/>
        <w:spacing w:before="60"/>
        <w:jc w:val="both"/>
        <w:rPr>
          <w:rFonts w:asciiTheme="minorHAnsi" w:hAnsiTheme="minorHAnsi" w:cstheme="minorHAnsi"/>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rsidR="0010451D" w:rsidRDefault="0010451D" w:rsidP="0010451D">
      <w:pPr>
        <w:ind w:right="7"/>
        <w:jc w:val="center"/>
        <w:rPr>
          <w:rFonts w:ascii="Times New Roman" w:hAnsi="Times New Roman"/>
          <w:b/>
        </w:rPr>
      </w:pPr>
    </w:p>
    <w:p w:rsidR="0010451D" w:rsidRDefault="0010451D" w:rsidP="0010451D">
      <w:pPr>
        <w:ind w:right="7"/>
        <w:jc w:val="center"/>
        <w:rPr>
          <w:rFonts w:ascii="Times New Roman" w:hAnsi="Times New Roman"/>
          <w:b/>
        </w:rPr>
      </w:pPr>
      <w:r>
        <w:rPr>
          <w:rFonts w:ascii="Times New Roman" w:hAnsi="Times New Roman"/>
          <w:b/>
        </w:rPr>
        <w:lastRenderedPageBreak/>
        <w:t>„NÁVRH“</w:t>
      </w:r>
    </w:p>
    <w:p w:rsidR="0010451D" w:rsidRDefault="0010451D" w:rsidP="0010451D">
      <w:pPr>
        <w:ind w:right="7"/>
        <w:jc w:val="center"/>
        <w:rPr>
          <w:rFonts w:ascii="Times New Roman" w:hAnsi="Times New Roman"/>
          <w:b/>
        </w:rPr>
      </w:pPr>
    </w:p>
    <w:p w:rsidR="0010451D" w:rsidRDefault="0010451D" w:rsidP="0010451D">
      <w:pPr>
        <w:ind w:right="7"/>
        <w:jc w:val="center"/>
        <w:rPr>
          <w:rFonts w:ascii="Times New Roman" w:hAnsi="Times New Roman"/>
          <w:b/>
        </w:rPr>
      </w:pPr>
      <w:r>
        <w:rPr>
          <w:rFonts w:ascii="Times New Roman" w:hAnsi="Times New Roman"/>
          <w:b/>
        </w:rPr>
        <w:t>Rámcová zmluva o poskytnutí služieb</w:t>
      </w:r>
    </w:p>
    <w:p w:rsidR="0010451D" w:rsidRPr="00E51071" w:rsidRDefault="0010451D" w:rsidP="0010451D">
      <w:pPr>
        <w:ind w:right="7"/>
        <w:jc w:val="center"/>
        <w:rPr>
          <w:rFonts w:ascii="Times New Roman" w:hAnsi="Times New Roman"/>
        </w:rPr>
      </w:pPr>
      <w:r w:rsidRPr="00E51071">
        <w:rPr>
          <w:rFonts w:ascii="Times New Roman" w:hAnsi="Times New Roman"/>
        </w:rPr>
        <w:t xml:space="preserve">uzavretá v zmysle </w:t>
      </w:r>
      <w:proofErr w:type="spellStart"/>
      <w:r w:rsidRPr="00E51071">
        <w:rPr>
          <w:rFonts w:ascii="Times New Roman" w:hAnsi="Times New Roman"/>
        </w:rPr>
        <w:t>ust</w:t>
      </w:r>
      <w:proofErr w:type="spellEnd"/>
      <w:r w:rsidRPr="00E51071">
        <w:rPr>
          <w:rFonts w:ascii="Times New Roman" w:hAnsi="Times New Roman"/>
        </w:rPr>
        <w:t>. § 269 ods. 2 zákona č. 513/1991 Zb. Obchodný zákonník v znení neskorších predpisov</w:t>
      </w:r>
    </w:p>
    <w:p w:rsidR="0010451D" w:rsidRDefault="0010451D" w:rsidP="0010451D">
      <w:pPr>
        <w:ind w:right="7"/>
        <w:jc w:val="center"/>
        <w:rPr>
          <w:rFonts w:ascii="Times New Roman" w:hAnsi="Times New Roman"/>
          <w:sz w:val="20"/>
          <w:szCs w:val="20"/>
        </w:rPr>
      </w:pPr>
    </w:p>
    <w:p w:rsidR="0010451D" w:rsidRPr="00E51071" w:rsidRDefault="0010451D" w:rsidP="0010451D">
      <w:pPr>
        <w:ind w:right="7"/>
        <w:jc w:val="center"/>
        <w:rPr>
          <w:rFonts w:ascii="Times New Roman" w:hAnsi="Times New Roman"/>
          <w:sz w:val="20"/>
          <w:szCs w:val="20"/>
        </w:rPr>
      </w:pPr>
    </w:p>
    <w:p w:rsidR="0010451D" w:rsidRPr="00C5410B" w:rsidRDefault="0010451D" w:rsidP="0010451D">
      <w:pPr>
        <w:spacing w:after="18"/>
        <w:jc w:val="center"/>
        <w:rPr>
          <w:rFonts w:ascii="Times New Roman" w:hAnsi="Times New Roman"/>
          <w:b/>
        </w:rPr>
      </w:pPr>
      <w:r w:rsidRPr="00C5410B">
        <w:rPr>
          <w:rFonts w:ascii="Times New Roman" w:hAnsi="Times New Roman"/>
          <w:b/>
        </w:rPr>
        <w:t>Zmluvné strany:</w:t>
      </w:r>
    </w:p>
    <w:p w:rsidR="0010451D" w:rsidRPr="00C5410B" w:rsidRDefault="0010451D" w:rsidP="0010451D">
      <w:pPr>
        <w:spacing w:after="18"/>
        <w:jc w:val="center"/>
        <w:rPr>
          <w:rFonts w:ascii="Times New Roman" w:hAnsi="Times New Roman"/>
          <w:b/>
        </w:rPr>
      </w:pPr>
    </w:p>
    <w:p w:rsidR="0010451D" w:rsidRPr="00C5410B" w:rsidRDefault="0010451D" w:rsidP="0010451D">
      <w:pPr>
        <w:pStyle w:val="Bezriadkovania"/>
        <w:rPr>
          <w:rFonts w:ascii="Times New Roman" w:hAnsi="Times New Roman" w:cs="Times New Roman"/>
          <w:b/>
          <w:sz w:val="24"/>
          <w:szCs w:val="24"/>
        </w:rPr>
      </w:pPr>
      <w:r w:rsidRPr="00C5410B">
        <w:rPr>
          <w:rFonts w:ascii="Times New Roman" w:hAnsi="Times New Roman" w:cs="Times New Roman"/>
          <w:b/>
          <w:sz w:val="24"/>
          <w:szCs w:val="24"/>
        </w:rPr>
        <w:t>Objednávateľ:</w:t>
      </w:r>
    </w:p>
    <w:p w:rsidR="0010451D" w:rsidRPr="00C5410B" w:rsidRDefault="0010451D" w:rsidP="0010451D">
      <w:pPr>
        <w:jc w:val="both"/>
        <w:rPr>
          <w:rFonts w:ascii="Times New Roman" w:hAnsi="Times New Roman"/>
        </w:rPr>
      </w:pPr>
      <w:r w:rsidRPr="00C5410B">
        <w:rPr>
          <w:rFonts w:ascii="Times New Roman" w:hAnsi="Times New Roman"/>
          <w:b/>
        </w:rPr>
        <w:t xml:space="preserve">Názov: </w:t>
      </w:r>
      <w:r w:rsidRPr="00C5410B">
        <w:rPr>
          <w:rFonts w:ascii="Times New Roman" w:hAnsi="Times New Roman"/>
          <w:b/>
        </w:rPr>
        <w:tab/>
      </w:r>
      <w:r w:rsidRPr="00C5410B">
        <w:rPr>
          <w:rFonts w:ascii="Times New Roman" w:hAnsi="Times New Roman"/>
          <w:b/>
        </w:rPr>
        <w:tab/>
      </w:r>
      <w:r w:rsidRPr="00C5410B">
        <w:rPr>
          <w:rFonts w:ascii="Times New Roman" w:hAnsi="Times New Roman"/>
          <w:b/>
          <w:bCs/>
        </w:rPr>
        <w:t>Stredná odborná škola obchodu a služieb Jána Bocatia</w:t>
      </w:r>
    </w:p>
    <w:p w:rsidR="0010451D" w:rsidRPr="00C5410B" w:rsidRDefault="0010451D" w:rsidP="0010451D">
      <w:pPr>
        <w:jc w:val="both"/>
        <w:rPr>
          <w:rFonts w:ascii="Times New Roman" w:hAnsi="Times New Roman"/>
        </w:rPr>
      </w:pPr>
      <w:r>
        <w:rPr>
          <w:rFonts w:ascii="Times New Roman" w:hAnsi="Times New Roman"/>
        </w:rPr>
        <w:t>s</w:t>
      </w:r>
      <w:r w:rsidRPr="00C5410B">
        <w:rPr>
          <w:rFonts w:ascii="Times New Roman" w:hAnsi="Times New Roman"/>
        </w:rPr>
        <w:t>ídlo</w:t>
      </w:r>
      <w:r w:rsidRPr="00C5410B">
        <w:rPr>
          <w:rFonts w:ascii="Times New Roman" w:hAnsi="Times New Roman"/>
        </w:rPr>
        <w:tab/>
        <w:t>:</w:t>
      </w:r>
      <w:r w:rsidRPr="00C5410B">
        <w:rPr>
          <w:rFonts w:ascii="Times New Roman" w:hAnsi="Times New Roman"/>
        </w:rPr>
        <w:tab/>
      </w:r>
      <w:r w:rsidRPr="00C5410B">
        <w:rPr>
          <w:rFonts w:ascii="Times New Roman" w:hAnsi="Times New Roman"/>
        </w:rPr>
        <w:tab/>
        <w:t>Bocatiova 1, Košice 040 01</w:t>
      </w:r>
    </w:p>
    <w:p w:rsidR="0010451D" w:rsidRPr="00C5410B" w:rsidRDefault="0010451D" w:rsidP="0010451D">
      <w:pPr>
        <w:jc w:val="both"/>
        <w:rPr>
          <w:rFonts w:ascii="Times New Roman" w:hAnsi="Times New Roman"/>
        </w:rPr>
      </w:pPr>
      <w:r>
        <w:rPr>
          <w:rFonts w:ascii="Times New Roman" w:hAnsi="Times New Roman"/>
        </w:rPr>
        <w:t>š</w:t>
      </w:r>
      <w:r w:rsidRPr="00C5410B">
        <w:rPr>
          <w:rFonts w:ascii="Times New Roman" w:hAnsi="Times New Roman"/>
        </w:rPr>
        <w:t xml:space="preserve">tatutárny orgán: </w:t>
      </w:r>
      <w:r w:rsidRPr="00C5410B">
        <w:rPr>
          <w:rFonts w:ascii="Times New Roman" w:hAnsi="Times New Roman"/>
        </w:rPr>
        <w:tab/>
        <w:t xml:space="preserve">Mgr. Ján Miglec, riaditeľ </w:t>
      </w:r>
    </w:p>
    <w:p w:rsidR="0010451D" w:rsidRPr="00C5410B" w:rsidRDefault="0010451D" w:rsidP="0010451D">
      <w:pPr>
        <w:rPr>
          <w:rFonts w:ascii="Times New Roman" w:hAnsi="Times New Roman"/>
        </w:rPr>
      </w:pPr>
      <w:r w:rsidRPr="00C5410B">
        <w:rPr>
          <w:rFonts w:ascii="Times New Roman" w:hAnsi="Times New Roman"/>
        </w:rPr>
        <w:t xml:space="preserve">IČO: </w:t>
      </w:r>
      <w:r w:rsidRPr="00C5410B">
        <w:rPr>
          <w:rFonts w:ascii="Times New Roman" w:hAnsi="Times New Roman"/>
        </w:rPr>
        <w:tab/>
      </w:r>
      <w:r w:rsidRPr="00C5410B">
        <w:rPr>
          <w:rFonts w:ascii="Times New Roman" w:hAnsi="Times New Roman"/>
        </w:rPr>
        <w:tab/>
      </w:r>
      <w:r w:rsidRPr="00C5410B">
        <w:rPr>
          <w:rFonts w:ascii="Times New Roman" w:hAnsi="Times New Roman"/>
        </w:rPr>
        <w:tab/>
        <w:t>35 570 172</w:t>
      </w:r>
    </w:p>
    <w:p w:rsidR="0010451D" w:rsidRPr="00C5410B" w:rsidRDefault="0010451D" w:rsidP="0010451D">
      <w:pPr>
        <w:jc w:val="both"/>
        <w:rPr>
          <w:rFonts w:ascii="Times New Roman" w:hAnsi="Times New Roman"/>
        </w:rPr>
      </w:pPr>
      <w:r w:rsidRPr="00C5410B">
        <w:rPr>
          <w:rFonts w:ascii="Times New Roman" w:hAnsi="Times New Roman"/>
        </w:rPr>
        <w:t xml:space="preserve">DIČ: </w:t>
      </w:r>
      <w:r w:rsidRPr="00C5410B">
        <w:rPr>
          <w:rFonts w:ascii="Times New Roman" w:hAnsi="Times New Roman"/>
        </w:rPr>
        <w:tab/>
      </w:r>
      <w:r w:rsidRPr="00C5410B">
        <w:rPr>
          <w:rFonts w:ascii="Times New Roman" w:hAnsi="Times New Roman"/>
        </w:rPr>
        <w:tab/>
      </w:r>
      <w:r w:rsidRPr="00C5410B">
        <w:rPr>
          <w:rFonts w:ascii="Times New Roman" w:hAnsi="Times New Roman"/>
        </w:rPr>
        <w:tab/>
        <w:t>2022109639</w:t>
      </w:r>
    </w:p>
    <w:p w:rsidR="0010451D" w:rsidRPr="00F23B46" w:rsidRDefault="0010451D" w:rsidP="0010451D">
      <w:pPr>
        <w:jc w:val="both"/>
        <w:rPr>
          <w:rFonts w:ascii="Times New Roman" w:hAnsi="Times New Roman"/>
        </w:rPr>
      </w:pPr>
      <w:r>
        <w:rPr>
          <w:rFonts w:ascii="Times New Roman" w:hAnsi="Times New Roman"/>
        </w:rPr>
        <w:t>k</w:t>
      </w:r>
      <w:r w:rsidRPr="00C5410B">
        <w:rPr>
          <w:rFonts w:ascii="Times New Roman" w:hAnsi="Times New Roman"/>
        </w:rPr>
        <w:t>ontaktná osoba:</w:t>
      </w:r>
      <w:r w:rsidRPr="00C5410B">
        <w:rPr>
          <w:rFonts w:ascii="Times New Roman" w:hAnsi="Times New Roman"/>
        </w:rPr>
        <w:tab/>
      </w:r>
      <w:r w:rsidRPr="00F23B46">
        <w:rPr>
          <w:rFonts w:ascii="Times New Roman" w:hAnsi="Times New Roman"/>
        </w:rPr>
        <w:t xml:space="preserve">Ing. Daniela </w:t>
      </w:r>
      <w:proofErr w:type="spellStart"/>
      <w:r w:rsidRPr="00F23B46">
        <w:rPr>
          <w:rFonts w:ascii="Times New Roman" w:hAnsi="Times New Roman"/>
        </w:rPr>
        <w:t>Sárosiová</w:t>
      </w:r>
      <w:proofErr w:type="spellEnd"/>
      <w:r w:rsidRPr="00F23B46">
        <w:rPr>
          <w:rFonts w:ascii="Times New Roman" w:hAnsi="Times New Roman"/>
        </w:rPr>
        <w:t xml:space="preserve">, </w:t>
      </w:r>
      <w:proofErr w:type="spellStart"/>
      <w:r w:rsidRPr="00F23B46">
        <w:rPr>
          <w:rFonts w:ascii="Times New Roman" w:hAnsi="Times New Roman"/>
        </w:rPr>
        <w:t>t.č</w:t>
      </w:r>
      <w:proofErr w:type="spellEnd"/>
      <w:r w:rsidRPr="00F23B46">
        <w:rPr>
          <w:rFonts w:ascii="Times New Roman" w:hAnsi="Times New Roman"/>
        </w:rPr>
        <w:t>. 055/6323475, e-mail: sarosiova@sosbocatiuske.sk</w:t>
      </w:r>
    </w:p>
    <w:p w:rsidR="0010451D" w:rsidRPr="00C5410B" w:rsidRDefault="0010451D" w:rsidP="0010451D">
      <w:pPr>
        <w:jc w:val="both"/>
        <w:rPr>
          <w:rFonts w:ascii="Times New Roman" w:hAnsi="Times New Roman"/>
        </w:rPr>
      </w:pPr>
      <w:r w:rsidRPr="00C5410B">
        <w:rPr>
          <w:rFonts w:ascii="Times New Roman" w:hAnsi="Times New Roman"/>
        </w:rPr>
        <w:t xml:space="preserve">banka: </w:t>
      </w:r>
      <w:r w:rsidRPr="00C5410B">
        <w:rPr>
          <w:rFonts w:ascii="Times New Roman" w:hAnsi="Times New Roman"/>
        </w:rPr>
        <w:tab/>
      </w:r>
      <w:r w:rsidRPr="00C5410B">
        <w:rPr>
          <w:rFonts w:ascii="Times New Roman" w:hAnsi="Times New Roman"/>
        </w:rPr>
        <w:tab/>
      </w:r>
      <w:r w:rsidRPr="00C5410B">
        <w:rPr>
          <w:rFonts w:ascii="Times New Roman" w:hAnsi="Times New Roman"/>
        </w:rPr>
        <w:tab/>
        <w:t>Štátna pokladnica, Radlinského 32, Bratislava</w:t>
      </w:r>
    </w:p>
    <w:p w:rsidR="0010451D" w:rsidRPr="00C5410B" w:rsidRDefault="0010451D" w:rsidP="0010451D">
      <w:pPr>
        <w:jc w:val="both"/>
        <w:rPr>
          <w:rFonts w:ascii="Times New Roman" w:hAnsi="Times New Roman"/>
        </w:rPr>
      </w:pPr>
      <w:r w:rsidRPr="00C5410B">
        <w:rPr>
          <w:rFonts w:ascii="Times New Roman" w:hAnsi="Times New Roman"/>
        </w:rPr>
        <w:t>IBAN</w:t>
      </w:r>
      <w:r w:rsidRPr="00C5410B">
        <w:rPr>
          <w:rFonts w:ascii="Times New Roman" w:hAnsi="Times New Roman"/>
        </w:rPr>
        <w:tab/>
        <w:t xml:space="preserve">: </w:t>
      </w:r>
      <w:r w:rsidRPr="00C5410B">
        <w:rPr>
          <w:rFonts w:ascii="Times New Roman" w:hAnsi="Times New Roman"/>
        </w:rPr>
        <w:tab/>
      </w:r>
      <w:r w:rsidRPr="00C5410B">
        <w:rPr>
          <w:rFonts w:ascii="Times New Roman" w:hAnsi="Times New Roman"/>
        </w:rPr>
        <w:tab/>
        <w:t>SK13 8180 0000 0024 3952</w:t>
      </w:r>
    </w:p>
    <w:p w:rsidR="0010451D" w:rsidRPr="00C5410B" w:rsidRDefault="0010451D" w:rsidP="0010451D">
      <w:pPr>
        <w:jc w:val="both"/>
        <w:rPr>
          <w:rFonts w:ascii="Times New Roman" w:hAnsi="Times New Roman"/>
        </w:rPr>
      </w:pPr>
      <w:r w:rsidRPr="00C5410B">
        <w:rPr>
          <w:rFonts w:ascii="Times New Roman" w:hAnsi="Times New Roman"/>
        </w:rPr>
        <w:t xml:space="preserve">(ďalej len </w:t>
      </w:r>
      <w:r w:rsidRPr="00C5410B">
        <w:rPr>
          <w:rFonts w:ascii="Times New Roman" w:hAnsi="Times New Roman"/>
          <w:i/>
        </w:rPr>
        <w:t>„</w:t>
      </w:r>
      <w:r w:rsidRPr="00C5410B">
        <w:rPr>
          <w:rFonts w:ascii="Times New Roman" w:hAnsi="Times New Roman"/>
          <w:b/>
          <w:i/>
        </w:rPr>
        <w:t>objednávateľ</w:t>
      </w:r>
      <w:r w:rsidRPr="00C5410B">
        <w:rPr>
          <w:rFonts w:ascii="Times New Roman" w:hAnsi="Times New Roman"/>
          <w:i/>
        </w:rPr>
        <w:t>“</w:t>
      </w:r>
      <w:r w:rsidRPr="00C5410B">
        <w:rPr>
          <w:rFonts w:ascii="Times New Roman" w:hAnsi="Times New Roman"/>
        </w:rPr>
        <w:t>)</w:t>
      </w:r>
    </w:p>
    <w:p w:rsidR="0010451D" w:rsidRPr="00C5410B" w:rsidRDefault="0010451D" w:rsidP="0010451D">
      <w:pPr>
        <w:pStyle w:val="Bezriadkovania"/>
        <w:rPr>
          <w:rFonts w:ascii="Times New Roman" w:hAnsi="Times New Roman" w:cs="Times New Roman"/>
          <w:sz w:val="24"/>
          <w:szCs w:val="24"/>
        </w:rPr>
      </w:pPr>
      <w:r w:rsidRPr="00C5410B">
        <w:rPr>
          <w:rFonts w:ascii="Times New Roman" w:hAnsi="Times New Roman" w:cs="Times New Roman"/>
          <w:sz w:val="24"/>
          <w:szCs w:val="24"/>
        </w:rPr>
        <w:t>a</w:t>
      </w:r>
    </w:p>
    <w:p w:rsidR="0010451D" w:rsidRPr="00C5410B" w:rsidRDefault="0010451D" w:rsidP="0010451D">
      <w:pPr>
        <w:pStyle w:val="Bezriadkovania"/>
        <w:rPr>
          <w:rFonts w:ascii="Times New Roman" w:hAnsi="Times New Roman" w:cs="Times New Roman"/>
          <w:sz w:val="24"/>
          <w:szCs w:val="24"/>
        </w:rPr>
      </w:pPr>
    </w:p>
    <w:p w:rsidR="0010451D" w:rsidRPr="00C5410B" w:rsidRDefault="0010451D" w:rsidP="0010451D">
      <w:pPr>
        <w:pStyle w:val="Bezriadkovania"/>
        <w:rPr>
          <w:rFonts w:ascii="Times New Roman" w:hAnsi="Times New Roman" w:cs="Times New Roman"/>
          <w:b/>
          <w:sz w:val="24"/>
          <w:szCs w:val="24"/>
        </w:rPr>
      </w:pPr>
      <w:r w:rsidRPr="00C5410B">
        <w:rPr>
          <w:rFonts w:ascii="Times New Roman" w:hAnsi="Times New Roman" w:cs="Times New Roman"/>
          <w:b/>
          <w:sz w:val="24"/>
          <w:szCs w:val="24"/>
        </w:rPr>
        <w:t>Poskytovateľ:</w:t>
      </w:r>
    </w:p>
    <w:p w:rsidR="0010451D" w:rsidRPr="00C5410B" w:rsidRDefault="0010451D" w:rsidP="0010451D">
      <w:pPr>
        <w:jc w:val="both"/>
        <w:rPr>
          <w:rFonts w:ascii="Times New Roman" w:hAnsi="Times New Roman"/>
          <w:b/>
        </w:rPr>
      </w:pPr>
      <w:r w:rsidRPr="00C5410B">
        <w:rPr>
          <w:rFonts w:ascii="Times New Roman" w:hAnsi="Times New Roman"/>
          <w:b/>
        </w:rPr>
        <w:t>Obchodné meno:</w:t>
      </w:r>
      <w:r w:rsidRPr="00C5410B">
        <w:rPr>
          <w:rFonts w:ascii="Times New Roman" w:hAnsi="Times New Roman"/>
          <w:b/>
        </w:rPr>
        <w:tab/>
        <w:t>........................................................</w:t>
      </w:r>
    </w:p>
    <w:p w:rsidR="0010451D" w:rsidRPr="00C5410B" w:rsidRDefault="0010451D" w:rsidP="0010451D">
      <w:pPr>
        <w:jc w:val="both"/>
        <w:rPr>
          <w:rFonts w:ascii="Times New Roman" w:hAnsi="Times New Roman"/>
          <w:b/>
        </w:rPr>
      </w:pPr>
      <w:r>
        <w:rPr>
          <w:rFonts w:ascii="Times New Roman" w:hAnsi="Times New Roman"/>
        </w:rPr>
        <w:t>s</w:t>
      </w:r>
      <w:r w:rsidRPr="00C5410B">
        <w:rPr>
          <w:rFonts w:ascii="Times New Roman" w:hAnsi="Times New Roman"/>
        </w:rPr>
        <w:t>ídlo</w:t>
      </w:r>
      <w:r w:rsidRPr="00C5410B">
        <w:rPr>
          <w:rFonts w:ascii="Times New Roman" w:hAnsi="Times New Roman"/>
        </w:rPr>
        <w:tab/>
        <w:t>:</w:t>
      </w:r>
      <w:r w:rsidRPr="00C5410B">
        <w:rPr>
          <w:rFonts w:ascii="Times New Roman" w:hAnsi="Times New Roman"/>
        </w:rPr>
        <w:tab/>
      </w:r>
      <w:r w:rsidRPr="00C5410B">
        <w:rPr>
          <w:rFonts w:ascii="Times New Roman" w:hAnsi="Times New Roman"/>
        </w:rPr>
        <w:tab/>
        <w:t>.........................................................</w:t>
      </w:r>
    </w:p>
    <w:p w:rsidR="0010451D" w:rsidRPr="00C5410B" w:rsidRDefault="0010451D" w:rsidP="0010451D">
      <w:pPr>
        <w:jc w:val="both"/>
        <w:rPr>
          <w:rFonts w:ascii="Times New Roman" w:hAnsi="Times New Roman"/>
        </w:rPr>
      </w:pPr>
      <w:r>
        <w:rPr>
          <w:rFonts w:ascii="Times New Roman" w:hAnsi="Times New Roman"/>
        </w:rPr>
        <w:t>š</w:t>
      </w:r>
      <w:r w:rsidRPr="00C5410B">
        <w:rPr>
          <w:rFonts w:ascii="Times New Roman" w:hAnsi="Times New Roman"/>
        </w:rPr>
        <w:t>tatutárny orgán:</w:t>
      </w:r>
      <w:r w:rsidRPr="00C5410B">
        <w:rPr>
          <w:rFonts w:ascii="Times New Roman" w:hAnsi="Times New Roman"/>
        </w:rPr>
        <w:tab/>
        <w:t>.........................................................</w:t>
      </w:r>
    </w:p>
    <w:p w:rsidR="0010451D" w:rsidRPr="00C5410B" w:rsidRDefault="0010451D" w:rsidP="0010451D">
      <w:pPr>
        <w:pStyle w:val="Bezriadkovania"/>
        <w:rPr>
          <w:rFonts w:ascii="Times New Roman" w:hAnsi="Times New Roman" w:cs="Times New Roman"/>
          <w:color w:val="auto"/>
          <w:sz w:val="24"/>
          <w:szCs w:val="24"/>
        </w:rPr>
      </w:pPr>
      <w:r w:rsidRPr="00C5410B">
        <w:rPr>
          <w:rFonts w:ascii="Times New Roman" w:hAnsi="Times New Roman" w:cs="Times New Roman"/>
          <w:color w:val="auto"/>
          <w:sz w:val="24"/>
          <w:szCs w:val="24"/>
        </w:rPr>
        <w:t>IČO:</w:t>
      </w:r>
      <w:r w:rsidRPr="00C5410B">
        <w:rPr>
          <w:rFonts w:ascii="Times New Roman" w:hAnsi="Times New Roman" w:cs="Times New Roman"/>
          <w:color w:val="auto"/>
          <w:sz w:val="24"/>
          <w:szCs w:val="24"/>
        </w:rPr>
        <w:tab/>
      </w:r>
      <w:r w:rsidRPr="00C5410B">
        <w:rPr>
          <w:rFonts w:ascii="Times New Roman" w:hAnsi="Times New Roman" w:cs="Times New Roman"/>
          <w:color w:val="auto"/>
          <w:sz w:val="24"/>
          <w:szCs w:val="24"/>
        </w:rPr>
        <w:tab/>
      </w:r>
      <w:r w:rsidRPr="00C5410B">
        <w:rPr>
          <w:rFonts w:ascii="Times New Roman" w:hAnsi="Times New Roman" w:cs="Times New Roman"/>
          <w:color w:val="auto"/>
          <w:sz w:val="24"/>
          <w:szCs w:val="24"/>
        </w:rPr>
        <w:tab/>
        <w:t>.........................................................</w:t>
      </w:r>
    </w:p>
    <w:p w:rsidR="0010451D" w:rsidRPr="00C5410B" w:rsidRDefault="0010451D" w:rsidP="0010451D">
      <w:pPr>
        <w:pStyle w:val="Bezriadkovania"/>
        <w:rPr>
          <w:rFonts w:ascii="Times New Roman" w:hAnsi="Times New Roman" w:cs="Times New Roman"/>
          <w:color w:val="auto"/>
          <w:sz w:val="24"/>
          <w:szCs w:val="24"/>
        </w:rPr>
      </w:pPr>
      <w:r w:rsidRPr="00C5410B">
        <w:rPr>
          <w:rFonts w:ascii="Times New Roman" w:hAnsi="Times New Roman" w:cs="Times New Roman"/>
          <w:color w:val="auto"/>
          <w:sz w:val="24"/>
          <w:szCs w:val="24"/>
        </w:rPr>
        <w:t>DIČ:</w:t>
      </w:r>
      <w:r w:rsidRPr="00C5410B">
        <w:rPr>
          <w:rFonts w:ascii="Times New Roman" w:hAnsi="Times New Roman" w:cs="Times New Roman"/>
          <w:color w:val="auto"/>
          <w:sz w:val="24"/>
          <w:szCs w:val="24"/>
        </w:rPr>
        <w:tab/>
      </w:r>
      <w:r w:rsidRPr="00C5410B">
        <w:rPr>
          <w:rFonts w:ascii="Times New Roman" w:hAnsi="Times New Roman" w:cs="Times New Roman"/>
          <w:color w:val="auto"/>
          <w:sz w:val="24"/>
          <w:szCs w:val="24"/>
        </w:rPr>
        <w:tab/>
      </w:r>
      <w:r w:rsidRPr="00C5410B">
        <w:rPr>
          <w:rFonts w:ascii="Times New Roman" w:hAnsi="Times New Roman" w:cs="Times New Roman"/>
          <w:color w:val="auto"/>
          <w:sz w:val="24"/>
          <w:szCs w:val="24"/>
        </w:rPr>
        <w:tab/>
        <w:t>.........................................................</w:t>
      </w:r>
      <w:r w:rsidRPr="00C5410B">
        <w:rPr>
          <w:rFonts w:ascii="Times New Roman" w:hAnsi="Times New Roman" w:cs="Times New Roman"/>
          <w:color w:val="auto"/>
          <w:sz w:val="24"/>
          <w:szCs w:val="24"/>
        </w:rPr>
        <w:tab/>
      </w:r>
    </w:p>
    <w:p w:rsidR="0010451D" w:rsidRPr="00C5410B" w:rsidRDefault="0010451D" w:rsidP="0010451D">
      <w:pPr>
        <w:pStyle w:val="Bezriadkovania"/>
        <w:rPr>
          <w:rFonts w:ascii="Times New Roman" w:hAnsi="Times New Roman" w:cs="Times New Roman"/>
          <w:color w:val="auto"/>
          <w:sz w:val="24"/>
          <w:szCs w:val="24"/>
        </w:rPr>
      </w:pPr>
      <w:r w:rsidRPr="00C5410B">
        <w:rPr>
          <w:rFonts w:ascii="Times New Roman" w:hAnsi="Times New Roman" w:cs="Times New Roman"/>
          <w:color w:val="auto"/>
          <w:sz w:val="24"/>
          <w:szCs w:val="24"/>
        </w:rPr>
        <w:t>IČ DPH:</w:t>
      </w:r>
      <w:r w:rsidRPr="00C5410B">
        <w:rPr>
          <w:rFonts w:ascii="Times New Roman" w:hAnsi="Times New Roman" w:cs="Times New Roman"/>
          <w:color w:val="auto"/>
          <w:sz w:val="24"/>
          <w:szCs w:val="24"/>
        </w:rPr>
        <w:tab/>
      </w:r>
      <w:r w:rsidRPr="00C5410B">
        <w:rPr>
          <w:rFonts w:ascii="Times New Roman" w:hAnsi="Times New Roman" w:cs="Times New Roman"/>
          <w:color w:val="auto"/>
          <w:sz w:val="24"/>
          <w:szCs w:val="24"/>
        </w:rPr>
        <w:tab/>
        <w:t>.........................................................</w:t>
      </w:r>
    </w:p>
    <w:p w:rsidR="0010451D" w:rsidRPr="00C5410B" w:rsidRDefault="0010451D" w:rsidP="0010451D">
      <w:pPr>
        <w:pStyle w:val="Bezriadkovania"/>
        <w:rPr>
          <w:rFonts w:ascii="Times New Roman" w:hAnsi="Times New Roman" w:cs="Times New Roman"/>
          <w:color w:val="auto"/>
          <w:sz w:val="24"/>
          <w:szCs w:val="24"/>
        </w:rPr>
      </w:pPr>
      <w:r>
        <w:rPr>
          <w:rFonts w:ascii="Times New Roman" w:hAnsi="Times New Roman" w:cs="Times New Roman"/>
          <w:color w:val="auto"/>
          <w:sz w:val="24"/>
          <w:szCs w:val="24"/>
        </w:rPr>
        <w:t>k</w:t>
      </w:r>
      <w:r w:rsidRPr="00C5410B">
        <w:rPr>
          <w:rFonts w:ascii="Times New Roman" w:hAnsi="Times New Roman" w:cs="Times New Roman"/>
          <w:color w:val="auto"/>
          <w:sz w:val="24"/>
          <w:szCs w:val="24"/>
        </w:rPr>
        <w:t>ontaktná osoba:</w:t>
      </w:r>
      <w:r w:rsidRPr="00C5410B">
        <w:rPr>
          <w:rFonts w:ascii="Times New Roman" w:hAnsi="Times New Roman" w:cs="Times New Roman"/>
          <w:color w:val="auto"/>
          <w:sz w:val="24"/>
          <w:szCs w:val="24"/>
        </w:rPr>
        <w:tab/>
        <w:t xml:space="preserve">................................, </w:t>
      </w:r>
      <w:proofErr w:type="spellStart"/>
      <w:r w:rsidRPr="00C5410B">
        <w:rPr>
          <w:rFonts w:ascii="Times New Roman" w:hAnsi="Times New Roman" w:cs="Times New Roman"/>
          <w:color w:val="auto"/>
          <w:sz w:val="24"/>
          <w:szCs w:val="24"/>
        </w:rPr>
        <w:t>t.č</w:t>
      </w:r>
      <w:proofErr w:type="spellEnd"/>
      <w:r w:rsidRPr="00C5410B">
        <w:rPr>
          <w:rFonts w:ascii="Times New Roman" w:hAnsi="Times New Roman" w:cs="Times New Roman"/>
          <w:color w:val="auto"/>
          <w:sz w:val="24"/>
          <w:szCs w:val="24"/>
        </w:rPr>
        <w:t>. ................., e-mail: ..................................</w:t>
      </w:r>
    </w:p>
    <w:p w:rsidR="0010451D" w:rsidRPr="00C5410B" w:rsidRDefault="0010451D" w:rsidP="0010451D">
      <w:pPr>
        <w:jc w:val="both"/>
        <w:rPr>
          <w:rFonts w:ascii="Times New Roman" w:hAnsi="Times New Roman"/>
        </w:rPr>
      </w:pPr>
      <w:r w:rsidRPr="00C5410B">
        <w:rPr>
          <w:rFonts w:ascii="Times New Roman" w:hAnsi="Times New Roman"/>
        </w:rPr>
        <w:t>banka:</w:t>
      </w:r>
      <w:r w:rsidRPr="00C5410B">
        <w:rPr>
          <w:rFonts w:ascii="Times New Roman" w:hAnsi="Times New Roman"/>
        </w:rPr>
        <w:tab/>
      </w:r>
      <w:r w:rsidRPr="00C5410B">
        <w:rPr>
          <w:rFonts w:ascii="Times New Roman" w:hAnsi="Times New Roman"/>
        </w:rPr>
        <w:tab/>
      </w:r>
      <w:r w:rsidRPr="00C5410B">
        <w:rPr>
          <w:rFonts w:ascii="Times New Roman" w:hAnsi="Times New Roman"/>
        </w:rPr>
        <w:tab/>
      </w:r>
      <w:r w:rsidRPr="00C5410B">
        <w:rPr>
          <w:rFonts w:ascii="Times New Roman" w:hAnsi="Times New Roman"/>
          <w:shd w:val="clear" w:color="auto" w:fill="FFFFFF"/>
        </w:rPr>
        <w:t>..........................................................</w:t>
      </w:r>
    </w:p>
    <w:p w:rsidR="0010451D" w:rsidRPr="00C5410B" w:rsidRDefault="0010451D" w:rsidP="0010451D">
      <w:pPr>
        <w:pStyle w:val="Bezriadkovania"/>
        <w:rPr>
          <w:rFonts w:ascii="Times New Roman" w:hAnsi="Times New Roman" w:cs="Times New Roman"/>
          <w:color w:val="auto"/>
          <w:sz w:val="24"/>
          <w:szCs w:val="24"/>
        </w:rPr>
      </w:pPr>
      <w:r w:rsidRPr="00C5410B">
        <w:rPr>
          <w:rFonts w:ascii="Times New Roman" w:hAnsi="Times New Roman" w:cs="Times New Roman"/>
          <w:color w:val="auto"/>
          <w:sz w:val="24"/>
          <w:szCs w:val="24"/>
        </w:rPr>
        <w:t>IBAN:</w:t>
      </w:r>
      <w:r w:rsidRPr="00C5410B">
        <w:rPr>
          <w:rFonts w:ascii="Times New Roman" w:hAnsi="Times New Roman" w:cs="Times New Roman"/>
          <w:color w:val="auto"/>
          <w:sz w:val="24"/>
          <w:szCs w:val="24"/>
        </w:rPr>
        <w:tab/>
      </w:r>
      <w:r w:rsidRPr="00C5410B">
        <w:rPr>
          <w:rFonts w:ascii="Times New Roman" w:hAnsi="Times New Roman" w:cs="Times New Roman"/>
          <w:color w:val="auto"/>
          <w:sz w:val="24"/>
          <w:szCs w:val="24"/>
        </w:rPr>
        <w:tab/>
      </w:r>
      <w:r w:rsidRPr="00C5410B">
        <w:rPr>
          <w:rFonts w:ascii="Times New Roman" w:hAnsi="Times New Roman" w:cs="Times New Roman"/>
          <w:color w:val="auto"/>
          <w:sz w:val="24"/>
          <w:szCs w:val="24"/>
        </w:rPr>
        <w:tab/>
        <w:t>.........................................................</w:t>
      </w:r>
      <w:r w:rsidRPr="00C5410B">
        <w:rPr>
          <w:rFonts w:ascii="Times New Roman" w:hAnsi="Times New Roman" w:cs="Times New Roman"/>
          <w:color w:val="auto"/>
          <w:sz w:val="24"/>
          <w:szCs w:val="24"/>
        </w:rPr>
        <w:tab/>
      </w:r>
      <w:r w:rsidRPr="00C5410B">
        <w:rPr>
          <w:rFonts w:ascii="Times New Roman" w:hAnsi="Times New Roman" w:cs="Times New Roman"/>
          <w:sz w:val="24"/>
          <w:szCs w:val="24"/>
        </w:rPr>
        <w:tab/>
      </w:r>
    </w:p>
    <w:p w:rsidR="0010451D" w:rsidRPr="00C5410B" w:rsidRDefault="0010451D" w:rsidP="0010451D">
      <w:pPr>
        <w:pStyle w:val="Bezriadkovania"/>
        <w:spacing w:line="276" w:lineRule="auto"/>
        <w:rPr>
          <w:rFonts w:ascii="Times New Roman" w:hAnsi="Times New Roman" w:cs="Times New Roman"/>
          <w:sz w:val="24"/>
          <w:szCs w:val="24"/>
        </w:rPr>
      </w:pPr>
      <w:r w:rsidRPr="00C5410B">
        <w:rPr>
          <w:rFonts w:ascii="Times New Roman" w:hAnsi="Times New Roman" w:cs="Times New Roman"/>
          <w:sz w:val="24"/>
          <w:szCs w:val="24"/>
        </w:rPr>
        <w:t xml:space="preserve">(ďalej len </w:t>
      </w:r>
      <w:r w:rsidRPr="00C5410B">
        <w:rPr>
          <w:rFonts w:ascii="Times New Roman" w:hAnsi="Times New Roman" w:cs="Times New Roman"/>
          <w:i/>
          <w:sz w:val="24"/>
          <w:szCs w:val="24"/>
        </w:rPr>
        <w:t>„</w:t>
      </w:r>
      <w:r w:rsidRPr="00C5410B">
        <w:rPr>
          <w:rFonts w:ascii="Times New Roman" w:hAnsi="Times New Roman" w:cs="Times New Roman"/>
          <w:b/>
          <w:i/>
          <w:sz w:val="24"/>
          <w:szCs w:val="24"/>
        </w:rPr>
        <w:t>poskytovateľ</w:t>
      </w:r>
      <w:r w:rsidRPr="00C5410B">
        <w:rPr>
          <w:rFonts w:ascii="Times New Roman" w:hAnsi="Times New Roman" w:cs="Times New Roman"/>
          <w:i/>
          <w:sz w:val="24"/>
          <w:szCs w:val="24"/>
        </w:rPr>
        <w:t>“</w:t>
      </w:r>
      <w:r w:rsidRPr="00C5410B">
        <w:rPr>
          <w:rFonts w:ascii="Times New Roman" w:hAnsi="Times New Roman" w:cs="Times New Roman"/>
          <w:sz w:val="24"/>
          <w:szCs w:val="24"/>
        </w:rPr>
        <w:t>)</w:t>
      </w:r>
    </w:p>
    <w:p w:rsidR="0010451D" w:rsidRPr="00C5410B" w:rsidRDefault="0010451D" w:rsidP="0010451D">
      <w:pPr>
        <w:pStyle w:val="Bezriadkovania"/>
        <w:spacing w:line="276" w:lineRule="auto"/>
        <w:rPr>
          <w:rFonts w:ascii="Times New Roman" w:hAnsi="Times New Roman" w:cs="Times New Roman"/>
          <w:sz w:val="24"/>
          <w:szCs w:val="24"/>
        </w:rPr>
      </w:pPr>
      <w:r w:rsidRPr="00C5410B">
        <w:rPr>
          <w:rFonts w:ascii="Times New Roman" w:hAnsi="Times New Roman" w:cs="Times New Roman"/>
          <w:sz w:val="24"/>
          <w:szCs w:val="24"/>
        </w:rPr>
        <w:t xml:space="preserve">(objednávateľ a poskytovateľ ďalej spolu len </w:t>
      </w:r>
      <w:proofErr w:type="spellStart"/>
      <w:r w:rsidRPr="00C5410B">
        <w:rPr>
          <w:rFonts w:ascii="Times New Roman" w:hAnsi="Times New Roman" w:cs="Times New Roman"/>
          <w:sz w:val="24"/>
          <w:szCs w:val="24"/>
        </w:rPr>
        <w:t>len</w:t>
      </w:r>
      <w:proofErr w:type="spellEnd"/>
      <w:r w:rsidRPr="00C5410B">
        <w:rPr>
          <w:rFonts w:ascii="Times New Roman" w:hAnsi="Times New Roman" w:cs="Times New Roman"/>
          <w:sz w:val="24"/>
          <w:szCs w:val="24"/>
        </w:rPr>
        <w:t xml:space="preserve"> </w:t>
      </w:r>
      <w:r w:rsidRPr="00C5410B">
        <w:rPr>
          <w:rFonts w:ascii="Times New Roman" w:hAnsi="Times New Roman" w:cs="Times New Roman"/>
          <w:i/>
          <w:sz w:val="24"/>
          <w:szCs w:val="24"/>
        </w:rPr>
        <w:t>„</w:t>
      </w:r>
      <w:r w:rsidRPr="00C5410B">
        <w:rPr>
          <w:rFonts w:ascii="Times New Roman" w:hAnsi="Times New Roman" w:cs="Times New Roman"/>
          <w:b/>
          <w:i/>
          <w:sz w:val="24"/>
          <w:szCs w:val="24"/>
        </w:rPr>
        <w:t>zmluvné strany</w:t>
      </w:r>
      <w:r w:rsidRPr="00C5410B">
        <w:rPr>
          <w:rFonts w:ascii="Times New Roman" w:hAnsi="Times New Roman" w:cs="Times New Roman"/>
          <w:i/>
          <w:sz w:val="24"/>
          <w:szCs w:val="24"/>
        </w:rPr>
        <w:t>“</w:t>
      </w:r>
      <w:r w:rsidRPr="00C5410B">
        <w:rPr>
          <w:rFonts w:ascii="Times New Roman" w:hAnsi="Times New Roman" w:cs="Times New Roman"/>
          <w:sz w:val="24"/>
          <w:szCs w:val="24"/>
        </w:rPr>
        <w:t>)</w:t>
      </w:r>
    </w:p>
    <w:p w:rsidR="0010451D" w:rsidRPr="00C5410B" w:rsidRDefault="0010451D" w:rsidP="0010451D">
      <w:pPr>
        <w:jc w:val="both"/>
        <w:rPr>
          <w:rFonts w:ascii="Times New Roman" w:hAnsi="Times New Roman"/>
        </w:rPr>
      </w:pPr>
    </w:p>
    <w:p w:rsidR="0010451D" w:rsidRPr="00C5410B" w:rsidRDefault="0010451D" w:rsidP="0010451D">
      <w:pPr>
        <w:jc w:val="both"/>
        <w:rPr>
          <w:rFonts w:ascii="Times New Roman" w:hAnsi="Times New Roman"/>
        </w:rPr>
      </w:pPr>
    </w:p>
    <w:p w:rsidR="0010451D" w:rsidRPr="00C5410B" w:rsidRDefault="0010451D" w:rsidP="0010451D">
      <w:pPr>
        <w:pStyle w:val="Bezriadkovania"/>
        <w:spacing w:line="276" w:lineRule="auto"/>
        <w:jc w:val="center"/>
        <w:rPr>
          <w:rFonts w:ascii="Times New Roman" w:hAnsi="Times New Roman" w:cs="Times New Roman"/>
          <w:b/>
          <w:sz w:val="24"/>
          <w:szCs w:val="24"/>
        </w:rPr>
      </w:pPr>
      <w:r w:rsidRPr="00C5410B">
        <w:rPr>
          <w:rFonts w:ascii="Times New Roman" w:hAnsi="Times New Roman" w:cs="Times New Roman"/>
          <w:b/>
          <w:sz w:val="24"/>
          <w:szCs w:val="24"/>
        </w:rPr>
        <w:t>Článok I</w:t>
      </w:r>
    </w:p>
    <w:p w:rsidR="0010451D" w:rsidRPr="00C5410B" w:rsidRDefault="0010451D" w:rsidP="0010451D">
      <w:pPr>
        <w:pStyle w:val="Bezriadkovania"/>
        <w:spacing w:line="276" w:lineRule="auto"/>
        <w:jc w:val="center"/>
        <w:rPr>
          <w:rFonts w:ascii="Times New Roman" w:hAnsi="Times New Roman" w:cs="Times New Roman"/>
          <w:b/>
          <w:sz w:val="24"/>
          <w:szCs w:val="24"/>
        </w:rPr>
      </w:pPr>
      <w:r w:rsidRPr="00C5410B">
        <w:rPr>
          <w:rFonts w:ascii="Times New Roman" w:hAnsi="Times New Roman" w:cs="Times New Roman"/>
          <w:b/>
          <w:sz w:val="24"/>
          <w:szCs w:val="24"/>
        </w:rPr>
        <w:t>Predmet zmluvy</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Na základe tejto zmluvy a v súlade s ňou sa poskytovateľ zaväzuje objednávateľovi poskytovať službu -  dezinfekciu priestorov SOŠ obchodu a služieb Jána Bocatia dezinfekčnými metódami v zmysle špeci</w:t>
      </w:r>
      <w:r>
        <w:rPr>
          <w:color w:val="000000"/>
        </w:rPr>
        <w:t>fikácie</w:t>
      </w:r>
      <w:r w:rsidRPr="00C5410B">
        <w:rPr>
          <w:color w:val="000000"/>
        </w:rPr>
        <w:t xml:space="preserve"> podľa požiadaviek objednávateľa za podmienok dohodnutých touto zmluvou (</w:t>
      </w:r>
      <w:r w:rsidRPr="00C5410B">
        <w:rPr>
          <w:i/>
          <w:color w:val="000000"/>
        </w:rPr>
        <w:t>ďalej aj len „služby</w:t>
      </w:r>
      <w:r w:rsidRPr="00C5410B">
        <w:rPr>
          <w:color w:val="000000"/>
        </w:rPr>
        <w:t>“).</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 xml:space="preserve">Pri výkone služieb musí byť použitá iba taká dezinfekcia, ktorá pôsobí na všetky mikroorganizmy vrátane vírusov ( najmä COVID – 19), zároveň pôsobí priestorovo, povrchovo a aj vo </w:t>
      </w:r>
      <w:r w:rsidRPr="00C5410B">
        <w:rPr>
          <w:color w:val="000000"/>
        </w:rPr>
        <w:lastRenderedPageBreak/>
        <w:t>vzduchotechnických jednotkách a súvisiacich potrubiach, vyústeniach a komorách klimatizačných jednotiek.</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Poskytovateľ je povinný vykonávať služby podľa čl. I tejto zmluvy na základe požiadavky objednávateľa a podľa jeho potrieb. Objednávateľ je oprávnený požiadavku na výkon služieb realizovať e-mailom alebo iným preukázateľným spôsobom. V požiadavke objednávateľ špecifikuje presné miesta výkonu služieb, prípadne tiež určí poradie jednotlivých miest výkonu služieb tak, aby bola činnosť objednávateľa obmedzená v čo najmenšom rozsahu. Poskytovateľ je povinný nastúpiť na výkon služieb podľa čl. I</w:t>
      </w:r>
      <w:r>
        <w:rPr>
          <w:color w:val="000000"/>
        </w:rPr>
        <w:t>.</w:t>
      </w:r>
      <w:r w:rsidRPr="00C5410B">
        <w:rPr>
          <w:color w:val="000000"/>
        </w:rPr>
        <w:t xml:space="preserve"> tejto zmluvy najneskôr do 7 pracovných dní po obdŕžaní požiadavky objednávateľa a službu vykonať najneskôr do 3 dní od nástupu na jej výkon; to neplatí v prípade, ak sa objednávateľ s poskytovateľom preukázateľne dohodne na termíne nástupu inak. Výkon služby je možný v pracovných dňoch v čase </w:t>
      </w:r>
      <w:r>
        <w:rPr>
          <w:color w:val="000000"/>
        </w:rPr>
        <w:t>od 8.00 hod. do 15.00</w:t>
      </w:r>
      <w:r w:rsidRPr="00C5410B">
        <w:rPr>
          <w:color w:val="000000"/>
        </w:rPr>
        <w:t xml:space="preserve"> hod., to neplatí v prípade, ak sa objednávateľ a poskytovateľ nedohodnú inak. </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Poskytovateľ je povinný plniť predmet zmluvy tak, aby bol objednávateľ vo svojej</w:t>
      </w:r>
      <w:r>
        <w:rPr>
          <w:color w:val="000000"/>
        </w:rPr>
        <w:t xml:space="preserve"> činnosti obmedzovaný iba v </w:t>
      </w:r>
      <w:proofErr w:type="spellStart"/>
      <w:r>
        <w:rPr>
          <w:color w:val="000000"/>
        </w:rPr>
        <w:t>najn</w:t>
      </w:r>
      <w:r w:rsidRPr="00C5410B">
        <w:rPr>
          <w:color w:val="000000"/>
        </w:rPr>
        <w:t>evyhnutnejšom</w:t>
      </w:r>
      <w:proofErr w:type="spellEnd"/>
      <w:r w:rsidRPr="00C5410B">
        <w:rPr>
          <w:color w:val="000000"/>
        </w:rPr>
        <w:t xml:space="preserve"> rozsahu, rešpektujúc pritom všetky technické a bezpečnostné predpisy upravujúce podmienky, za akých je predmet zmluvy možné vykonať.</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Poskytovateľ zodpovedá za bezpečnosť a ochranu zdravia seba a svojich pracovníkov ako aj za prípadné škody spôsobené výkonom služieb. Odpady vzniknuté počas vykonávania služieb sa poskytovateľ zaväzuje odviezť z priestorov objednávateľa a zneškodniť na svoje náklady.</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Poskytovateľ sa zaväzuje dodržiavať interné predpisy a nariadenia objednávateľa a zaväzuje sa v objekte riadiť jeho pokynmi.</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Touto zmluvou sa objednávateľ zaväzuje zaplatiť poskytovateľovi odplatu za poskytnuté služby podľa podmienok stanovených v tejto zmluve.</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Objednávateľ sa zaväzuje sprístupniť priestory na vykonanie služieb podľa tejto zmluvy.</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Objednávateľ je oprávnený v ktoromkoľvek štádiu poskytovania služieb kontrolovať jej vykonávanie.</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Poskytovateľ vyhlasuje, že sa v plnom rozsahu oboznámil s charakterom a rozsahom služieb v zmysle podmienok stanovených objednávateľom a že sú mu známe technické, kvalitatívne a iné podmienky ich vykonávania.</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Poskytovateľ vyhlasuje, že disponuje takými odbornými znalosťami a kapacitami, ktoré sú k vykonaniu služieb potrebné a služby vykoná s odbornou starostlivosťou na svoje náklady a na svoje nebezpečenstvo.</w:t>
      </w:r>
    </w:p>
    <w:p w:rsidR="0010451D" w:rsidRPr="00C5410B" w:rsidRDefault="0010451D" w:rsidP="0010451D">
      <w:pPr>
        <w:pStyle w:val="Normlnywebov"/>
        <w:numPr>
          <w:ilvl w:val="1"/>
          <w:numId w:val="7"/>
        </w:numPr>
        <w:shd w:val="clear" w:color="auto" w:fill="FCFCFA"/>
        <w:spacing w:line="270" w:lineRule="atLeast"/>
        <w:ind w:left="567" w:hanging="567"/>
        <w:jc w:val="both"/>
        <w:rPr>
          <w:color w:val="000000"/>
        </w:rPr>
      </w:pPr>
      <w:r w:rsidRPr="00C5410B">
        <w:rPr>
          <w:color w:val="000000"/>
        </w:rPr>
        <w:t>Objednávateľ sa zaväzuje zabezpečiť priestory tak, aby v priestoroch v ktorých sa má poskytovať služba boli spôsobilé na jej poskytovanie ( plocha určená na dezinfekciu nemá byť pokrytá nábytkom, napr. stoly nepokryté stoličkami, chodbové priestory nezaložené nadbytočným nábytkom a pod.).</w:t>
      </w:r>
    </w:p>
    <w:p w:rsidR="0010451D" w:rsidRPr="00C5410B" w:rsidRDefault="0010451D" w:rsidP="0010451D">
      <w:pPr>
        <w:pStyle w:val="Bezriadkovania"/>
        <w:spacing w:line="276" w:lineRule="auto"/>
        <w:ind w:left="375"/>
        <w:jc w:val="center"/>
        <w:rPr>
          <w:rFonts w:ascii="Times New Roman" w:hAnsi="Times New Roman" w:cs="Times New Roman"/>
          <w:b/>
          <w:sz w:val="24"/>
          <w:szCs w:val="24"/>
        </w:rPr>
      </w:pPr>
      <w:r w:rsidRPr="00C5410B">
        <w:rPr>
          <w:rFonts w:ascii="Times New Roman" w:hAnsi="Times New Roman" w:cs="Times New Roman"/>
          <w:b/>
          <w:sz w:val="24"/>
          <w:szCs w:val="24"/>
        </w:rPr>
        <w:t>Článok II</w:t>
      </w:r>
    </w:p>
    <w:p w:rsidR="0010451D" w:rsidRDefault="0010451D" w:rsidP="0010451D">
      <w:pPr>
        <w:pStyle w:val="Bezriadkovania"/>
        <w:spacing w:line="276" w:lineRule="auto"/>
        <w:ind w:left="375"/>
        <w:jc w:val="center"/>
        <w:rPr>
          <w:rFonts w:ascii="Times New Roman" w:hAnsi="Times New Roman" w:cs="Times New Roman"/>
          <w:b/>
        </w:rPr>
      </w:pPr>
      <w:r>
        <w:rPr>
          <w:rFonts w:ascii="Times New Roman" w:hAnsi="Times New Roman" w:cs="Times New Roman"/>
          <w:b/>
        </w:rPr>
        <w:t>Odplata za poskytnuté služby a spôsob fakturácie</w:t>
      </w:r>
    </w:p>
    <w:p w:rsidR="0010451D" w:rsidRPr="00C5410B" w:rsidRDefault="0010451D" w:rsidP="0010451D">
      <w:pPr>
        <w:pStyle w:val="Normlnywebov"/>
        <w:numPr>
          <w:ilvl w:val="1"/>
          <w:numId w:val="8"/>
        </w:numPr>
        <w:shd w:val="clear" w:color="auto" w:fill="FCFCFA"/>
        <w:spacing w:after="0" w:afterAutospacing="0" w:line="270" w:lineRule="atLeast"/>
        <w:ind w:left="567" w:hanging="567"/>
        <w:jc w:val="both"/>
      </w:pPr>
      <w:r w:rsidRPr="00C5410B">
        <w:t>Zmluvné strany sa dohodli, že odplata za poskytnuté služby podľa čl. I. tejto zmluvy je vo výške .......................EUR bez DPH/.....................</w:t>
      </w:r>
      <w:proofErr w:type="spellStart"/>
      <w:r w:rsidRPr="00C5410B">
        <w:t>t.j</w:t>
      </w:r>
      <w:proofErr w:type="spellEnd"/>
      <w:r w:rsidRPr="00C5410B">
        <w:t>............ EUR s DPH/........../, ktorá je záväzná počas trvania zmluvného vzťahu.</w:t>
      </w:r>
    </w:p>
    <w:p w:rsidR="0010451D" w:rsidRPr="00C5410B" w:rsidRDefault="0010451D" w:rsidP="0010451D">
      <w:pPr>
        <w:pStyle w:val="Normlnywebov"/>
        <w:shd w:val="clear" w:color="auto" w:fill="FCFCFA"/>
        <w:spacing w:before="0" w:beforeAutospacing="0" w:after="0" w:afterAutospacing="0" w:line="270" w:lineRule="atLeast"/>
        <w:ind w:left="567"/>
        <w:jc w:val="both"/>
      </w:pPr>
      <w:r w:rsidRPr="00C5410B">
        <w:t xml:space="preserve">Poskytovateľ má nárok na odplatu len za riadne a včas poskytnuté služby objednávateľovi a to v rozsahu poskytovateľom skutočne vykonaných služieb. V odplate za poskytnuté služby sú </w:t>
      </w:r>
      <w:r w:rsidRPr="00C5410B">
        <w:lastRenderedPageBreak/>
        <w:t>zahrnuté všetky náklady a výdavky poskytovateľa, ktoré súvisia s plnením predmetu tejto zmluvy, vrátane všetkého spotrebného materiálu a pomôcok potrebných na vykonanie služieb.</w:t>
      </w:r>
    </w:p>
    <w:p w:rsidR="0010451D" w:rsidRPr="00C5410B" w:rsidRDefault="0010451D" w:rsidP="0010451D">
      <w:pPr>
        <w:pStyle w:val="Normlnywebov"/>
        <w:numPr>
          <w:ilvl w:val="1"/>
          <w:numId w:val="8"/>
        </w:numPr>
        <w:shd w:val="clear" w:color="auto" w:fill="FCFCFA"/>
        <w:spacing w:before="0" w:beforeAutospacing="0" w:after="0" w:afterAutospacing="0" w:line="270" w:lineRule="atLeast"/>
        <w:ind w:left="567" w:hanging="567"/>
        <w:jc w:val="both"/>
      </w:pPr>
      <w:r w:rsidRPr="00C5410B">
        <w:t>Poskytovateľ vystaví objednávateľovi faktúru, ktorou si vyúčtuje voči objednávateľovi dohodnutú odplatu v súlade s ods. 2.1 tejto zmluvy podľa poskytovateľom skutočne vykonaných služieb a to po vykonaní služieb v zmysle tejto zmluvy. Prílohou faktúry ako jej neoddeliteľná súčasť musí byť špecifikácia poskytnutých služieb s uvedením jednotlivých poskytnutých služieb.</w:t>
      </w:r>
    </w:p>
    <w:p w:rsidR="0010451D" w:rsidRPr="00C5410B" w:rsidRDefault="0010451D" w:rsidP="0010451D">
      <w:pPr>
        <w:pStyle w:val="Normlnywebov"/>
        <w:numPr>
          <w:ilvl w:val="1"/>
          <w:numId w:val="8"/>
        </w:numPr>
        <w:shd w:val="clear" w:color="auto" w:fill="FCFCFA"/>
        <w:spacing w:before="0" w:beforeAutospacing="0" w:after="0" w:afterAutospacing="0" w:line="270" w:lineRule="atLeast"/>
        <w:ind w:left="567" w:hanging="567"/>
        <w:jc w:val="both"/>
      </w:pPr>
      <w:r w:rsidRPr="00C5410B">
        <w:t>Úhrada sa vykoná bezhotovostným platobným stykom na základe faktúry vystavenej poskytovateľom a jej odsúhlasení zo strany objednávateľa, so splatnosťou faktúry 14 dní od jej doručenia objednávateľovi, ak faktúra bude obsahovať všetky náležitosti uvedené v tejto zmluve.</w:t>
      </w:r>
    </w:p>
    <w:p w:rsidR="0010451D" w:rsidRDefault="0010451D" w:rsidP="0010451D">
      <w:pPr>
        <w:pStyle w:val="Normlnywebov"/>
        <w:numPr>
          <w:ilvl w:val="1"/>
          <w:numId w:val="8"/>
        </w:numPr>
        <w:shd w:val="clear" w:color="auto" w:fill="FCFCFA"/>
        <w:spacing w:before="0" w:beforeAutospacing="0" w:after="0" w:afterAutospacing="0" w:line="270" w:lineRule="atLeast"/>
        <w:ind w:left="567" w:hanging="567"/>
        <w:jc w:val="both"/>
      </w:pPr>
      <w:r w:rsidRPr="00C5410B">
        <w:t>Faktúra vystavená poskytovateľom</w:t>
      </w:r>
      <w:r>
        <w:t xml:space="preserve"> musí obsahovať všetky náležitosti daňového dokladu podľa platných právnych predpisov ako aj tieto náležitosti:</w:t>
      </w:r>
    </w:p>
    <w:p w:rsidR="0010451D" w:rsidRDefault="0010451D" w:rsidP="0010451D">
      <w:pPr>
        <w:pStyle w:val="Normlnywebov"/>
        <w:numPr>
          <w:ilvl w:val="0"/>
          <w:numId w:val="9"/>
        </w:numPr>
        <w:shd w:val="clear" w:color="auto" w:fill="FCFCFA"/>
        <w:spacing w:before="0" w:beforeAutospacing="0" w:after="0" w:afterAutospacing="0" w:line="270" w:lineRule="atLeast"/>
        <w:jc w:val="both"/>
      </w:pPr>
      <w:r>
        <w:t>označenie zmluvných strán, obchodné meno, adresu, sídlo, IČO, DIČ, IČ DPH,</w:t>
      </w:r>
    </w:p>
    <w:p w:rsidR="0010451D" w:rsidRDefault="0010451D" w:rsidP="0010451D">
      <w:pPr>
        <w:pStyle w:val="Normlnywebov"/>
        <w:numPr>
          <w:ilvl w:val="0"/>
          <w:numId w:val="9"/>
        </w:numPr>
        <w:shd w:val="clear" w:color="auto" w:fill="FCFCFA"/>
        <w:spacing w:before="0" w:beforeAutospacing="0" w:after="0" w:afterAutospacing="0" w:line="270" w:lineRule="atLeast"/>
        <w:jc w:val="both"/>
      </w:pPr>
      <w:r>
        <w:t>názov a číslo zmluvy,</w:t>
      </w:r>
    </w:p>
    <w:p w:rsidR="0010451D" w:rsidRDefault="0010451D" w:rsidP="0010451D">
      <w:pPr>
        <w:pStyle w:val="Normlnywebov"/>
        <w:numPr>
          <w:ilvl w:val="0"/>
          <w:numId w:val="9"/>
        </w:numPr>
        <w:shd w:val="clear" w:color="auto" w:fill="FCFCFA"/>
        <w:spacing w:before="0" w:beforeAutospacing="0" w:after="0" w:afterAutospacing="0" w:line="270" w:lineRule="atLeast"/>
        <w:jc w:val="both"/>
      </w:pPr>
      <w:r>
        <w:t>číslo faktúry,</w:t>
      </w:r>
    </w:p>
    <w:p w:rsidR="0010451D" w:rsidRDefault="0010451D" w:rsidP="0010451D">
      <w:pPr>
        <w:pStyle w:val="Normlnywebov"/>
        <w:numPr>
          <w:ilvl w:val="0"/>
          <w:numId w:val="9"/>
        </w:numPr>
        <w:shd w:val="clear" w:color="auto" w:fill="FCFCFA"/>
        <w:spacing w:before="0" w:beforeAutospacing="0" w:after="0" w:afterAutospacing="0" w:line="270" w:lineRule="atLeast"/>
        <w:jc w:val="both"/>
      </w:pPr>
      <w:r>
        <w:t>deň vystavenia a deň splatnosti faktúry,</w:t>
      </w:r>
    </w:p>
    <w:p w:rsidR="0010451D" w:rsidRDefault="0010451D" w:rsidP="0010451D">
      <w:pPr>
        <w:pStyle w:val="Normlnywebov"/>
        <w:numPr>
          <w:ilvl w:val="0"/>
          <w:numId w:val="9"/>
        </w:numPr>
        <w:shd w:val="clear" w:color="auto" w:fill="FCFCFA"/>
        <w:spacing w:before="0" w:beforeAutospacing="0" w:after="0" w:afterAutospacing="0" w:line="270" w:lineRule="atLeast"/>
        <w:jc w:val="both"/>
      </w:pPr>
      <w:r>
        <w:t>u faktúr s uplatnením DPH hodnotu DPH v % a v EUR,</w:t>
      </w:r>
    </w:p>
    <w:p w:rsidR="0010451D" w:rsidRDefault="0010451D" w:rsidP="0010451D">
      <w:pPr>
        <w:pStyle w:val="Normlnywebov"/>
        <w:numPr>
          <w:ilvl w:val="0"/>
          <w:numId w:val="9"/>
        </w:numPr>
        <w:shd w:val="clear" w:color="auto" w:fill="FCFCFA"/>
        <w:spacing w:before="0" w:beforeAutospacing="0" w:after="0" w:afterAutospacing="0" w:line="270" w:lineRule="atLeast"/>
        <w:jc w:val="both"/>
      </w:pPr>
      <w:r>
        <w:t>fakturovanú sumu v EUR,</w:t>
      </w:r>
    </w:p>
    <w:p w:rsidR="0010451D" w:rsidRDefault="0010451D" w:rsidP="0010451D">
      <w:pPr>
        <w:pStyle w:val="Normlnywebov"/>
        <w:shd w:val="clear" w:color="auto" w:fill="FCFCFA"/>
        <w:spacing w:before="0" w:beforeAutospacing="0" w:after="0" w:afterAutospacing="0" w:line="270" w:lineRule="atLeast"/>
        <w:ind w:left="927"/>
        <w:jc w:val="both"/>
      </w:pPr>
      <w:r>
        <w:t>označenie peňažného ústavu a číslo účtu, na ktorý sa má platiť fakturovaná suma,</w:t>
      </w:r>
    </w:p>
    <w:p w:rsidR="0010451D" w:rsidRDefault="0010451D" w:rsidP="0010451D">
      <w:pPr>
        <w:pStyle w:val="Normlnywebov"/>
        <w:numPr>
          <w:ilvl w:val="0"/>
          <w:numId w:val="9"/>
        </w:numPr>
        <w:shd w:val="clear" w:color="auto" w:fill="FCFCFA"/>
        <w:spacing w:before="0" w:beforeAutospacing="0" w:after="0" w:afterAutospacing="0" w:line="270" w:lineRule="atLeast"/>
        <w:jc w:val="both"/>
      </w:pPr>
      <w:r>
        <w:t>konštantný a variabilný symbol,</w:t>
      </w:r>
    </w:p>
    <w:p w:rsidR="0010451D" w:rsidRDefault="0010451D" w:rsidP="0010451D">
      <w:pPr>
        <w:pStyle w:val="Normlnywebov"/>
        <w:numPr>
          <w:ilvl w:val="0"/>
          <w:numId w:val="9"/>
        </w:numPr>
        <w:shd w:val="clear" w:color="auto" w:fill="FCFCFA"/>
        <w:spacing w:before="0" w:beforeAutospacing="0" w:after="0" w:afterAutospacing="0" w:line="270" w:lineRule="atLeast"/>
        <w:jc w:val="both"/>
      </w:pPr>
      <w:r>
        <w:t>rozpis fakturovaných čiastok,</w:t>
      </w:r>
    </w:p>
    <w:p w:rsidR="0010451D" w:rsidRDefault="0010451D" w:rsidP="0010451D">
      <w:pPr>
        <w:pStyle w:val="Normlnywebov"/>
        <w:numPr>
          <w:ilvl w:val="0"/>
          <w:numId w:val="9"/>
        </w:numPr>
        <w:shd w:val="clear" w:color="auto" w:fill="FCFCFA"/>
        <w:spacing w:before="0" w:beforeAutospacing="0" w:after="0" w:afterAutospacing="0" w:line="270" w:lineRule="atLeast"/>
        <w:jc w:val="both"/>
      </w:pPr>
      <w:r>
        <w:t>označenie osoby, ktorá faktúru vystavila,</w:t>
      </w:r>
    </w:p>
    <w:p w:rsidR="0010451D" w:rsidRDefault="0010451D" w:rsidP="0010451D">
      <w:pPr>
        <w:pStyle w:val="Normlnywebov"/>
        <w:numPr>
          <w:ilvl w:val="0"/>
          <w:numId w:val="9"/>
        </w:numPr>
        <w:shd w:val="clear" w:color="auto" w:fill="FCFCFA"/>
        <w:spacing w:before="0" w:beforeAutospacing="0" w:after="0" w:afterAutospacing="0" w:line="270" w:lineRule="atLeast"/>
        <w:jc w:val="both"/>
      </w:pPr>
      <w:r>
        <w:t>pečiatka a podpis oprávnenej osoby poskytovateľ.</w:t>
      </w:r>
    </w:p>
    <w:p w:rsidR="0010451D" w:rsidRDefault="0010451D" w:rsidP="0010451D">
      <w:pPr>
        <w:pStyle w:val="Normlnywebov"/>
        <w:numPr>
          <w:ilvl w:val="1"/>
          <w:numId w:val="8"/>
        </w:numPr>
        <w:shd w:val="clear" w:color="auto" w:fill="FCFCFA"/>
        <w:spacing w:before="0" w:beforeAutospacing="0" w:after="0" w:afterAutospacing="0" w:line="270" w:lineRule="atLeast"/>
        <w:ind w:left="567" w:hanging="567"/>
        <w:jc w:val="both"/>
      </w:pPr>
      <w:r>
        <w:t>V prípade, ak faktúra vystavená poskytovateľom nebude obsahovať náležitosti uvedené v zákone alebo v čl. II. ods. 2.4 tejto zmluvy, alebo nebude obsahovať ako prílohu písomnú špecifikáciu poskytnutých služieb alebo ak špecifikácia poskytnutých služieb nebude zodpovedať skutočne poskytnutým službám objednávateľovi, je objednávateľ oprávnený vrátiť takúto faktúru poskytovateľovi na opravu. V takom prípade sa zastaví plynutie lehoty splatnosti vyúčtovanej odplaty a nová lehota splatnosti vyúčtovanej odplaty začne plynúť doručením správne vystavenej faktúry ( v zmysle zákona a podmienok dohodnutých v tejto zmluve) objednávateľovi.</w:t>
      </w:r>
    </w:p>
    <w:p w:rsidR="0010451D" w:rsidRDefault="0010451D" w:rsidP="0010451D">
      <w:pPr>
        <w:pStyle w:val="Normlnywebov"/>
        <w:numPr>
          <w:ilvl w:val="1"/>
          <w:numId w:val="8"/>
        </w:numPr>
        <w:shd w:val="clear" w:color="auto" w:fill="FCFCFA"/>
        <w:spacing w:before="0" w:beforeAutospacing="0" w:after="0" w:afterAutospacing="0" w:line="270" w:lineRule="atLeast"/>
        <w:ind w:left="567" w:hanging="567"/>
        <w:jc w:val="both"/>
      </w:pPr>
      <w:r>
        <w:t>Faktúra sa považuje za uhradenú v lehote splatnosti, ak je v celom rozsahu pripísaná na účet poskytovateľa v lehote splatnosti. Ak deň splatnosti pripadne na sobotu, nedeľu, sviatok, alebo deň pracovného pokoja v Slovenskej republike, posúva sa dátum splatnosti na najbližší nasledujúci pracovný deň.</w:t>
      </w:r>
    </w:p>
    <w:p w:rsidR="0010451D" w:rsidRDefault="0010451D" w:rsidP="0010451D">
      <w:pPr>
        <w:pStyle w:val="Normlnywebov"/>
        <w:numPr>
          <w:ilvl w:val="1"/>
          <w:numId w:val="8"/>
        </w:numPr>
        <w:shd w:val="clear" w:color="auto" w:fill="FCFCFA"/>
        <w:spacing w:before="0" w:beforeAutospacing="0" w:after="0" w:afterAutospacing="0" w:line="270" w:lineRule="atLeast"/>
        <w:ind w:left="567" w:hanging="567"/>
        <w:jc w:val="both"/>
      </w:pPr>
      <w:r>
        <w:t>Pre prípad omeškania objednávateľa s platením odplaty za poskytnuté služby si zmluvné strany dohodli platenie úrokov z omeškania vo výške 0,02 % zo sumy, s ktorou je objednávateľ v omeškaní, za každý deň omeškania.</w:t>
      </w:r>
    </w:p>
    <w:p w:rsidR="0010451D" w:rsidRDefault="0010451D" w:rsidP="0010451D">
      <w:pPr>
        <w:pStyle w:val="Normlnywebov"/>
        <w:numPr>
          <w:ilvl w:val="1"/>
          <w:numId w:val="8"/>
        </w:numPr>
        <w:shd w:val="clear" w:color="auto" w:fill="FCFCFA"/>
        <w:spacing w:before="0" w:beforeAutospacing="0" w:after="0" w:afterAutospacing="0" w:line="270" w:lineRule="atLeast"/>
        <w:ind w:left="567" w:hanging="567"/>
        <w:jc w:val="both"/>
      </w:pPr>
      <w:r>
        <w:t>V prípade reklamácie vád služieb až do vyriešenia reklamácie pre zmluvné strany záväzným spôsobom objednávateľ nie je v omeškaní s úhradou faktúry.</w:t>
      </w:r>
    </w:p>
    <w:p w:rsidR="0010451D" w:rsidRDefault="0010451D" w:rsidP="0010451D">
      <w:pPr>
        <w:pStyle w:val="Normlnywebov"/>
        <w:shd w:val="clear" w:color="auto" w:fill="FCFCFA"/>
        <w:spacing w:before="0" w:beforeAutospacing="0" w:after="0" w:afterAutospacing="0" w:line="270" w:lineRule="atLeast"/>
        <w:ind w:left="567"/>
        <w:jc w:val="both"/>
      </w:pPr>
    </w:p>
    <w:p w:rsidR="0010451D" w:rsidRPr="00C5410B" w:rsidRDefault="0010451D" w:rsidP="0010451D">
      <w:pPr>
        <w:pStyle w:val="Normlnywebov"/>
        <w:shd w:val="clear" w:color="auto" w:fill="FCFCFA"/>
        <w:spacing w:before="0" w:beforeAutospacing="0" w:after="0" w:afterAutospacing="0" w:line="270" w:lineRule="atLeast"/>
        <w:ind w:left="567"/>
        <w:jc w:val="both"/>
      </w:pPr>
    </w:p>
    <w:p w:rsidR="0010451D" w:rsidRPr="00C5410B" w:rsidRDefault="0010451D" w:rsidP="0010451D">
      <w:pPr>
        <w:pStyle w:val="Bezriadkovania"/>
        <w:spacing w:line="276" w:lineRule="auto"/>
        <w:ind w:left="375"/>
        <w:jc w:val="center"/>
        <w:rPr>
          <w:rFonts w:ascii="Times New Roman" w:hAnsi="Times New Roman" w:cs="Times New Roman"/>
          <w:b/>
          <w:sz w:val="24"/>
          <w:szCs w:val="24"/>
        </w:rPr>
      </w:pPr>
      <w:r w:rsidRPr="00C5410B">
        <w:rPr>
          <w:rFonts w:ascii="Times New Roman" w:hAnsi="Times New Roman" w:cs="Times New Roman"/>
          <w:b/>
          <w:sz w:val="24"/>
          <w:szCs w:val="24"/>
        </w:rPr>
        <w:t>Článok II</w:t>
      </w:r>
      <w:r>
        <w:rPr>
          <w:rFonts w:ascii="Times New Roman" w:hAnsi="Times New Roman" w:cs="Times New Roman"/>
          <w:b/>
          <w:sz w:val="24"/>
          <w:szCs w:val="24"/>
        </w:rPr>
        <w:t>I</w:t>
      </w:r>
    </w:p>
    <w:p w:rsidR="0010451D" w:rsidRDefault="0010451D" w:rsidP="0010451D">
      <w:pPr>
        <w:pStyle w:val="Bezriadkovania"/>
        <w:spacing w:line="276" w:lineRule="auto"/>
        <w:ind w:left="375"/>
        <w:jc w:val="center"/>
        <w:rPr>
          <w:rFonts w:ascii="Times New Roman" w:hAnsi="Times New Roman" w:cs="Times New Roman"/>
          <w:b/>
        </w:rPr>
      </w:pPr>
      <w:r>
        <w:rPr>
          <w:rFonts w:ascii="Times New Roman" w:hAnsi="Times New Roman" w:cs="Times New Roman"/>
          <w:b/>
        </w:rPr>
        <w:t>Práva a povinnosti zmluvných strán</w:t>
      </w:r>
    </w:p>
    <w:p w:rsidR="0010451D" w:rsidRDefault="0010451D" w:rsidP="0010451D">
      <w:pPr>
        <w:pStyle w:val="Bezriadkovania"/>
        <w:spacing w:line="276" w:lineRule="auto"/>
        <w:ind w:left="375"/>
        <w:jc w:val="center"/>
        <w:rPr>
          <w:rFonts w:ascii="Times New Roman" w:hAnsi="Times New Roman" w:cs="Times New Roman"/>
          <w:b/>
        </w:rPr>
      </w:pPr>
    </w:p>
    <w:p w:rsidR="0010451D" w:rsidRPr="00941C67" w:rsidRDefault="0010451D" w:rsidP="0010451D">
      <w:pPr>
        <w:pStyle w:val="Normlnywebov"/>
        <w:shd w:val="clear" w:color="auto" w:fill="FCFCFA"/>
        <w:spacing w:before="0" w:beforeAutospacing="0" w:after="0" w:afterAutospacing="0" w:line="270" w:lineRule="atLeast"/>
        <w:jc w:val="both"/>
      </w:pPr>
      <w:r>
        <w:t xml:space="preserve">3.1     </w:t>
      </w:r>
      <w:r w:rsidRPr="00941C67">
        <w:t>Poskytovateľ je povinný:</w:t>
      </w:r>
    </w:p>
    <w:p w:rsidR="0010451D" w:rsidRPr="00941C67" w:rsidRDefault="0010451D" w:rsidP="0010451D">
      <w:pPr>
        <w:pStyle w:val="Bezriadkovania"/>
        <w:numPr>
          <w:ilvl w:val="0"/>
          <w:numId w:val="10"/>
        </w:numPr>
        <w:jc w:val="both"/>
        <w:rPr>
          <w:rFonts w:ascii="Times New Roman" w:hAnsi="Times New Roman" w:cs="Times New Roman"/>
          <w:sz w:val="24"/>
          <w:szCs w:val="24"/>
        </w:rPr>
      </w:pPr>
      <w:r w:rsidRPr="00941C67">
        <w:rPr>
          <w:rFonts w:ascii="Times New Roman" w:hAnsi="Times New Roman" w:cs="Times New Roman"/>
          <w:sz w:val="24"/>
          <w:szCs w:val="24"/>
        </w:rPr>
        <w:lastRenderedPageBreak/>
        <w:t>poskytovať služby riadne a včas, s odbornou starostlivosťou, v obvykle požadovanej kvalite, v súlade s požiadavkami právnych predpisov, ktoré sa na poskytované služby vzťahujú a v zmysle obchodných podmienok dohodnutých v tejto zmluve,</w:t>
      </w:r>
    </w:p>
    <w:p w:rsidR="0010451D" w:rsidRPr="00941C67" w:rsidRDefault="0010451D" w:rsidP="0010451D">
      <w:pPr>
        <w:pStyle w:val="Bezriadkovania"/>
        <w:numPr>
          <w:ilvl w:val="0"/>
          <w:numId w:val="10"/>
        </w:numPr>
        <w:jc w:val="both"/>
        <w:rPr>
          <w:rFonts w:ascii="Times New Roman" w:hAnsi="Times New Roman" w:cs="Times New Roman"/>
          <w:sz w:val="24"/>
          <w:szCs w:val="24"/>
        </w:rPr>
      </w:pPr>
      <w:r w:rsidRPr="00941C67">
        <w:rPr>
          <w:rFonts w:ascii="Times New Roman" w:hAnsi="Times New Roman" w:cs="Times New Roman"/>
          <w:sz w:val="24"/>
          <w:szCs w:val="24"/>
        </w:rPr>
        <w:t>bezodkladne po zistení upovedomiť objednávateľa o všetkých prekážkach poskytovania služieb a navrhnúť mu možnosti odstránenia týchto prekážok,</w:t>
      </w:r>
    </w:p>
    <w:p w:rsidR="0010451D" w:rsidRPr="00941C67" w:rsidRDefault="0010451D" w:rsidP="0010451D">
      <w:pPr>
        <w:pStyle w:val="Bezriadkovania"/>
        <w:numPr>
          <w:ilvl w:val="0"/>
          <w:numId w:val="10"/>
        </w:numPr>
        <w:jc w:val="both"/>
        <w:rPr>
          <w:rFonts w:ascii="Times New Roman" w:hAnsi="Times New Roman" w:cs="Times New Roman"/>
          <w:sz w:val="24"/>
          <w:szCs w:val="24"/>
        </w:rPr>
      </w:pPr>
      <w:r w:rsidRPr="00941C67">
        <w:rPr>
          <w:rFonts w:ascii="Times New Roman" w:hAnsi="Times New Roman" w:cs="Times New Roman"/>
          <w:sz w:val="24"/>
          <w:szCs w:val="24"/>
        </w:rPr>
        <w:t>na požiadanie ihneď informovať objednávateľa o priebehu poskytovania služieb podľa tejto zmluvy,</w:t>
      </w:r>
    </w:p>
    <w:p w:rsidR="0010451D" w:rsidRPr="00941C67" w:rsidRDefault="0010451D" w:rsidP="0010451D">
      <w:pPr>
        <w:pStyle w:val="Bezriadkovania"/>
        <w:numPr>
          <w:ilvl w:val="0"/>
          <w:numId w:val="10"/>
        </w:numPr>
        <w:jc w:val="both"/>
        <w:rPr>
          <w:rFonts w:ascii="Times New Roman" w:hAnsi="Times New Roman" w:cs="Times New Roman"/>
          <w:sz w:val="24"/>
          <w:szCs w:val="24"/>
        </w:rPr>
      </w:pPr>
      <w:r w:rsidRPr="00941C67">
        <w:rPr>
          <w:rFonts w:ascii="Times New Roman" w:hAnsi="Times New Roman" w:cs="Times New Roman"/>
          <w:sz w:val="24"/>
          <w:szCs w:val="24"/>
        </w:rPr>
        <w:t>na vlastné náklady a bez zbytočného odkladu, najneskôr do 2 dní od doručenia reklamácie, odstrániť chyby a nedostatky predmetu služby,</w:t>
      </w:r>
    </w:p>
    <w:p w:rsidR="0010451D" w:rsidRPr="00941C67" w:rsidRDefault="0010451D" w:rsidP="0010451D">
      <w:pPr>
        <w:pStyle w:val="Bezriadkovania"/>
        <w:numPr>
          <w:ilvl w:val="0"/>
          <w:numId w:val="10"/>
        </w:numPr>
        <w:jc w:val="both"/>
        <w:rPr>
          <w:rFonts w:ascii="Times New Roman" w:hAnsi="Times New Roman" w:cs="Times New Roman"/>
          <w:sz w:val="24"/>
          <w:szCs w:val="24"/>
        </w:rPr>
      </w:pPr>
      <w:r w:rsidRPr="00941C67">
        <w:rPr>
          <w:rFonts w:ascii="Times New Roman" w:hAnsi="Times New Roman" w:cs="Times New Roman"/>
          <w:sz w:val="24"/>
          <w:szCs w:val="24"/>
        </w:rPr>
        <w:t>pri vykonávaní služieb dbať na záujmy a dobré meno objednávateľa a konať v súlade so záujmami objednávateľa, ktoré sú mu známe.</w:t>
      </w:r>
    </w:p>
    <w:p w:rsidR="0010451D" w:rsidRPr="00941C67" w:rsidRDefault="0010451D" w:rsidP="0010451D">
      <w:pPr>
        <w:pStyle w:val="Normlnywebov"/>
        <w:numPr>
          <w:ilvl w:val="1"/>
          <w:numId w:val="11"/>
        </w:numPr>
        <w:shd w:val="clear" w:color="auto" w:fill="FCFCFA"/>
        <w:spacing w:before="0" w:beforeAutospacing="0" w:after="0" w:afterAutospacing="0" w:line="270" w:lineRule="atLeast"/>
        <w:ind w:left="567" w:hanging="567"/>
        <w:jc w:val="both"/>
      </w:pPr>
      <w:r w:rsidRPr="00941C67">
        <w:t>Poskytovateľ zodpovedá za škodu, ktorá vznikne v dôsledku porušenia povinnosti poskytovateľa vyplývajúcej pre neho z tejto zmluvy alebo zo všeobecne záväzných právnych predpisov platných v SR.</w:t>
      </w:r>
    </w:p>
    <w:p w:rsidR="0010451D" w:rsidRDefault="0010451D" w:rsidP="0010451D">
      <w:pPr>
        <w:pStyle w:val="Normlnywebov"/>
        <w:numPr>
          <w:ilvl w:val="1"/>
          <w:numId w:val="11"/>
        </w:numPr>
        <w:shd w:val="clear" w:color="auto" w:fill="FCFCFA"/>
        <w:spacing w:before="0" w:beforeAutospacing="0" w:after="0" w:afterAutospacing="0" w:line="270" w:lineRule="atLeast"/>
        <w:ind w:left="567" w:hanging="567"/>
        <w:jc w:val="both"/>
      </w:pPr>
      <w:r w:rsidRPr="00941C67">
        <w:t>Objednávateľ je povinný zaplatiť poskytovateľovi odplatu za riadne poskytnuté služby v dohodnutej výške a lehote splatnosti.</w:t>
      </w:r>
    </w:p>
    <w:p w:rsidR="0010451D" w:rsidRDefault="0010451D" w:rsidP="0010451D">
      <w:pPr>
        <w:pStyle w:val="Normlnywebov"/>
        <w:shd w:val="clear" w:color="auto" w:fill="FCFCFA"/>
        <w:spacing w:before="0" w:beforeAutospacing="0" w:after="0" w:afterAutospacing="0" w:line="270" w:lineRule="atLeast"/>
        <w:jc w:val="both"/>
      </w:pPr>
    </w:p>
    <w:p w:rsidR="0010451D" w:rsidRDefault="0010451D" w:rsidP="0010451D">
      <w:pPr>
        <w:pStyle w:val="Normlnywebov"/>
        <w:shd w:val="clear" w:color="auto" w:fill="FCFCFA"/>
        <w:spacing w:before="0" w:beforeAutospacing="0" w:after="0" w:afterAutospacing="0" w:line="270" w:lineRule="atLeast"/>
        <w:jc w:val="both"/>
      </w:pPr>
    </w:p>
    <w:p w:rsidR="0010451D" w:rsidRPr="00FA7E86" w:rsidRDefault="0010451D" w:rsidP="0010451D">
      <w:pPr>
        <w:pStyle w:val="Bezriadkovania"/>
        <w:spacing w:line="276" w:lineRule="auto"/>
        <w:ind w:left="375"/>
        <w:jc w:val="center"/>
        <w:rPr>
          <w:rFonts w:ascii="Times New Roman" w:hAnsi="Times New Roman" w:cs="Times New Roman"/>
          <w:b/>
          <w:sz w:val="24"/>
          <w:szCs w:val="24"/>
        </w:rPr>
      </w:pPr>
      <w:r w:rsidRPr="00FA7E86">
        <w:rPr>
          <w:rFonts w:ascii="Times New Roman" w:hAnsi="Times New Roman" w:cs="Times New Roman"/>
          <w:b/>
          <w:sz w:val="24"/>
          <w:szCs w:val="24"/>
        </w:rPr>
        <w:t>Článok IV</w:t>
      </w:r>
    </w:p>
    <w:p w:rsidR="0010451D" w:rsidRPr="00FA7E86" w:rsidRDefault="0010451D" w:rsidP="0010451D">
      <w:pPr>
        <w:pStyle w:val="Bezriadkovania"/>
        <w:spacing w:line="276" w:lineRule="auto"/>
        <w:ind w:left="375"/>
        <w:jc w:val="center"/>
        <w:rPr>
          <w:rFonts w:ascii="Times New Roman" w:hAnsi="Times New Roman" w:cs="Times New Roman"/>
          <w:b/>
          <w:sz w:val="24"/>
          <w:szCs w:val="24"/>
        </w:rPr>
      </w:pPr>
      <w:r w:rsidRPr="00FA7E86">
        <w:rPr>
          <w:rFonts w:ascii="Times New Roman" w:hAnsi="Times New Roman" w:cs="Times New Roman"/>
          <w:b/>
          <w:sz w:val="24"/>
          <w:szCs w:val="24"/>
        </w:rPr>
        <w:t>Zánik zmluvného vzťahu</w:t>
      </w:r>
    </w:p>
    <w:p w:rsidR="0010451D" w:rsidRPr="00941C67" w:rsidRDefault="0010451D" w:rsidP="0010451D">
      <w:pPr>
        <w:pStyle w:val="Normlnywebov"/>
        <w:shd w:val="clear" w:color="auto" w:fill="FCFCFA"/>
        <w:spacing w:before="0" w:beforeAutospacing="0" w:after="0" w:afterAutospacing="0" w:line="270" w:lineRule="atLeast"/>
        <w:jc w:val="center"/>
      </w:pPr>
    </w:p>
    <w:p w:rsidR="0010451D" w:rsidRDefault="0010451D" w:rsidP="0010451D">
      <w:pPr>
        <w:pStyle w:val="Normlnywebov"/>
        <w:numPr>
          <w:ilvl w:val="1"/>
          <w:numId w:val="14"/>
        </w:numPr>
        <w:shd w:val="clear" w:color="auto" w:fill="FCFCFA"/>
        <w:spacing w:before="0" w:beforeAutospacing="0" w:after="0" w:afterAutospacing="0" w:line="270" w:lineRule="atLeast"/>
        <w:ind w:left="567" w:hanging="567"/>
        <w:jc w:val="both"/>
      </w:pPr>
      <w:r>
        <w:t>Táto zmluvy sa uzatvára na dobu určitú do 31.05.2021. Zmluva končí aj dňom straty     oprávnenia na poskytovanie dohodnutých služieb.</w:t>
      </w:r>
    </w:p>
    <w:p w:rsidR="0010451D" w:rsidRDefault="0010451D" w:rsidP="0010451D">
      <w:pPr>
        <w:pStyle w:val="Normlnywebov"/>
        <w:numPr>
          <w:ilvl w:val="1"/>
          <w:numId w:val="14"/>
        </w:numPr>
        <w:shd w:val="clear" w:color="auto" w:fill="FCFCFA"/>
        <w:spacing w:before="0" w:beforeAutospacing="0" w:after="0" w:afterAutospacing="0" w:line="270" w:lineRule="atLeast"/>
        <w:ind w:left="567" w:hanging="567"/>
        <w:jc w:val="both"/>
      </w:pPr>
      <w:r>
        <w:t>Túto zmluvu je možné ukončiť:</w:t>
      </w:r>
    </w:p>
    <w:p w:rsidR="0010451D" w:rsidRDefault="0010451D" w:rsidP="0010451D">
      <w:pPr>
        <w:pStyle w:val="Bezriadkovania"/>
        <w:numPr>
          <w:ilvl w:val="0"/>
          <w:numId w:val="12"/>
        </w:numPr>
        <w:jc w:val="both"/>
        <w:rPr>
          <w:rFonts w:ascii="Times New Roman" w:hAnsi="Times New Roman" w:cs="Times New Roman"/>
          <w:sz w:val="24"/>
          <w:szCs w:val="24"/>
        </w:rPr>
      </w:pPr>
      <w:r>
        <w:rPr>
          <w:rFonts w:ascii="Times New Roman" w:hAnsi="Times New Roman" w:cs="Times New Roman"/>
          <w:sz w:val="24"/>
          <w:szCs w:val="24"/>
        </w:rPr>
        <w:t>písomnou dohodou zmluvných strán, dohoda musí mať písomnú formu a musí byť podpísaná obidvomi zmluvnými stranami,</w:t>
      </w:r>
    </w:p>
    <w:p w:rsidR="0010451D" w:rsidRDefault="0010451D" w:rsidP="0010451D">
      <w:pPr>
        <w:pStyle w:val="Bezriadkovania"/>
        <w:numPr>
          <w:ilvl w:val="0"/>
          <w:numId w:val="12"/>
        </w:numPr>
        <w:jc w:val="both"/>
        <w:rPr>
          <w:rFonts w:ascii="Times New Roman" w:hAnsi="Times New Roman" w:cs="Times New Roman"/>
          <w:sz w:val="24"/>
          <w:szCs w:val="24"/>
        </w:rPr>
      </w:pPr>
      <w:r>
        <w:rPr>
          <w:rFonts w:ascii="Times New Roman" w:hAnsi="Times New Roman" w:cs="Times New Roman"/>
          <w:sz w:val="24"/>
          <w:szCs w:val="24"/>
        </w:rPr>
        <w:t>odstúpením od zmluvy v prípadoch uvedených v zákone alebo v tejto zmluve; odstúpenie od zmluvy musí mať písomnú formu a musí byť doručené druhej zmluvnej strane, pričom odstúpenie od zmluvy je účinné dňom jeho doručenia druhej zmluvnej starne.</w:t>
      </w:r>
    </w:p>
    <w:p w:rsidR="0010451D" w:rsidRDefault="0010451D" w:rsidP="0010451D">
      <w:pPr>
        <w:pStyle w:val="Normlnywebov"/>
        <w:numPr>
          <w:ilvl w:val="1"/>
          <w:numId w:val="14"/>
        </w:numPr>
        <w:shd w:val="clear" w:color="auto" w:fill="FCFCFA"/>
        <w:spacing w:before="0" w:beforeAutospacing="0" w:after="0" w:afterAutospacing="0" w:line="270" w:lineRule="atLeast"/>
        <w:ind w:left="567" w:hanging="567"/>
        <w:jc w:val="both"/>
      </w:pPr>
      <w:r>
        <w:t>Objednávateľ je oprávnený od tejto zmluvy odstúpiť, ak:</w:t>
      </w:r>
    </w:p>
    <w:p w:rsidR="0010451D" w:rsidRDefault="0010451D" w:rsidP="0010451D">
      <w:pPr>
        <w:pStyle w:val="Bezriadkovani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poskytovateľ neposkytuje služby uvedené v čl. I. tejto zmluvy riadne a včas v súlade s touto zmluvou. Nárok na odstúpenie od tejto zmluvy je možné uplatniť aj len čiastočne. </w:t>
      </w:r>
    </w:p>
    <w:p w:rsidR="0010451D" w:rsidRDefault="0010451D" w:rsidP="0010451D">
      <w:pPr>
        <w:pStyle w:val="Normlnywebov"/>
        <w:numPr>
          <w:ilvl w:val="1"/>
          <w:numId w:val="14"/>
        </w:numPr>
        <w:shd w:val="clear" w:color="auto" w:fill="FCFCFA"/>
        <w:spacing w:before="0" w:beforeAutospacing="0" w:after="0" w:afterAutospacing="0" w:line="270" w:lineRule="atLeast"/>
        <w:ind w:left="567" w:hanging="567"/>
        <w:jc w:val="both"/>
      </w:pPr>
      <w:r>
        <w:t>Objednávateľ má právo na náhradu škody a nákladov spôsobených odstúpením od zmluvy.</w:t>
      </w:r>
    </w:p>
    <w:p w:rsidR="0010451D" w:rsidRPr="00941C67" w:rsidRDefault="0010451D" w:rsidP="0010451D">
      <w:pPr>
        <w:pStyle w:val="Bezriadkovania"/>
        <w:spacing w:line="276" w:lineRule="auto"/>
        <w:ind w:left="375"/>
        <w:jc w:val="both"/>
        <w:rPr>
          <w:rFonts w:ascii="Times New Roman" w:hAnsi="Times New Roman" w:cs="Times New Roman"/>
          <w:sz w:val="24"/>
          <w:szCs w:val="24"/>
        </w:rPr>
      </w:pPr>
    </w:p>
    <w:p w:rsidR="0010451D" w:rsidRPr="00FA7E86" w:rsidRDefault="0010451D" w:rsidP="0010451D">
      <w:pPr>
        <w:pStyle w:val="Bezriadkovania"/>
        <w:spacing w:line="276" w:lineRule="auto"/>
        <w:ind w:left="375"/>
        <w:jc w:val="center"/>
        <w:rPr>
          <w:rFonts w:ascii="Times New Roman" w:hAnsi="Times New Roman" w:cs="Times New Roman"/>
          <w:b/>
          <w:sz w:val="24"/>
          <w:szCs w:val="24"/>
        </w:rPr>
      </w:pPr>
      <w:r>
        <w:rPr>
          <w:rFonts w:ascii="Times New Roman" w:hAnsi="Times New Roman" w:cs="Times New Roman"/>
          <w:b/>
          <w:sz w:val="24"/>
          <w:szCs w:val="24"/>
        </w:rPr>
        <w:t xml:space="preserve">Článok </w:t>
      </w:r>
      <w:r w:rsidRPr="00FA7E86">
        <w:rPr>
          <w:rFonts w:ascii="Times New Roman" w:hAnsi="Times New Roman" w:cs="Times New Roman"/>
          <w:b/>
          <w:sz w:val="24"/>
          <w:szCs w:val="24"/>
        </w:rPr>
        <w:t>V</w:t>
      </w:r>
    </w:p>
    <w:p w:rsidR="0010451D" w:rsidRPr="00FA7E86" w:rsidRDefault="0010451D" w:rsidP="0010451D">
      <w:pPr>
        <w:pStyle w:val="Bezriadkovania"/>
        <w:spacing w:line="276" w:lineRule="auto"/>
        <w:ind w:left="375"/>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10451D" w:rsidRPr="00941C67" w:rsidRDefault="0010451D" w:rsidP="0010451D">
      <w:pPr>
        <w:pStyle w:val="Bezriadkovania"/>
        <w:spacing w:line="276" w:lineRule="auto"/>
        <w:ind w:left="375"/>
        <w:jc w:val="center"/>
        <w:rPr>
          <w:rFonts w:ascii="Times New Roman" w:hAnsi="Times New Roman" w:cs="Times New Roman"/>
          <w:sz w:val="24"/>
          <w:szCs w:val="24"/>
        </w:rPr>
      </w:pPr>
    </w:p>
    <w:p w:rsidR="0010451D" w:rsidRDefault="0010451D" w:rsidP="0010451D">
      <w:pPr>
        <w:pStyle w:val="Normlnywebov"/>
        <w:numPr>
          <w:ilvl w:val="1"/>
          <w:numId w:val="15"/>
        </w:numPr>
        <w:shd w:val="clear" w:color="auto" w:fill="FCFCFA"/>
        <w:spacing w:before="0" w:beforeAutospacing="0" w:after="0" w:afterAutospacing="0" w:line="270" w:lineRule="atLeast"/>
        <w:ind w:left="567" w:hanging="567"/>
        <w:jc w:val="both"/>
      </w:pPr>
      <w:r>
        <w:t>Právne vzťahy neupravené touto zmluvou sa riadia ustanoveniami Obchodného zákonníka č. 513/1991 Zb. v znení neskorších prepisov a súvisiacimi predpismi.</w:t>
      </w:r>
    </w:p>
    <w:p w:rsidR="0010451D" w:rsidRDefault="0010451D" w:rsidP="0010451D">
      <w:pPr>
        <w:pStyle w:val="Normlnywebov"/>
        <w:numPr>
          <w:ilvl w:val="1"/>
          <w:numId w:val="15"/>
        </w:numPr>
        <w:shd w:val="clear" w:color="auto" w:fill="FCFCFA"/>
        <w:spacing w:before="0" w:beforeAutospacing="0" w:after="0" w:afterAutospacing="0" w:line="270" w:lineRule="atLeast"/>
        <w:ind w:left="567" w:hanging="567"/>
        <w:jc w:val="both"/>
      </w:pPr>
      <w:r>
        <w:t>Táto zmluva sa môže meniť iba dohodou zmluvných strán v písomnej forme.</w:t>
      </w:r>
    </w:p>
    <w:p w:rsidR="0010451D" w:rsidRDefault="0010451D" w:rsidP="0010451D">
      <w:pPr>
        <w:pStyle w:val="Normlnywebov"/>
        <w:numPr>
          <w:ilvl w:val="1"/>
          <w:numId w:val="15"/>
        </w:numPr>
        <w:shd w:val="clear" w:color="auto" w:fill="FCFCFA"/>
        <w:spacing w:before="0" w:beforeAutospacing="0" w:after="0" w:afterAutospacing="0" w:line="270" w:lineRule="atLeast"/>
        <w:ind w:left="567" w:hanging="567"/>
        <w:jc w:val="both"/>
      </w:pPr>
      <w:r>
        <w:t xml:space="preserve">Všetky písomnosti jednej zmluvnej strany určené druhej zmluvnej strane budú doručované osobne, kuriérom alebo doporučene poštou na adresy zmluvných strán uvedené v záhlaví tejto zmluvy. V prípade, ak dôjde k zmene v záhlaví uvedených údajov, zaväzujú sa zmluvné strany </w:t>
      </w:r>
      <w:r>
        <w:lastRenderedPageBreak/>
        <w:t>túto zmenu bezodkladne písomne oznámiť druhej zmluvnej strane, v opačnom prípade sa má za to, že pôvodné údaje sú správne. V prípade odmietnutia prevzatia zásielky alebo ak sa zásielka doručovaná poštou vráti z akéhokoľvek dôvodu odosielateľovi späť ako nedoručiteľná alebo nevyzdvihnutá v úložnej lehote, považuje sa písomnosť za doručenú v deň jej odmietnutia alebo odoslania ( podania na poštovú prepravu).</w:t>
      </w:r>
    </w:p>
    <w:p w:rsidR="0010451D" w:rsidRDefault="0010451D" w:rsidP="0010451D">
      <w:pPr>
        <w:pStyle w:val="Normlnywebov"/>
        <w:numPr>
          <w:ilvl w:val="1"/>
          <w:numId w:val="15"/>
        </w:numPr>
        <w:shd w:val="clear" w:color="auto" w:fill="FCFCFA"/>
        <w:spacing w:before="0" w:beforeAutospacing="0" w:after="0" w:afterAutospacing="0" w:line="270" w:lineRule="atLeast"/>
        <w:ind w:left="567" w:hanging="567"/>
        <w:jc w:val="both"/>
      </w:pPr>
      <w:r>
        <w:t>Táto zmluvy bola vyhotovená v štyroch rovnopisoch, jeden rovnopis pre poskytovateľa a tri rovnopisy pre objednávateľa.</w:t>
      </w:r>
    </w:p>
    <w:p w:rsidR="0010451D" w:rsidRDefault="0010451D" w:rsidP="0010451D">
      <w:pPr>
        <w:pStyle w:val="Normlnywebov"/>
        <w:numPr>
          <w:ilvl w:val="1"/>
          <w:numId w:val="15"/>
        </w:numPr>
        <w:shd w:val="clear" w:color="auto" w:fill="FCFCFA"/>
        <w:spacing w:before="0" w:beforeAutospacing="0" w:after="0" w:afterAutospacing="0" w:line="270" w:lineRule="atLeast"/>
        <w:ind w:left="567" w:hanging="567"/>
        <w:jc w:val="both"/>
      </w:pPr>
      <w:r>
        <w:t>Táto zmluva nadobúda platnosť dňom jej podpisu oboma zmluvnými stranami a účinnosť dňom nasledujúcim po dni je zverejnenia na webovom sídle objednávateľa.</w:t>
      </w:r>
    </w:p>
    <w:p w:rsidR="0010451D" w:rsidRDefault="0010451D" w:rsidP="0010451D">
      <w:pPr>
        <w:pStyle w:val="Normlnywebov"/>
        <w:numPr>
          <w:ilvl w:val="1"/>
          <w:numId w:val="15"/>
        </w:numPr>
        <w:shd w:val="clear" w:color="auto" w:fill="FCFCFA"/>
        <w:spacing w:before="0" w:beforeAutospacing="0" w:after="0" w:afterAutospacing="0" w:line="270" w:lineRule="atLeast"/>
        <w:ind w:left="567" w:hanging="567"/>
        <w:jc w:val="both"/>
      </w:pPr>
      <w: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podpisujú.</w:t>
      </w:r>
    </w:p>
    <w:p w:rsidR="0010451D" w:rsidRDefault="0010451D" w:rsidP="0010451D">
      <w:pPr>
        <w:pStyle w:val="Normlnywebov"/>
        <w:shd w:val="clear" w:color="auto" w:fill="FCFCFA"/>
        <w:spacing w:before="0" w:beforeAutospacing="0" w:after="0" w:afterAutospacing="0" w:line="270" w:lineRule="atLeast"/>
        <w:jc w:val="both"/>
      </w:pPr>
    </w:p>
    <w:p w:rsidR="0010451D" w:rsidRDefault="0010451D" w:rsidP="0010451D">
      <w:pPr>
        <w:pStyle w:val="Normlnywebov"/>
        <w:shd w:val="clear" w:color="auto" w:fill="FCFCFA"/>
        <w:spacing w:before="0" w:beforeAutospacing="0" w:after="0" w:afterAutospacing="0" w:line="270" w:lineRule="atLeast"/>
        <w:jc w:val="both"/>
      </w:pPr>
    </w:p>
    <w:p w:rsidR="0010451D" w:rsidRPr="0016646A" w:rsidRDefault="0010451D" w:rsidP="0010451D">
      <w:pPr>
        <w:pStyle w:val="Normlnywebov"/>
        <w:shd w:val="clear" w:color="auto" w:fill="FCFCFA"/>
        <w:spacing w:before="0" w:beforeAutospacing="0" w:after="0" w:afterAutospacing="0" w:line="270" w:lineRule="atLeast"/>
        <w:jc w:val="both"/>
        <w:rPr>
          <w:b/>
        </w:rPr>
      </w:pPr>
      <w:r w:rsidRPr="0016646A">
        <w:rPr>
          <w:b/>
        </w:rPr>
        <w:t>V mene objednávateľa:</w:t>
      </w:r>
      <w:r w:rsidRPr="0016646A">
        <w:rPr>
          <w:b/>
        </w:rPr>
        <w:tab/>
      </w:r>
      <w:r w:rsidRPr="0016646A">
        <w:rPr>
          <w:b/>
        </w:rPr>
        <w:tab/>
      </w:r>
      <w:r w:rsidRPr="0016646A">
        <w:rPr>
          <w:b/>
        </w:rPr>
        <w:tab/>
      </w:r>
      <w:r w:rsidRPr="0016646A">
        <w:rPr>
          <w:b/>
        </w:rPr>
        <w:tab/>
        <w:t>V mene poskytovateľa:</w:t>
      </w:r>
    </w:p>
    <w:p w:rsidR="0010451D" w:rsidRPr="0016646A" w:rsidRDefault="0010451D" w:rsidP="0010451D">
      <w:pPr>
        <w:pStyle w:val="Normlnywebov"/>
        <w:shd w:val="clear" w:color="auto" w:fill="FCFCFA"/>
        <w:spacing w:before="0" w:beforeAutospacing="0" w:after="0" w:afterAutospacing="0" w:line="270" w:lineRule="atLeast"/>
        <w:jc w:val="both"/>
        <w:rPr>
          <w:b/>
        </w:rPr>
      </w:pPr>
    </w:p>
    <w:p w:rsidR="0010451D" w:rsidRDefault="0010451D" w:rsidP="0010451D">
      <w:pPr>
        <w:pStyle w:val="Normlnywebov"/>
        <w:shd w:val="clear" w:color="auto" w:fill="FCFCFA"/>
        <w:spacing w:before="0" w:beforeAutospacing="0" w:after="0" w:afterAutospacing="0" w:line="270" w:lineRule="atLeast"/>
        <w:jc w:val="both"/>
      </w:pPr>
    </w:p>
    <w:p w:rsidR="0010451D" w:rsidRDefault="0010451D" w:rsidP="0010451D">
      <w:pPr>
        <w:pStyle w:val="Normlnywebov"/>
        <w:shd w:val="clear" w:color="auto" w:fill="FCFCFA"/>
        <w:spacing w:before="0" w:beforeAutospacing="0" w:after="0" w:afterAutospacing="0" w:line="270" w:lineRule="atLeast"/>
        <w:jc w:val="both"/>
      </w:pPr>
    </w:p>
    <w:p w:rsidR="0010451D" w:rsidRDefault="0010451D" w:rsidP="0010451D">
      <w:pPr>
        <w:pStyle w:val="Normlnywebov"/>
        <w:shd w:val="clear" w:color="auto" w:fill="FCFCFA"/>
        <w:spacing w:before="0" w:beforeAutospacing="0" w:after="0" w:afterAutospacing="0" w:line="270" w:lineRule="atLeast"/>
        <w:jc w:val="both"/>
      </w:pPr>
      <w:r>
        <w:t>V Košiciach dňa .............................</w:t>
      </w:r>
      <w:r>
        <w:tab/>
      </w:r>
      <w:r>
        <w:tab/>
      </w:r>
      <w:r>
        <w:tab/>
        <w:t>V ...........................dňa ..........................</w:t>
      </w:r>
    </w:p>
    <w:p w:rsidR="0010451D" w:rsidRDefault="0010451D" w:rsidP="0010451D">
      <w:pPr>
        <w:pStyle w:val="Normlnywebov"/>
        <w:shd w:val="clear" w:color="auto" w:fill="FCFCFA"/>
        <w:spacing w:before="0" w:beforeAutospacing="0" w:after="0" w:afterAutospacing="0" w:line="270" w:lineRule="atLeast"/>
        <w:jc w:val="both"/>
      </w:pPr>
    </w:p>
    <w:p w:rsidR="0010451D" w:rsidRDefault="0010451D" w:rsidP="0010451D">
      <w:pPr>
        <w:pStyle w:val="Normlnywebov"/>
        <w:shd w:val="clear" w:color="auto" w:fill="FCFCFA"/>
        <w:spacing w:before="0" w:beforeAutospacing="0" w:after="0" w:afterAutospacing="0" w:line="270" w:lineRule="atLeast"/>
        <w:jc w:val="both"/>
      </w:pPr>
    </w:p>
    <w:p w:rsidR="0010451D" w:rsidRDefault="0010451D" w:rsidP="0010451D">
      <w:pPr>
        <w:pStyle w:val="Normlnywebov"/>
        <w:shd w:val="clear" w:color="auto" w:fill="FCFCFA"/>
        <w:spacing w:before="0" w:beforeAutospacing="0" w:after="0" w:afterAutospacing="0" w:line="270" w:lineRule="atLeast"/>
        <w:jc w:val="both"/>
      </w:pPr>
    </w:p>
    <w:p w:rsidR="0010451D" w:rsidRDefault="0010451D" w:rsidP="0010451D">
      <w:pPr>
        <w:pStyle w:val="Normlnywebov"/>
        <w:shd w:val="clear" w:color="auto" w:fill="FCFCFA"/>
        <w:spacing w:before="0" w:beforeAutospacing="0" w:after="0" w:afterAutospacing="0" w:line="270" w:lineRule="atLeast"/>
        <w:jc w:val="both"/>
      </w:pPr>
    </w:p>
    <w:p w:rsidR="0010451D" w:rsidRDefault="0010451D" w:rsidP="0010451D">
      <w:pPr>
        <w:pStyle w:val="Normlnywebov"/>
        <w:shd w:val="clear" w:color="auto" w:fill="FCFCFA"/>
        <w:spacing w:before="0" w:beforeAutospacing="0" w:after="0" w:afterAutospacing="0" w:line="270" w:lineRule="atLeast"/>
        <w:jc w:val="both"/>
      </w:pPr>
    </w:p>
    <w:p w:rsidR="0010451D" w:rsidRDefault="0010451D" w:rsidP="0010451D">
      <w:pPr>
        <w:pStyle w:val="Normlnywebov"/>
        <w:shd w:val="clear" w:color="auto" w:fill="FCFCFA"/>
        <w:spacing w:before="0" w:beforeAutospacing="0" w:after="0" w:afterAutospacing="0" w:line="270" w:lineRule="atLeast"/>
        <w:jc w:val="both"/>
      </w:pPr>
    </w:p>
    <w:p w:rsidR="0010451D" w:rsidRDefault="0010451D" w:rsidP="0010451D">
      <w:pPr>
        <w:pStyle w:val="Normlnywebov"/>
        <w:shd w:val="clear" w:color="auto" w:fill="FCFCFA"/>
        <w:spacing w:before="0" w:beforeAutospacing="0" w:after="0" w:afterAutospacing="0" w:line="270" w:lineRule="atLeast"/>
        <w:jc w:val="both"/>
      </w:pPr>
      <w:r>
        <w:t>_____________________________                          _________________________________</w:t>
      </w:r>
    </w:p>
    <w:p w:rsidR="0010451D" w:rsidRPr="00AD0461" w:rsidRDefault="0010451D" w:rsidP="0010451D">
      <w:pPr>
        <w:pStyle w:val="Normlnywebov"/>
        <w:shd w:val="clear" w:color="auto" w:fill="FCFCFA"/>
        <w:spacing w:before="0" w:beforeAutospacing="0" w:after="0" w:afterAutospacing="0" w:line="270" w:lineRule="atLeast"/>
        <w:jc w:val="both"/>
      </w:pPr>
      <w:r>
        <w:t xml:space="preserve">      Mgr. Ján Miglec, riaditeľ</w:t>
      </w:r>
    </w:p>
    <w:p w:rsidR="0010451D" w:rsidRDefault="0010451D"/>
    <w:sectPr w:rsidR="0010451D" w:rsidSect="002530AA">
      <w:headerReference w:type="default" r:id="rId8"/>
      <w:footerReference w:type="default" r:id="rId9"/>
      <w:pgSz w:w="11906" w:h="16838"/>
      <w:pgMar w:top="709" w:right="849"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77" w:rsidRDefault="000B3F77">
      <w:r>
        <w:separator/>
      </w:r>
    </w:p>
  </w:endnote>
  <w:endnote w:type="continuationSeparator" w:id="0">
    <w:p w:rsidR="000B3F77" w:rsidRDefault="000B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F9" w:rsidRPr="00F42775" w:rsidRDefault="0082368C" w:rsidP="00314D6D">
    <w:pPr>
      <w:pStyle w:val="Pta"/>
      <w:jc w:val="center"/>
    </w:pPr>
    <w:r>
      <w:fldChar w:fldCharType="begin"/>
    </w:r>
    <w:r>
      <w:instrText xml:space="preserve"> PAGE   \* MERGEFORMAT </w:instrText>
    </w:r>
    <w:r>
      <w:fldChar w:fldCharType="separate"/>
    </w:r>
    <w:r w:rsidR="000708F1">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77" w:rsidRDefault="000B3F77">
      <w:r>
        <w:separator/>
      </w:r>
    </w:p>
  </w:footnote>
  <w:footnote w:type="continuationSeparator" w:id="0">
    <w:p w:rsidR="000B3F77" w:rsidRDefault="000B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10823" w:type="dxa"/>
      <w:tblInd w:w="-792" w:type="dxa"/>
      <w:tblLayout w:type="fixed"/>
      <w:tblLook w:val="01E0" w:firstRow="1" w:lastRow="1" w:firstColumn="1" w:lastColumn="1" w:noHBand="0" w:noVBand="0"/>
    </w:tblPr>
    <w:tblGrid>
      <w:gridCol w:w="1980"/>
      <w:gridCol w:w="7425"/>
      <w:gridCol w:w="1418"/>
    </w:tblGrid>
    <w:tr w:rsidR="002E0882" w:rsidRPr="00415643" w:rsidTr="00407F7D">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82368C" w:rsidP="002E0882">
          <w:pPr>
            <w:jc w:val="center"/>
            <w:rPr>
              <w:b/>
            </w:rPr>
          </w:pPr>
          <w:r w:rsidRPr="00DC42F4">
            <w:rPr>
              <w:b/>
              <w:noProof/>
              <w:lang w:eastAsia="sk-SK"/>
            </w:rPr>
            <w:drawing>
              <wp:inline distT="0" distB="0" distL="0" distR="0" wp14:anchorId="0BC82525" wp14:editId="1845C3A0">
                <wp:extent cx="991558" cy="857250"/>
                <wp:effectExtent l="0" t="0" r="0" b="0"/>
                <wp:docPr id="3" name="Obrázok 3" descr="C:\Users\P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396" cy="869213"/>
                        </a:xfrm>
                        <a:prstGeom prst="rect">
                          <a:avLst/>
                        </a:prstGeom>
                        <a:noFill/>
                        <a:ln>
                          <a:noFill/>
                        </a:ln>
                      </pic:spPr>
                    </pic:pic>
                  </a:graphicData>
                </a:graphic>
              </wp:inline>
            </w:drawing>
          </w:r>
        </w:p>
      </w:tc>
      <w:tc>
        <w:tcPr>
          <w:tcW w:w="7425" w:type="dxa"/>
          <w:vMerge w:val="restart"/>
          <w:tcBorders>
            <w:top w:val="single" w:sz="4" w:space="0" w:color="auto"/>
            <w:left w:val="single" w:sz="4" w:space="0" w:color="auto"/>
            <w:right w:val="single" w:sz="4" w:space="0" w:color="auto"/>
          </w:tcBorders>
          <w:shd w:val="clear" w:color="auto" w:fill="auto"/>
          <w:vAlign w:val="center"/>
        </w:tcPr>
        <w:p w:rsidR="002E0882" w:rsidRDefault="0082368C" w:rsidP="002E0882">
          <w:pPr>
            <w:jc w:val="center"/>
            <w:rPr>
              <w:b/>
              <w:sz w:val="28"/>
              <w:szCs w:val="28"/>
            </w:rPr>
          </w:pPr>
          <w:r w:rsidRPr="00A30AF7">
            <w:rPr>
              <w:b/>
              <w:sz w:val="28"/>
              <w:szCs w:val="28"/>
            </w:rPr>
            <w:t>Stredná odborná škola obchodu a služieb Jána Bocatia</w:t>
          </w:r>
        </w:p>
        <w:p w:rsidR="002E0882" w:rsidRPr="00415643" w:rsidRDefault="0082368C" w:rsidP="002E0882">
          <w:pPr>
            <w:jc w:val="center"/>
            <w:rPr>
              <w:sz w:val="22"/>
            </w:rPr>
          </w:pPr>
          <w:r w:rsidRPr="00415643">
            <w:rPr>
              <w:sz w:val="22"/>
            </w:rPr>
            <w:t>Bocatiova 1, Košice 040 01, Tel. : 055/63 234 75, Fax : 055/63 371 28</w:t>
          </w:r>
        </w:p>
        <w:p w:rsidR="002E0882" w:rsidRPr="00415643" w:rsidRDefault="000B3F77" w:rsidP="002E0882">
          <w:pPr>
            <w:jc w:val="center"/>
            <w:rPr>
              <w:b/>
              <w:sz w:val="32"/>
              <w:szCs w:val="32"/>
            </w:rPr>
          </w:pPr>
          <w:hyperlink r:id="rId2" w:history="1">
            <w:r w:rsidR="0082368C" w:rsidRPr="00415643">
              <w:rPr>
                <w:rStyle w:val="Hypertextovprepojenie"/>
                <w:sz w:val="22"/>
              </w:rPr>
              <w:t>www.sosbocatiuske.sk</w:t>
            </w:r>
          </w:hyperlink>
          <w:r w:rsidR="0082368C" w:rsidRPr="00415643">
            <w:rPr>
              <w:sz w:val="22"/>
            </w:rPr>
            <w:t xml:space="preserve">              e-mail : </w:t>
          </w:r>
          <w:hyperlink r:id="rId3" w:history="1">
            <w:r w:rsidR="0082368C" w:rsidRPr="00415643">
              <w:rPr>
                <w:rStyle w:val="Hypertextovprepojenie"/>
                <w:sz w:val="22"/>
              </w:rPr>
              <w:t>skola@sosbocatiuske.sk</w:t>
            </w:r>
          </w:hyperlink>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82368C" w:rsidP="002E0882">
          <w:r w:rsidRPr="00415643">
            <w:rPr>
              <w:noProof/>
              <w:lang w:eastAsia="sk-SK"/>
            </w:rPr>
            <w:drawing>
              <wp:inline distT="0" distB="0" distL="0" distR="0" wp14:anchorId="476E9A08" wp14:editId="7917F4A0">
                <wp:extent cx="733425" cy="752475"/>
                <wp:effectExtent l="19050" t="0" r="9525" b="0"/>
                <wp:docPr id="4" name="Obrázok 4"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cierne_m"/>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r>
    <w:tr w:rsidR="002E0882" w:rsidRPr="00415643" w:rsidTr="00407F7D">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0B3F77" w:rsidP="002E0882">
          <w:pPr>
            <w:rPr>
              <w:b/>
            </w:rPr>
          </w:pPr>
        </w:p>
      </w:tc>
      <w:tc>
        <w:tcPr>
          <w:tcW w:w="7425" w:type="dxa"/>
          <w:vMerge/>
          <w:tcBorders>
            <w:left w:val="single" w:sz="4" w:space="0" w:color="auto"/>
            <w:right w:val="single" w:sz="4" w:space="0" w:color="auto"/>
          </w:tcBorders>
          <w:shd w:val="clear" w:color="auto" w:fill="auto"/>
          <w:vAlign w:val="center"/>
        </w:tcPr>
        <w:p w:rsidR="002E0882" w:rsidRPr="00415643" w:rsidRDefault="000B3F77" w:rsidP="002E0882">
          <w:pP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82368C" w:rsidP="002E0882">
          <w:pPr>
            <w:jc w:val="center"/>
            <w:rPr>
              <w:sz w:val="18"/>
              <w:szCs w:val="18"/>
            </w:rPr>
          </w:pPr>
          <w:r w:rsidRPr="00415643">
            <w:rPr>
              <w:sz w:val="18"/>
              <w:szCs w:val="18"/>
            </w:rPr>
            <w:t>F2-30/2008</w:t>
          </w:r>
        </w:p>
      </w:tc>
    </w:tr>
    <w:tr w:rsidR="002E0882" w:rsidRPr="00415643" w:rsidTr="00407F7D">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0B3F77" w:rsidP="002E0882">
          <w:pPr>
            <w:rPr>
              <w:b/>
            </w:rPr>
          </w:pPr>
        </w:p>
      </w:tc>
      <w:tc>
        <w:tcPr>
          <w:tcW w:w="7425" w:type="dxa"/>
          <w:vMerge/>
          <w:tcBorders>
            <w:left w:val="single" w:sz="4" w:space="0" w:color="auto"/>
            <w:bottom w:val="single" w:sz="4" w:space="0" w:color="auto"/>
            <w:right w:val="single" w:sz="4" w:space="0" w:color="auto"/>
          </w:tcBorders>
          <w:shd w:val="clear" w:color="auto" w:fill="auto"/>
          <w:vAlign w:val="center"/>
        </w:tcPr>
        <w:p w:rsidR="002E0882" w:rsidRPr="00415643" w:rsidRDefault="000B3F77" w:rsidP="002E0882">
          <w:pPr>
            <w:jc w:val="cente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82368C" w:rsidP="002E0882">
          <w:pPr>
            <w:jc w:val="center"/>
            <w:rPr>
              <w:sz w:val="16"/>
              <w:szCs w:val="16"/>
            </w:rPr>
          </w:pPr>
          <w:r w:rsidRPr="00415643">
            <w:rPr>
              <w:sz w:val="16"/>
              <w:szCs w:val="16"/>
            </w:rPr>
            <w:t>Strana 1 z 1</w:t>
          </w:r>
        </w:p>
      </w:tc>
    </w:tr>
  </w:tbl>
  <w:p w:rsidR="00B37784" w:rsidRPr="00966F35" w:rsidRDefault="0082368C" w:rsidP="00966F35">
    <w:pPr>
      <w:outlineLvl w:val="0"/>
      <w:rPr>
        <w:color w:val="000000"/>
      </w:rPr>
    </w:pPr>
    <w:r>
      <w:rPr>
        <w:rFonts w:ascii="Times New Roman" w:hAnsi="Times New Roman"/>
        <w:sz w:val="21"/>
        <w:szCs w:val="21"/>
      </w:rPr>
      <w:tab/>
    </w:r>
  </w:p>
  <w:p w:rsidR="00966F35" w:rsidRPr="00966F35" w:rsidRDefault="000B3F77" w:rsidP="00966F35">
    <w:pPr>
      <w:outlineLvl w:val="0"/>
      <w:rPr>
        <w:color w:val="000000"/>
      </w:rPr>
    </w:pPr>
  </w:p>
  <w:p w:rsidR="00920BF9" w:rsidRDefault="000B3F77"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32FB1799"/>
    <w:multiLevelType w:val="multilevel"/>
    <w:tmpl w:val="FC1A22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15:restartNumberingAfterBreak="0">
    <w:nsid w:val="35B07234"/>
    <w:multiLevelType w:val="multilevel"/>
    <w:tmpl w:val="119041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71D02A7"/>
    <w:multiLevelType w:val="hybridMultilevel"/>
    <w:tmpl w:val="C900C3A2"/>
    <w:lvl w:ilvl="0" w:tplc="041B0001">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7"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C25166C"/>
    <w:multiLevelType w:val="multilevel"/>
    <w:tmpl w:val="B664C7E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F3D7E2C"/>
    <w:multiLevelType w:val="multilevel"/>
    <w:tmpl w:val="3B4072D8"/>
    <w:lvl w:ilvl="0">
      <w:start w:val="1"/>
      <w:numFmt w:val="decimal"/>
      <w:lvlText w:val="%1."/>
      <w:lvlJc w:val="left"/>
      <w:pPr>
        <w:ind w:left="360" w:hanging="360"/>
      </w:pPr>
      <w:rPr>
        <w:rFonts w:cs="Times New Roman" w:hint="default"/>
        <w:b/>
        <w:vertAlign w:val="baseline"/>
      </w:rPr>
    </w:lvl>
    <w:lvl w:ilvl="1">
      <w:start w:val="2"/>
      <w:numFmt w:val="decimal"/>
      <w:isLgl/>
      <w:lvlText w:val="%1.%2."/>
      <w:lvlJc w:val="left"/>
      <w:pPr>
        <w:ind w:left="1555"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0" w15:restartNumberingAfterBreak="0">
    <w:nsid w:val="679920D0"/>
    <w:multiLevelType w:val="multilevel"/>
    <w:tmpl w:val="290652AC"/>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E3E09CF"/>
    <w:multiLevelType w:val="hybridMultilevel"/>
    <w:tmpl w:val="D27A2438"/>
    <w:lvl w:ilvl="0" w:tplc="44503B5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719F1E68"/>
    <w:multiLevelType w:val="multilevel"/>
    <w:tmpl w:val="50B0FF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202637"/>
    <w:multiLevelType w:val="hybridMultilevel"/>
    <w:tmpl w:val="40B83B04"/>
    <w:lvl w:ilvl="0" w:tplc="76700488">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76FD20DB"/>
    <w:multiLevelType w:val="hybridMultilevel"/>
    <w:tmpl w:val="688E96D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3"/>
  </w:num>
  <w:num w:numId="10">
    <w:abstractNumId w:val="6"/>
  </w:num>
  <w:num w:numId="11">
    <w:abstractNumId w:val="10"/>
  </w:num>
  <w:num w:numId="12">
    <w:abstractNumId w:val="11"/>
  </w:num>
  <w:num w:numId="13">
    <w:abstractNumId w:val="14"/>
  </w:num>
  <w:num w:numId="14">
    <w:abstractNumId w:val="8"/>
  </w:num>
  <w:num w:numId="15">
    <w:abstractNumId w:val="12"/>
  </w:num>
  <w:num w:numId="16">
    <w:abstractNumId w:val="2"/>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1D"/>
    <w:rsid w:val="000708F1"/>
    <w:rsid w:val="000B3F77"/>
    <w:rsid w:val="0010451D"/>
    <w:rsid w:val="00174948"/>
    <w:rsid w:val="00544B43"/>
    <w:rsid w:val="007201E5"/>
    <w:rsid w:val="0082368C"/>
    <w:rsid w:val="00BC595C"/>
    <w:rsid w:val="00BF4D99"/>
    <w:rsid w:val="00DD5EAC"/>
    <w:rsid w:val="00FB73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E883"/>
  <w15:chartTrackingRefBased/>
  <w15:docId w15:val="{07DA3693-F5B1-4A7A-9FF8-1AD420B0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451D"/>
    <w:pPr>
      <w:suppressAutoHyphens/>
      <w:spacing w:after="0" w:line="240" w:lineRule="auto"/>
    </w:pPr>
    <w:rPr>
      <w:rFonts w:ascii="Calibri" w:eastAsia="Times New Roman" w:hAnsi="Calibri" w:cs="Times New Roman"/>
      <w:sz w:val="24"/>
      <w:szCs w:val="24"/>
      <w:lang w:eastAsia="ar-SA"/>
    </w:rPr>
  </w:style>
  <w:style w:type="paragraph" w:styleId="Nadpis3">
    <w:name w:val="heading 3"/>
    <w:basedOn w:val="Normlny"/>
    <w:next w:val="Normlny"/>
    <w:link w:val="Nadpis3Char"/>
    <w:uiPriority w:val="99"/>
    <w:qFormat/>
    <w:rsid w:val="0010451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10451D"/>
    <w:rPr>
      <w:rFonts w:ascii="Arial" w:eastAsia="Times New Roman" w:hAnsi="Arial" w:cs="Arial"/>
      <w:b/>
      <w:bCs/>
      <w:sz w:val="26"/>
      <w:szCs w:val="26"/>
      <w:lang w:eastAsia="ar-SA"/>
    </w:rPr>
  </w:style>
  <w:style w:type="paragraph" w:styleId="Hlavika">
    <w:name w:val="header"/>
    <w:basedOn w:val="Normlny"/>
    <w:link w:val="HlavikaChar"/>
    <w:uiPriority w:val="99"/>
    <w:rsid w:val="0010451D"/>
    <w:pPr>
      <w:tabs>
        <w:tab w:val="center" w:pos="4536"/>
        <w:tab w:val="right" w:pos="9072"/>
      </w:tabs>
    </w:pPr>
  </w:style>
  <w:style w:type="character" w:customStyle="1" w:styleId="HlavikaChar">
    <w:name w:val="Hlavička Char"/>
    <w:basedOn w:val="Predvolenpsmoodseku"/>
    <w:link w:val="Hlavika"/>
    <w:uiPriority w:val="99"/>
    <w:rsid w:val="0010451D"/>
    <w:rPr>
      <w:rFonts w:ascii="Calibri" w:eastAsia="Times New Roman" w:hAnsi="Calibri" w:cs="Times New Roman"/>
      <w:sz w:val="24"/>
      <w:szCs w:val="24"/>
      <w:lang w:eastAsia="ar-SA"/>
    </w:rPr>
  </w:style>
  <w:style w:type="paragraph" w:styleId="Pta">
    <w:name w:val="footer"/>
    <w:basedOn w:val="Normlny"/>
    <w:link w:val="PtaChar"/>
    <w:uiPriority w:val="99"/>
    <w:rsid w:val="0010451D"/>
    <w:pPr>
      <w:tabs>
        <w:tab w:val="center" w:pos="4536"/>
        <w:tab w:val="right" w:pos="9072"/>
      </w:tabs>
    </w:pPr>
  </w:style>
  <w:style w:type="character" w:customStyle="1" w:styleId="PtaChar">
    <w:name w:val="Päta Char"/>
    <w:basedOn w:val="Predvolenpsmoodseku"/>
    <w:link w:val="Pta"/>
    <w:uiPriority w:val="99"/>
    <w:rsid w:val="0010451D"/>
    <w:rPr>
      <w:rFonts w:ascii="Calibri" w:eastAsia="Times New Roman" w:hAnsi="Calibri" w:cs="Times New Roman"/>
      <w:sz w:val="24"/>
      <w:szCs w:val="24"/>
      <w:lang w:eastAsia="ar-SA"/>
    </w:rPr>
  </w:style>
  <w:style w:type="character" w:customStyle="1" w:styleId="pre">
    <w:name w:val="pre"/>
    <w:uiPriority w:val="99"/>
    <w:rsid w:val="0010451D"/>
    <w:rPr>
      <w:rFonts w:cs="Times New Roman"/>
    </w:rPr>
  </w:style>
  <w:style w:type="character" w:styleId="Hypertextovprepojenie">
    <w:name w:val="Hyperlink"/>
    <w:uiPriority w:val="99"/>
    <w:rsid w:val="0010451D"/>
    <w:rPr>
      <w:rFonts w:cs="Times New Roman"/>
      <w:color w:val="0000FF"/>
      <w:u w:val="single"/>
    </w:rPr>
  </w:style>
  <w:style w:type="paragraph" w:customStyle="1" w:styleId="Vchodzie">
    <w:name w:val="Vchodzie"/>
    <w:uiPriority w:val="99"/>
    <w:rsid w:val="0010451D"/>
    <w:pPr>
      <w:widowControl w:val="0"/>
      <w:autoSpaceDN w:val="0"/>
      <w:adjustRightInd w:val="0"/>
      <w:spacing w:after="0" w:line="240" w:lineRule="auto"/>
    </w:pPr>
    <w:rPr>
      <w:rFonts w:ascii="Calibri" w:eastAsia="Times New Roman" w:hAnsi="Calibri" w:cs="Times New Roman"/>
      <w:kern w:val="1"/>
      <w:sz w:val="24"/>
      <w:szCs w:val="24"/>
      <w:lang w:eastAsia="sk-SK"/>
    </w:rPr>
  </w:style>
  <w:style w:type="paragraph" w:styleId="Odsekzoznamu">
    <w:name w:val="List Paragraph"/>
    <w:aliases w:val="body"/>
    <w:basedOn w:val="Normlny"/>
    <w:link w:val="OdsekzoznamuChar"/>
    <w:qFormat/>
    <w:rsid w:val="0010451D"/>
    <w:pPr>
      <w:ind w:left="720"/>
    </w:pPr>
  </w:style>
  <w:style w:type="paragraph" w:customStyle="1" w:styleId="Odsekzoznamu2">
    <w:name w:val="Odsek zoznamu2"/>
    <w:basedOn w:val="Normlny"/>
    <w:qFormat/>
    <w:rsid w:val="0010451D"/>
    <w:pPr>
      <w:ind w:left="720"/>
    </w:pPr>
  </w:style>
  <w:style w:type="paragraph" w:customStyle="1" w:styleId="Obojstrann">
    <w:name w:val="Obojstranný"/>
    <w:basedOn w:val="Normlny"/>
    <w:rsid w:val="0010451D"/>
    <w:pPr>
      <w:suppressAutoHyphens w:val="0"/>
      <w:jc w:val="both"/>
    </w:pPr>
    <w:rPr>
      <w:rFonts w:ascii="Arial" w:hAnsi="Arial" w:cs="Arial"/>
      <w:sz w:val="22"/>
      <w:szCs w:val="20"/>
      <w:lang w:eastAsia="cs-CZ"/>
    </w:rPr>
  </w:style>
  <w:style w:type="table" w:styleId="Mriekatabuky">
    <w:name w:val="Table Grid"/>
    <w:basedOn w:val="Normlnatabuka"/>
    <w:rsid w:val="0010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lny"/>
    <w:rsid w:val="0010451D"/>
    <w:pPr>
      <w:suppressAutoHyphens w:val="0"/>
      <w:autoSpaceDE w:val="0"/>
      <w:autoSpaceDN w:val="0"/>
    </w:pPr>
    <w:rPr>
      <w:rFonts w:ascii="Bookman Old Style" w:eastAsiaTheme="minorHAnsi" w:hAnsi="Bookman Old Style"/>
      <w:color w:val="000000"/>
      <w:lang w:eastAsia="sk-SK"/>
    </w:rPr>
  </w:style>
  <w:style w:type="paragraph" w:styleId="Zarkazkladnhotextu">
    <w:name w:val="Body Text Indent"/>
    <w:basedOn w:val="Normlny"/>
    <w:link w:val="ZarkazkladnhotextuChar"/>
    <w:rsid w:val="0010451D"/>
    <w:pPr>
      <w:spacing w:after="120" w:line="100" w:lineRule="atLeast"/>
      <w:ind w:left="283"/>
    </w:pPr>
    <w:rPr>
      <w:rFonts w:ascii="Times New Roman" w:hAnsi="Times New Roman"/>
      <w:kern w:val="1"/>
    </w:rPr>
  </w:style>
  <w:style w:type="character" w:customStyle="1" w:styleId="ZarkazkladnhotextuChar">
    <w:name w:val="Zarážka základného textu Char"/>
    <w:basedOn w:val="Predvolenpsmoodseku"/>
    <w:link w:val="Zarkazkladnhotextu"/>
    <w:rsid w:val="0010451D"/>
    <w:rPr>
      <w:rFonts w:ascii="Times New Roman" w:eastAsia="Times New Roman" w:hAnsi="Times New Roman" w:cs="Times New Roman"/>
      <w:kern w:val="1"/>
      <w:sz w:val="24"/>
      <w:szCs w:val="24"/>
      <w:lang w:eastAsia="ar-SA"/>
    </w:rPr>
  </w:style>
  <w:style w:type="character" w:customStyle="1" w:styleId="OdsekzoznamuChar">
    <w:name w:val="Odsek zoznamu Char"/>
    <w:aliases w:val="body Char"/>
    <w:link w:val="Odsekzoznamu"/>
    <w:uiPriority w:val="1"/>
    <w:locked/>
    <w:rsid w:val="0010451D"/>
    <w:rPr>
      <w:rFonts w:ascii="Calibri" w:eastAsia="Times New Roman" w:hAnsi="Calibri" w:cs="Times New Roman"/>
      <w:sz w:val="24"/>
      <w:szCs w:val="24"/>
      <w:lang w:eastAsia="ar-SA"/>
    </w:rPr>
  </w:style>
  <w:style w:type="paragraph" w:styleId="Zkladntext">
    <w:name w:val="Body Text"/>
    <w:basedOn w:val="Normlny"/>
    <w:link w:val="ZkladntextChar"/>
    <w:uiPriority w:val="99"/>
    <w:semiHidden/>
    <w:unhideWhenUsed/>
    <w:rsid w:val="0010451D"/>
    <w:pPr>
      <w:spacing w:after="120"/>
    </w:pPr>
  </w:style>
  <w:style w:type="character" w:customStyle="1" w:styleId="ZkladntextChar">
    <w:name w:val="Základný text Char"/>
    <w:basedOn w:val="Predvolenpsmoodseku"/>
    <w:link w:val="Zkladntext"/>
    <w:uiPriority w:val="99"/>
    <w:semiHidden/>
    <w:rsid w:val="0010451D"/>
    <w:rPr>
      <w:rFonts w:ascii="Calibri" w:eastAsia="Times New Roman" w:hAnsi="Calibri" w:cs="Times New Roman"/>
      <w:sz w:val="24"/>
      <w:szCs w:val="24"/>
      <w:lang w:eastAsia="ar-SA"/>
    </w:rPr>
  </w:style>
  <w:style w:type="paragraph" w:styleId="Bezriadkovania">
    <w:name w:val="No Spacing"/>
    <w:uiPriority w:val="1"/>
    <w:qFormat/>
    <w:rsid w:val="0010451D"/>
    <w:pPr>
      <w:spacing w:after="0" w:line="240" w:lineRule="auto"/>
    </w:pPr>
    <w:rPr>
      <w:rFonts w:ascii="Calibri" w:eastAsia="Calibri" w:hAnsi="Calibri" w:cs="Calibri"/>
      <w:color w:val="000000"/>
      <w:lang w:eastAsia="sk-SK"/>
    </w:rPr>
  </w:style>
  <w:style w:type="paragraph" w:styleId="Normlnywebov">
    <w:name w:val="Normal (Web)"/>
    <w:basedOn w:val="Normlny"/>
    <w:uiPriority w:val="99"/>
    <w:unhideWhenUsed/>
    <w:rsid w:val="0010451D"/>
    <w:pPr>
      <w:suppressAutoHyphens w:val="0"/>
      <w:spacing w:before="100" w:beforeAutospacing="1" w:after="100" w:afterAutospacing="1"/>
    </w:pPr>
    <w:rPr>
      <w:rFonts w:ascii="Times New Roman" w:hAnsi="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ejne.obstaravanie@sosbocatius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kola@souoke.edu.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3718</Words>
  <Characters>21194</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2020-12-09T07:21:00Z</dcterms:created>
  <dcterms:modified xsi:type="dcterms:W3CDTF">2020-12-16T10:45:00Z</dcterms:modified>
</cp:coreProperties>
</file>