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78C" w:rsidRPr="00A50974" w:rsidRDefault="00CA2F5A" w:rsidP="007A2E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974">
        <w:rPr>
          <w:rFonts w:ascii="Times New Roman" w:hAnsi="Times New Roman" w:cs="Times New Roman"/>
          <w:b/>
          <w:sz w:val="24"/>
          <w:szCs w:val="24"/>
        </w:rPr>
        <w:t>Zasady oceniania na matematyce</w:t>
      </w:r>
    </w:p>
    <w:p w:rsidR="00A31323" w:rsidRPr="00A50974" w:rsidRDefault="00A31323" w:rsidP="00A313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0974">
        <w:rPr>
          <w:rFonts w:ascii="Times New Roman" w:hAnsi="Times New Roman" w:cs="Times New Roman"/>
          <w:sz w:val="24"/>
          <w:szCs w:val="24"/>
        </w:rPr>
        <w:t>Każdy uczeń jest oceniany zgodnie z zasadami sprawiedliwości. Nauczyciel słownie uzasadnia ocenę, podając co uczeń zrobił dobrze, co wymaga poprawy i jak ma dalej pracować.</w:t>
      </w:r>
    </w:p>
    <w:p w:rsidR="00A31323" w:rsidRPr="00A50974" w:rsidRDefault="00A31323" w:rsidP="00A313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0974">
        <w:rPr>
          <w:rFonts w:ascii="Times New Roman" w:hAnsi="Times New Roman" w:cs="Times New Roman"/>
          <w:sz w:val="24"/>
          <w:szCs w:val="24"/>
        </w:rPr>
        <w:t>Prace klasowe, kartkówki, rachunki pamięciowe i ćwiczenia sumujące są obowiązkowe.</w:t>
      </w:r>
    </w:p>
    <w:p w:rsidR="00A31323" w:rsidRPr="00A50974" w:rsidRDefault="00A31323" w:rsidP="00A313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0974">
        <w:rPr>
          <w:rFonts w:ascii="Times New Roman" w:hAnsi="Times New Roman" w:cs="Times New Roman"/>
          <w:sz w:val="24"/>
          <w:szCs w:val="24"/>
        </w:rPr>
        <w:t>Prace klasowe są zapowiadane z co najmniej tygodniowym wyprzedzeniem, podany jest wówczas zakres sprawdzanych umiejętności i wiedzy.</w:t>
      </w:r>
    </w:p>
    <w:p w:rsidR="00A31323" w:rsidRPr="00A50974" w:rsidRDefault="00A31323" w:rsidP="00A313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0974">
        <w:rPr>
          <w:rFonts w:ascii="Times New Roman" w:hAnsi="Times New Roman" w:cs="Times New Roman"/>
          <w:sz w:val="24"/>
          <w:szCs w:val="24"/>
        </w:rPr>
        <w:t>Kartkówki i rachunki pamięciowe</w:t>
      </w:r>
      <w:r w:rsidR="00CA2F5A" w:rsidRPr="00A50974">
        <w:rPr>
          <w:rFonts w:ascii="Times New Roman" w:hAnsi="Times New Roman" w:cs="Times New Roman"/>
          <w:sz w:val="24"/>
          <w:szCs w:val="24"/>
        </w:rPr>
        <w:t xml:space="preserve"> nie </w:t>
      </w:r>
      <w:r w:rsidRPr="00A50974">
        <w:rPr>
          <w:rFonts w:ascii="Times New Roman" w:hAnsi="Times New Roman" w:cs="Times New Roman"/>
          <w:sz w:val="24"/>
          <w:szCs w:val="24"/>
        </w:rPr>
        <w:t xml:space="preserve"> muszą być zapowiadane. </w:t>
      </w:r>
    </w:p>
    <w:p w:rsidR="00A31323" w:rsidRPr="00A50974" w:rsidRDefault="00A31323" w:rsidP="00A313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0974">
        <w:rPr>
          <w:rFonts w:ascii="Times New Roman" w:hAnsi="Times New Roman" w:cs="Times New Roman"/>
          <w:sz w:val="24"/>
          <w:szCs w:val="24"/>
        </w:rPr>
        <w:t>Uczeń nieobecny na pracy klasowej, kartkówce, rachunku pamięciowym, ćwiczeniu sumującym</w:t>
      </w:r>
      <w:r w:rsidR="00FF7662" w:rsidRPr="00A50974">
        <w:rPr>
          <w:rFonts w:ascii="Times New Roman" w:hAnsi="Times New Roman" w:cs="Times New Roman"/>
          <w:sz w:val="24"/>
          <w:szCs w:val="24"/>
        </w:rPr>
        <w:t xml:space="preserve"> musi je napisać w ciągu 7 dni. </w:t>
      </w:r>
      <w:r w:rsidRPr="00A50974">
        <w:rPr>
          <w:rFonts w:ascii="Times New Roman" w:hAnsi="Times New Roman" w:cs="Times New Roman"/>
          <w:sz w:val="24"/>
          <w:szCs w:val="24"/>
        </w:rPr>
        <w:t>Nie napisanie w/w formy jest równoznaczne z oceną niedostateczną.</w:t>
      </w:r>
      <w:r w:rsidR="00FF7662" w:rsidRPr="00A50974">
        <w:rPr>
          <w:rFonts w:ascii="Times New Roman" w:hAnsi="Times New Roman" w:cs="Times New Roman"/>
          <w:sz w:val="24"/>
          <w:szCs w:val="24"/>
        </w:rPr>
        <w:t xml:space="preserve"> Nieobecność nieusprawiedliwiona na zapowiedzianych formac</w:t>
      </w:r>
      <w:r w:rsidR="00CA2F5A" w:rsidRPr="00A50974">
        <w:rPr>
          <w:rFonts w:ascii="Times New Roman" w:hAnsi="Times New Roman" w:cs="Times New Roman"/>
          <w:sz w:val="24"/>
          <w:szCs w:val="24"/>
        </w:rPr>
        <w:t>h oceniania jest jednoznaczna z </w:t>
      </w:r>
      <w:r w:rsidR="00FF7662" w:rsidRPr="00A50974">
        <w:rPr>
          <w:rFonts w:ascii="Times New Roman" w:hAnsi="Times New Roman" w:cs="Times New Roman"/>
          <w:sz w:val="24"/>
          <w:szCs w:val="24"/>
        </w:rPr>
        <w:t>otrzymaniem przez ucznia oceny niedostatecznej.</w:t>
      </w:r>
    </w:p>
    <w:p w:rsidR="00A31323" w:rsidRPr="00A50974" w:rsidRDefault="00A31323" w:rsidP="00A313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0974">
        <w:rPr>
          <w:rFonts w:ascii="Times New Roman" w:hAnsi="Times New Roman" w:cs="Times New Roman"/>
          <w:sz w:val="24"/>
          <w:szCs w:val="24"/>
        </w:rPr>
        <w:t>Ocenę z pracy klasowej, kartkówki, ćwiczenia sumującego można poprawić. Poprawa jest dobrowolna i od</w:t>
      </w:r>
      <w:r w:rsidR="00CA2F5A" w:rsidRPr="00A50974">
        <w:rPr>
          <w:rFonts w:ascii="Times New Roman" w:hAnsi="Times New Roman" w:cs="Times New Roman"/>
          <w:sz w:val="24"/>
          <w:szCs w:val="24"/>
        </w:rPr>
        <w:t>bywa się w terminie ustalonym z </w:t>
      </w:r>
      <w:r w:rsidRPr="00A50974">
        <w:rPr>
          <w:rFonts w:ascii="Times New Roman" w:hAnsi="Times New Roman" w:cs="Times New Roman"/>
          <w:sz w:val="24"/>
          <w:szCs w:val="24"/>
        </w:rPr>
        <w:t>nauczycielem</w:t>
      </w:r>
      <w:r w:rsidR="003F7945" w:rsidRPr="00A50974">
        <w:rPr>
          <w:rFonts w:ascii="Times New Roman" w:hAnsi="Times New Roman" w:cs="Times New Roman"/>
          <w:sz w:val="24"/>
          <w:szCs w:val="24"/>
        </w:rPr>
        <w:t>, ni</w:t>
      </w:r>
      <w:r w:rsidR="00A5534A" w:rsidRPr="00A50974">
        <w:rPr>
          <w:rFonts w:ascii="Times New Roman" w:hAnsi="Times New Roman" w:cs="Times New Roman"/>
          <w:sz w:val="24"/>
          <w:szCs w:val="24"/>
        </w:rPr>
        <w:t xml:space="preserve">e dłuższym niż 14 dni od momentu </w:t>
      </w:r>
      <w:r w:rsidR="003F7945" w:rsidRPr="00A50974">
        <w:rPr>
          <w:rFonts w:ascii="Times New Roman" w:hAnsi="Times New Roman" w:cs="Times New Roman"/>
          <w:sz w:val="24"/>
          <w:szCs w:val="24"/>
        </w:rPr>
        <w:t>podania informacji o uzyskanej ocenie.</w:t>
      </w:r>
    </w:p>
    <w:p w:rsidR="001209CD" w:rsidRPr="00A50974" w:rsidRDefault="001209CD" w:rsidP="001209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0974">
        <w:rPr>
          <w:rFonts w:ascii="Times New Roman" w:hAnsi="Times New Roman" w:cs="Times New Roman"/>
          <w:sz w:val="24"/>
          <w:szCs w:val="24"/>
        </w:rPr>
        <w:t>Jeżeli uczeń poprawi ocenę, wówczas „nową” ocenę dopisuje się w ramach tej samej kategorii. „Stara” ocena pozostaje.</w:t>
      </w:r>
    </w:p>
    <w:p w:rsidR="003F7945" w:rsidRPr="00A50974" w:rsidRDefault="003F7945" w:rsidP="00A313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0974">
        <w:rPr>
          <w:rFonts w:ascii="Times New Roman" w:hAnsi="Times New Roman" w:cs="Times New Roman"/>
          <w:sz w:val="24"/>
          <w:szCs w:val="24"/>
        </w:rPr>
        <w:t>Uczeń ma obowiązek prowadzenia zeszytu przedmiotowego. Zeszyt powinien być estetyczny oraz zawierać komplet notatek i prac domowych.</w:t>
      </w:r>
    </w:p>
    <w:p w:rsidR="003F7945" w:rsidRPr="00A50974" w:rsidRDefault="003F7945" w:rsidP="00A313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0974">
        <w:rPr>
          <w:rFonts w:ascii="Times New Roman" w:hAnsi="Times New Roman" w:cs="Times New Roman"/>
          <w:sz w:val="24"/>
          <w:szCs w:val="24"/>
        </w:rPr>
        <w:t xml:space="preserve">W przypadku nieobecności w szkole uczeń ma obowiązek uzupełnić zeszyt. </w:t>
      </w:r>
    </w:p>
    <w:p w:rsidR="003F7945" w:rsidRPr="00A50974" w:rsidRDefault="003F7945" w:rsidP="00A313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0974">
        <w:rPr>
          <w:rFonts w:ascii="Times New Roman" w:hAnsi="Times New Roman" w:cs="Times New Roman"/>
          <w:sz w:val="24"/>
          <w:szCs w:val="24"/>
        </w:rPr>
        <w:t xml:space="preserve">Uczeń ma prawo do dwukrotnego zgłoszenia nieprzygotowania </w:t>
      </w:r>
      <w:r w:rsidR="00A50974">
        <w:rPr>
          <w:rFonts w:ascii="Times New Roman" w:hAnsi="Times New Roman" w:cs="Times New Roman"/>
          <w:sz w:val="24"/>
          <w:szCs w:val="24"/>
        </w:rPr>
        <w:t>do lekcji w ciągu semestru (nie </w:t>
      </w:r>
      <w:r w:rsidRPr="00A50974">
        <w:rPr>
          <w:rFonts w:ascii="Times New Roman" w:hAnsi="Times New Roman" w:cs="Times New Roman"/>
          <w:sz w:val="24"/>
          <w:szCs w:val="24"/>
        </w:rPr>
        <w:t>dotyczy to zapowiedzianych form pisemnych).</w:t>
      </w:r>
    </w:p>
    <w:p w:rsidR="003F7945" w:rsidRPr="00A50974" w:rsidRDefault="003F7945" w:rsidP="00A313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0974">
        <w:rPr>
          <w:rFonts w:ascii="Times New Roman" w:hAnsi="Times New Roman" w:cs="Times New Roman"/>
          <w:sz w:val="24"/>
          <w:szCs w:val="24"/>
        </w:rPr>
        <w:t>Za brak zadań domowych uczeń otrzymuje „ - ”. Trzy minusy to ocena niedostateczna.</w:t>
      </w:r>
    </w:p>
    <w:p w:rsidR="003F7945" w:rsidRPr="00A50974" w:rsidRDefault="003F7945" w:rsidP="00A313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0974">
        <w:rPr>
          <w:rFonts w:ascii="Times New Roman" w:hAnsi="Times New Roman" w:cs="Times New Roman"/>
          <w:sz w:val="24"/>
          <w:szCs w:val="24"/>
        </w:rPr>
        <w:t>Po 5 dniowej lub dłuższej nieobecności w szkole uczeń nie będz</w:t>
      </w:r>
      <w:r w:rsidR="00A50974">
        <w:rPr>
          <w:rFonts w:ascii="Times New Roman" w:hAnsi="Times New Roman" w:cs="Times New Roman"/>
          <w:sz w:val="24"/>
          <w:szCs w:val="24"/>
        </w:rPr>
        <w:t>ie w dniu następnym oceniany. W </w:t>
      </w:r>
      <w:r w:rsidRPr="00A50974">
        <w:rPr>
          <w:rFonts w:ascii="Times New Roman" w:hAnsi="Times New Roman" w:cs="Times New Roman"/>
          <w:sz w:val="24"/>
          <w:szCs w:val="24"/>
        </w:rPr>
        <w:t>tym czasie powinien uzupełnić wiadomości i notatki.</w:t>
      </w:r>
    </w:p>
    <w:p w:rsidR="003F7945" w:rsidRPr="00A50974" w:rsidRDefault="003F7945" w:rsidP="00A313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0974">
        <w:rPr>
          <w:rFonts w:ascii="Times New Roman" w:hAnsi="Times New Roman" w:cs="Times New Roman"/>
          <w:sz w:val="24"/>
          <w:szCs w:val="24"/>
        </w:rPr>
        <w:t xml:space="preserve">Praca na lekcji </w:t>
      </w:r>
      <w:r w:rsidR="00A5534A" w:rsidRPr="00A50974">
        <w:rPr>
          <w:rFonts w:ascii="Times New Roman" w:hAnsi="Times New Roman" w:cs="Times New Roman"/>
          <w:sz w:val="24"/>
          <w:szCs w:val="24"/>
        </w:rPr>
        <w:t>jest oceniana „+”. Za pięć „+”</w:t>
      </w:r>
      <w:r w:rsidRPr="00A50974">
        <w:rPr>
          <w:rFonts w:ascii="Times New Roman" w:hAnsi="Times New Roman" w:cs="Times New Roman"/>
          <w:sz w:val="24"/>
          <w:szCs w:val="24"/>
        </w:rPr>
        <w:t xml:space="preserve"> uczeń otrzymuje ocenę bardzo dobry.</w:t>
      </w:r>
    </w:p>
    <w:p w:rsidR="003F7945" w:rsidRPr="00A50974" w:rsidRDefault="003F7945" w:rsidP="00A313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0974">
        <w:rPr>
          <w:rFonts w:ascii="Times New Roman" w:hAnsi="Times New Roman" w:cs="Times New Roman"/>
          <w:sz w:val="24"/>
          <w:szCs w:val="24"/>
        </w:rPr>
        <w:t>Przy ocenianiu nauczyciel uwzględnia możliwości intelektualne ucznia</w:t>
      </w:r>
      <w:r w:rsidR="007A2E2F" w:rsidRPr="00A50974">
        <w:rPr>
          <w:rFonts w:ascii="Times New Roman" w:hAnsi="Times New Roman" w:cs="Times New Roman"/>
          <w:sz w:val="24"/>
          <w:szCs w:val="24"/>
        </w:rPr>
        <w:t>.</w:t>
      </w:r>
    </w:p>
    <w:p w:rsidR="007A2E2F" w:rsidRPr="00A50974" w:rsidRDefault="007A2E2F" w:rsidP="00A313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0974">
        <w:rPr>
          <w:rFonts w:ascii="Times New Roman" w:hAnsi="Times New Roman" w:cs="Times New Roman"/>
          <w:sz w:val="24"/>
          <w:szCs w:val="24"/>
        </w:rPr>
        <w:t>Na koniec semestru nie przewiduje się dodatkowych sprawdzianów zaliczeniowych.</w:t>
      </w:r>
    </w:p>
    <w:p w:rsidR="007A2E2F" w:rsidRPr="00A50974" w:rsidRDefault="007A2E2F" w:rsidP="00A313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0974">
        <w:rPr>
          <w:rFonts w:ascii="Times New Roman" w:hAnsi="Times New Roman" w:cs="Times New Roman"/>
          <w:sz w:val="24"/>
          <w:szCs w:val="24"/>
        </w:rPr>
        <w:t xml:space="preserve">Ocena śródroczna </w:t>
      </w:r>
      <w:r w:rsidR="00FF7662" w:rsidRPr="00A50974">
        <w:rPr>
          <w:rFonts w:ascii="Times New Roman" w:hAnsi="Times New Roman" w:cs="Times New Roman"/>
          <w:sz w:val="24"/>
          <w:szCs w:val="24"/>
        </w:rPr>
        <w:t xml:space="preserve">i roczna </w:t>
      </w:r>
      <w:r w:rsidRPr="00A50974">
        <w:rPr>
          <w:rFonts w:ascii="Times New Roman" w:hAnsi="Times New Roman" w:cs="Times New Roman"/>
          <w:sz w:val="24"/>
          <w:szCs w:val="24"/>
        </w:rPr>
        <w:t>jest średnia ważoną ocen cząstkowych.</w:t>
      </w:r>
    </w:p>
    <w:p w:rsidR="007A2E2F" w:rsidRPr="00A50974" w:rsidRDefault="007A2E2F" w:rsidP="00A313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0974">
        <w:rPr>
          <w:rFonts w:ascii="Times New Roman" w:hAnsi="Times New Roman" w:cs="Times New Roman"/>
          <w:sz w:val="24"/>
          <w:szCs w:val="24"/>
        </w:rPr>
        <w:t>Uczeń, który ma trudności z opanowaniem umiejętności i wiadomości wymaganych  na ocenę dopuszczającą ma obowiązek uczestniczyć w zajęciach wyrównawczych.</w:t>
      </w:r>
    </w:p>
    <w:p w:rsidR="007A2E2F" w:rsidRPr="00A50974" w:rsidRDefault="00CA2F5A" w:rsidP="00A313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0974">
        <w:rPr>
          <w:rFonts w:ascii="Times New Roman" w:hAnsi="Times New Roman" w:cs="Times New Roman"/>
          <w:sz w:val="24"/>
          <w:szCs w:val="24"/>
        </w:rPr>
        <w:t>Uczeń na każdą lekcję</w:t>
      </w:r>
      <w:r w:rsidR="007A2E2F" w:rsidRPr="00A50974">
        <w:rPr>
          <w:rFonts w:ascii="Times New Roman" w:hAnsi="Times New Roman" w:cs="Times New Roman"/>
          <w:sz w:val="24"/>
          <w:szCs w:val="24"/>
        </w:rPr>
        <w:t xml:space="preserve"> powinien pr</w:t>
      </w:r>
      <w:r w:rsidR="00FF7662" w:rsidRPr="00A50974">
        <w:rPr>
          <w:rFonts w:ascii="Times New Roman" w:hAnsi="Times New Roman" w:cs="Times New Roman"/>
          <w:sz w:val="24"/>
          <w:szCs w:val="24"/>
        </w:rPr>
        <w:t>zynosić podręcznik, zeszyt,</w:t>
      </w:r>
      <w:r w:rsidR="00A50974">
        <w:rPr>
          <w:rFonts w:ascii="Times New Roman" w:hAnsi="Times New Roman" w:cs="Times New Roman"/>
          <w:sz w:val="24"/>
          <w:szCs w:val="24"/>
        </w:rPr>
        <w:t xml:space="preserve"> przybory do pisania, ołówek i </w:t>
      </w:r>
      <w:r w:rsidR="007A2E2F" w:rsidRPr="00A50974">
        <w:rPr>
          <w:rFonts w:ascii="Times New Roman" w:hAnsi="Times New Roman" w:cs="Times New Roman"/>
          <w:sz w:val="24"/>
          <w:szCs w:val="24"/>
        </w:rPr>
        <w:t>przybory geometryczne.</w:t>
      </w:r>
    </w:p>
    <w:tbl>
      <w:tblPr>
        <w:tblStyle w:val="Tabela-Siatka"/>
        <w:tblW w:w="0" w:type="auto"/>
        <w:tblInd w:w="1607" w:type="dxa"/>
        <w:tblLook w:val="04A0"/>
      </w:tblPr>
      <w:tblGrid>
        <w:gridCol w:w="5022"/>
        <w:gridCol w:w="2126"/>
      </w:tblGrid>
      <w:tr w:rsidR="001209CD" w:rsidRPr="00A50974" w:rsidTr="00A50974">
        <w:tc>
          <w:tcPr>
            <w:tcW w:w="5022" w:type="dxa"/>
          </w:tcPr>
          <w:p w:rsidR="001209CD" w:rsidRPr="00A50974" w:rsidRDefault="001209CD" w:rsidP="00EF3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974">
              <w:rPr>
                <w:rFonts w:ascii="Times New Roman" w:hAnsi="Times New Roman" w:cs="Times New Roman"/>
                <w:b/>
                <w:sz w:val="24"/>
                <w:szCs w:val="24"/>
              </w:rPr>
              <w:t>Za co można otrzymać ocenę</w:t>
            </w:r>
          </w:p>
        </w:tc>
        <w:tc>
          <w:tcPr>
            <w:tcW w:w="2126" w:type="dxa"/>
          </w:tcPr>
          <w:p w:rsidR="001209CD" w:rsidRPr="00A50974" w:rsidRDefault="001209CD" w:rsidP="00EF3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974">
              <w:rPr>
                <w:rFonts w:ascii="Times New Roman" w:hAnsi="Times New Roman" w:cs="Times New Roman"/>
                <w:b/>
                <w:sz w:val="24"/>
                <w:szCs w:val="24"/>
              </w:rPr>
              <w:t>Waga oceny</w:t>
            </w:r>
          </w:p>
        </w:tc>
      </w:tr>
      <w:tr w:rsidR="001209CD" w:rsidRPr="00A50974" w:rsidTr="00A50974">
        <w:tc>
          <w:tcPr>
            <w:tcW w:w="5022" w:type="dxa"/>
          </w:tcPr>
          <w:p w:rsidR="001209CD" w:rsidRPr="00A50974" w:rsidRDefault="001209CD" w:rsidP="00EF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74">
              <w:rPr>
                <w:rFonts w:ascii="Times New Roman" w:hAnsi="Times New Roman" w:cs="Times New Roman"/>
                <w:sz w:val="24"/>
                <w:szCs w:val="24"/>
              </w:rPr>
              <w:t>Praca klasowa / Sprawdzian</w:t>
            </w:r>
          </w:p>
        </w:tc>
        <w:tc>
          <w:tcPr>
            <w:tcW w:w="2126" w:type="dxa"/>
          </w:tcPr>
          <w:p w:rsidR="001209CD" w:rsidRPr="00A50974" w:rsidRDefault="001209CD" w:rsidP="00EF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09CD" w:rsidRPr="00A50974" w:rsidTr="00A50974">
        <w:tc>
          <w:tcPr>
            <w:tcW w:w="5022" w:type="dxa"/>
          </w:tcPr>
          <w:p w:rsidR="001209CD" w:rsidRPr="00A50974" w:rsidRDefault="001209CD" w:rsidP="00EF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74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2126" w:type="dxa"/>
          </w:tcPr>
          <w:p w:rsidR="001209CD" w:rsidRPr="00A50974" w:rsidRDefault="001209CD" w:rsidP="00EF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09CD" w:rsidRPr="00A50974" w:rsidTr="00A50974">
        <w:tc>
          <w:tcPr>
            <w:tcW w:w="5022" w:type="dxa"/>
          </w:tcPr>
          <w:p w:rsidR="001209CD" w:rsidRPr="00A50974" w:rsidRDefault="001209CD" w:rsidP="00EF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74">
              <w:rPr>
                <w:rFonts w:ascii="Times New Roman" w:hAnsi="Times New Roman" w:cs="Times New Roman"/>
                <w:sz w:val="24"/>
                <w:szCs w:val="24"/>
              </w:rPr>
              <w:t>Kartkówka z trzech ostatnich lekcji</w:t>
            </w:r>
          </w:p>
        </w:tc>
        <w:tc>
          <w:tcPr>
            <w:tcW w:w="2126" w:type="dxa"/>
          </w:tcPr>
          <w:p w:rsidR="001209CD" w:rsidRPr="00A50974" w:rsidRDefault="001209CD" w:rsidP="00EF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09CD" w:rsidRPr="00A50974" w:rsidTr="00A50974">
        <w:tc>
          <w:tcPr>
            <w:tcW w:w="5022" w:type="dxa"/>
          </w:tcPr>
          <w:p w:rsidR="001209CD" w:rsidRPr="00A50974" w:rsidRDefault="001209CD" w:rsidP="00EF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74">
              <w:rPr>
                <w:rFonts w:ascii="Times New Roman" w:hAnsi="Times New Roman" w:cs="Times New Roman"/>
                <w:sz w:val="24"/>
                <w:szCs w:val="24"/>
              </w:rPr>
              <w:t>Rachunek pamięciowy</w:t>
            </w:r>
          </w:p>
        </w:tc>
        <w:tc>
          <w:tcPr>
            <w:tcW w:w="2126" w:type="dxa"/>
          </w:tcPr>
          <w:p w:rsidR="001209CD" w:rsidRPr="00A50974" w:rsidRDefault="001209CD" w:rsidP="00EF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09CD" w:rsidRPr="00A50974" w:rsidTr="00A50974">
        <w:tc>
          <w:tcPr>
            <w:tcW w:w="5022" w:type="dxa"/>
          </w:tcPr>
          <w:p w:rsidR="001209CD" w:rsidRPr="00A50974" w:rsidRDefault="001209CD" w:rsidP="00EF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74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</w:p>
        </w:tc>
        <w:tc>
          <w:tcPr>
            <w:tcW w:w="2126" w:type="dxa"/>
          </w:tcPr>
          <w:p w:rsidR="001209CD" w:rsidRPr="00A50974" w:rsidRDefault="001209CD" w:rsidP="00EF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09CD" w:rsidRPr="00A50974" w:rsidTr="00A50974">
        <w:tc>
          <w:tcPr>
            <w:tcW w:w="5022" w:type="dxa"/>
          </w:tcPr>
          <w:p w:rsidR="001209CD" w:rsidRPr="00A50974" w:rsidRDefault="001209CD" w:rsidP="00EF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74">
              <w:rPr>
                <w:rFonts w:ascii="Times New Roman" w:hAnsi="Times New Roman" w:cs="Times New Roman"/>
                <w:sz w:val="24"/>
                <w:szCs w:val="24"/>
              </w:rPr>
              <w:t>Udział w konkursach:</w:t>
            </w:r>
          </w:p>
          <w:p w:rsidR="001209CD" w:rsidRPr="00A50974" w:rsidRDefault="001209CD" w:rsidP="00EF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74">
              <w:rPr>
                <w:rFonts w:ascii="Times New Roman" w:hAnsi="Times New Roman" w:cs="Times New Roman"/>
                <w:sz w:val="24"/>
                <w:szCs w:val="24"/>
              </w:rPr>
              <w:t>- szczebel szkolny</w:t>
            </w:r>
          </w:p>
          <w:p w:rsidR="001209CD" w:rsidRPr="00A50974" w:rsidRDefault="001209CD" w:rsidP="00EF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74">
              <w:rPr>
                <w:rFonts w:ascii="Times New Roman" w:hAnsi="Times New Roman" w:cs="Times New Roman"/>
                <w:sz w:val="24"/>
                <w:szCs w:val="24"/>
              </w:rPr>
              <w:t>- szczebel rejonowy</w:t>
            </w:r>
          </w:p>
          <w:p w:rsidR="001209CD" w:rsidRPr="00A50974" w:rsidRDefault="001209CD" w:rsidP="00EF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74">
              <w:rPr>
                <w:rFonts w:ascii="Times New Roman" w:hAnsi="Times New Roman" w:cs="Times New Roman"/>
                <w:sz w:val="24"/>
                <w:szCs w:val="24"/>
              </w:rPr>
              <w:t>- szczebel wojewódzki</w:t>
            </w:r>
          </w:p>
        </w:tc>
        <w:tc>
          <w:tcPr>
            <w:tcW w:w="2126" w:type="dxa"/>
          </w:tcPr>
          <w:p w:rsidR="001209CD" w:rsidRPr="00A50974" w:rsidRDefault="001209CD" w:rsidP="00EF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9CD" w:rsidRPr="00A50974" w:rsidRDefault="001209CD" w:rsidP="00EF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209CD" w:rsidRPr="00A50974" w:rsidRDefault="001209CD" w:rsidP="00EF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209CD" w:rsidRPr="00A50974" w:rsidRDefault="001209CD" w:rsidP="00EF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09CD" w:rsidRPr="00A50974" w:rsidTr="00A50974">
        <w:tc>
          <w:tcPr>
            <w:tcW w:w="5022" w:type="dxa"/>
          </w:tcPr>
          <w:p w:rsidR="001209CD" w:rsidRPr="00A50974" w:rsidRDefault="001209CD" w:rsidP="00EF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74">
              <w:rPr>
                <w:rFonts w:ascii="Times New Roman" w:hAnsi="Times New Roman" w:cs="Times New Roman"/>
                <w:sz w:val="24"/>
                <w:szCs w:val="24"/>
              </w:rPr>
              <w:t>Praca na lekcji, ćwiczenia</w:t>
            </w:r>
          </w:p>
        </w:tc>
        <w:tc>
          <w:tcPr>
            <w:tcW w:w="2126" w:type="dxa"/>
          </w:tcPr>
          <w:p w:rsidR="001209CD" w:rsidRPr="00A50974" w:rsidRDefault="001209CD" w:rsidP="00EF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09CD" w:rsidRPr="00A50974" w:rsidTr="00A50974">
        <w:tc>
          <w:tcPr>
            <w:tcW w:w="5022" w:type="dxa"/>
          </w:tcPr>
          <w:p w:rsidR="001209CD" w:rsidRPr="00A50974" w:rsidRDefault="001209CD" w:rsidP="00EF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74">
              <w:rPr>
                <w:rFonts w:ascii="Times New Roman" w:hAnsi="Times New Roman" w:cs="Times New Roman"/>
                <w:sz w:val="24"/>
                <w:szCs w:val="24"/>
              </w:rPr>
              <w:t>Aktywność na lekcjach i zajęciach dodatk</w:t>
            </w:r>
            <w:r w:rsidR="00A50974">
              <w:rPr>
                <w:rFonts w:ascii="Times New Roman" w:hAnsi="Times New Roman" w:cs="Times New Roman"/>
                <w:sz w:val="24"/>
                <w:szCs w:val="24"/>
              </w:rPr>
              <w:t>owych</w:t>
            </w:r>
          </w:p>
        </w:tc>
        <w:tc>
          <w:tcPr>
            <w:tcW w:w="2126" w:type="dxa"/>
          </w:tcPr>
          <w:p w:rsidR="001209CD" w:rsidRPr="00A50974" w:rsidRDefault="001209CD" w:rsidP="00EF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09CD" w:rsidRPr="00A50974" w:rsidTr="00A50974">
        <w:tc>
          <w:tcPr>
            <w:tcW w:w="5022" w:type="dxa"/>
          </w:tcPr>
          <w:p w:rsidR="001209CD" w:rsidRPr="00A50974" w:rsidRDefault="001209CD" w:rsidP="00EF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74">
              <w:rPr>
                <w:rFonts w:ascii="Times New Roman" w:hAnsi="Times New Roman" w:cs="Times New Roman"/>
                <w:sz w:val="24"/>
                <w:szCs w:val="24"/>
              </w:rPr>
              <w:t>Zadanie domowe</w:t>
            </w:r>
          </w:p>
        </w:tc>
        <w:tc>
          <w:tcPr>
            <w:tcW w:w="2126" w:type="dxa"/>
          </w:tcPr>
          <w:p w:rsidR="001209CD" w:rsidRPr="00A50974" w:rsidRDefault="001209CD" w:rsidP="00EF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09CD" w:rsidRPr="00A50974" w:rsidTr="00A50974">
        <w:tc>
          <w:tcPr>
            <w:tcW w:w="5022" w:type="dxa"/>
          </w:tcPr>
          <w:p w:rsidR="001209CD" w:rsidRPr="00A50974" w:rsidRDefault="001209CD" w:rsidP="00EF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74">
              <w:rPr>
                <w:rFonts w:ascii="Times New Roman" w:hAnsi="Times New Roman" w:cs="Times New Roman"/>
                <w:sz w:val="24"/>
                <w:szCs w:val="24"/>
              </w:rPr>
              <w:t xml:space="preserve">Zeszyt </w:t>
            </w:r>
          </w:p>
        </w:tc>
        <w:tc>
          <w:tcPr>
            <w:tcW w:w="2126" w:type="dxa"/>
          </w:tcPr>
          <w:p w:rsidR="001209CD" w:rsidRPr="00A50974" w:rsidRDefault="001209CD" w:rsidP="00EF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09CD" w:rsidRPr="00A50974" w:rsidTr="00A50974">
        <w:tc>
          <w:tcPr>
            <w:tcW w:w="5022" w:type="dxa"/>
          </w:tcPr>
          <w:p w:rsidR="001209CD" w:rsidRPr="00A50974" w:rsidRDefault="001209CD" w:rsidP="00EF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74">
              <w:rPr>
                <w:rFonts w:ascii="Times New Roman" w:hAnsi="Times New Roman" w:cs="Times New Roman"/>
                <w:sz w:val="24"/>
                <w:szCs w:val="24"/>
              </w:rPr>
              <w:t>Oceny z sanatorium</w:t>
            </w:r>
          </w:p>
        </w:tc>
        <w:tc>
          <w:tcPr>
            <w:tcW w:w="2126" w:type="dxa"/>
          </w:tcPr>
          <w:p w:rsidR="001209CD" w:rsidRPr="00A50974" w:rsidRDefault="001209CD" w:rsidP="00EF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09CD" w:rsidRPr="00A50974" w:rsidTr="00A50974">
        <w:tc>
          <w:tcPr>
            <w:tcW w:w="5022" w:type="dxa"/>
          </w:tcPr>
          <w:p w:rsidR="001209CD" w:rsidRPr="00A50974" w:rsidRDefault="001209CD" w:rsidP="00EF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74">
              <w:rPr>
                <w:rFonts w:ascii="Times New Roman" w:hAnsi="Times New Roman" w:cs="Times New Roman"/>
                <w:sz w:val="24"/>
                <w:szCs w:val="24"/>
              </w:rPr>
              <w:t>Inne (mogą poprawić ocenę)</w:t>
            </w:r>
          </w:p>
        </w:tc>
        <w:tc>
          <w:tcPr>
            <w:tcW w:w="2126" w:type="dxa"/>
          </w:tcPr>
          <w:p w:rsidR="001209CD" w:rsidRPr="00A50974" w:rsidRDefault="001209CD" w:rsidP="00EF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74">
              <w:rPr>
                <w:rFonts w:ascii="Times New Roman" w:hAnsi="Times New Roman" w:cs="Times New Roman"/>
                <w:sz w:val="24"/>
                <w:szCs w:val="24"/>
              </w:rPr>
              <w:t>Ustala nauczyciel</w:t>
            </w:r>
          </w:p>
        </w:tc>
      </w:tr>
    </w:tbl>
    <w:p w:rsidR="00CA2F5A" w:rsidRPr="00A50974" w:rsidRDefault="00CA2F5A" w:rsidP="001209C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209CD" w:rsidRPr="00A50974" w:rsidRDefault="001209CD" w:rsidP="001209CD">
      <w:pPr>
        <w:ind w:left="360"/>
        <w:rPr>
          <w:rFonts w:ascii="Times New Roman" w:hAnsi="Times New Roman" w:cs="Times New Roman"/>
          <w:sz w:val="24"/>
          <w:szCs w:val="24"/>
        </w:rPr>
      </w:pPr>
      <w:r w:rsidRPr="00A50974">
        <w:rPr>
          <w:rFonts w:ascii="Times New Roman" w:hAnsi="Times New Roman" w:cs="Times New Roman"/>
          <w:sz w:val="24"/>
          <w:szCs w:val="24"/>
        </w:rPr>
        <w:lastRenderedPageBreak/>
        <w:t>Przy ocenianiu prac klasowych, sprawdzianów i testów obowiązuje następujący przelicznik procentowy:</w:t>
      </w:r>
    </w:p>
    <w:tbl>
      <w:tblPr>
        <w:tblStyle w:val="Tabela-Siatka"/>
        <w:tblW w:w="0" w:type="auto"/>
        <w:tblInd w:w="1504" w:type="dxa"/>
        <w:tblLook w:val="04A0"/>
      </w:tblPr>
      <w:tblGrid>
        <w:gridCol w:w="1701"/>
        <w:gridCol w:w="1985"/>
      </w:tblGrid>
      <w:tr w:rsidR="001209CD" w:rsidRPr="00A50974" w:rsidTr="001209CD">
        <w:tc>
          <w:tcPr>
            <w:tcW w:w="1701" w:type="dxa"/>
          </w:tcPr>
          <w:p w:rsidR="001209CD" w:rsidRPr="00A50974" w:rsidRDefault="001209CD" w:rsidP="00EF3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974">
              <w:rPr>
                <w:rFonts w:ascii="Times New Roman" w:hAnsi="Times New Roman" w:cs="Times New Roman"/>
                <w:b/>
                <w:sz w:val="24"/>
                <w:szCs w:val="24"/>
              </w:rPr>
              <w:t>Uzyskane procenty</w:t>
            </w:r>
          </w:p>
        </w:tc>
        <w:tc>
          <w:tcPr>
            <w:tcW w:w="1985" w:type="dxa"/>
          </w:tcPr>
          <w:p w:rsidR="001209CD" w:rsidRPr="00A50974" w:rsidRDefault="001209CD" w:rsidP="00EF3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974"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</w:tc>
      </w:tr>
      <w:tr w:rsidR="001209CD" w:rsidRPr="00A50974" w:rsidTr="001209CD">
        <w:tc>
          <w:tcPr>
            <w:tcW w:w="1701" w:type="dxa"/>
          </w:tcPr>
          <w:p w:rsidR="001209CD" w:rsidRPr="00A50974" w:rsidRDefault="001209CD" w:rsidP="00EF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7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  <w:vAlign w:val="center"/>
          </w:tcPr>
          <w:p w:rsidR="001209CD" w:rsidRPr="00A50974" w:rsidRDefault="001209CD" w:rsidP="00EF330A">
            <w:pPr>
              <w:pStyle w:val="Styl"/>
              <w:ind w:right="4"/>
              <w:jc w:val="center"/>
              <w:rPr>
                <w:rFonts w:ascii="Times New Roman" w:hAnsi="Times New Roman" w:cs="Times New Roman"/>
              </w:rPr>
            </w:pPr>
            <w:r w:rsidRPr="00A50974">
              <w:rPr>
                <w:rFonts w:ascii="Times New Roman" w:hAnsi="Times New Roman" w:cs="Times New Roman"/>
              </w:rPr>
              <w:t>celujący</w:t>
            </w:r>
          </w:p>
        </w:tc>
      </w:tr>
      <w:tr w:rsidR="001209CD" w:rsidRPr="00A50974" w:rsidTr="001209CD">
        <w:tc>
          <w:tcPr>
            <w:tcW w:w="1701" w:type="dxa"/>
          </w:tcPr>
          <w:p w:rsidR="001209CD" w:rsidRPr="00A50974" w:rsidRDefault="001209CD" w:rsidP="00EF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74">
              <w:rPr>
                <w:rFonts w:ascii="Times New Roman" w:hAnsi="Times New Roman" w:cs="Times New Roman"/>
                <w:sz w:val="24"/>
                <w:szCs w:val="24"/>
              </w:rPr>
              <w:t>99% - 85%</w:t>
            </w:r>
          </w:p>
        </w:tc>
        <w:tc>
          <w:tcPr>
            <w:tcW w:w="1985" w:type="dxa"/>
            <w:vAlign w:val="center"/>
          </w:tcPr>
          <w:p w:rsidR="001209CD" w:rsidRPr="00A50974" w:rsidRDefault="001209CD" w:rsidP="00EF330A">
            <w:pPr>
              <w:pStyle w:val="Styl"/>
              <w:ind w:right="4"/>
              <w:jc w:val="center"/>
              <w:rPr>
                <w:rFonts w:ascii="Times New Roman" w:hAnsi="Times New Roman" w:cs="Times New Roman"/>
              </w:rPr>
            </w:pPr>
            <w:r w:rsidRPr="00A50974">
              <w:rPr>
                <w:rFonts w:ascii="Times New Roman" w:hAnsi="Times New Roman" w:cs="Times New Roman"/>
              </w:rPr>
              <w:t>bardzo dobry</w:t>
            </w:r>
          </w:p>
        </w:tc>
      </w:tr>
      <w:tr w:rsidR="001209CD" w:rsidRPr="00A50974" w:rsidTr="001209CD">
        <w:tc>
          <w:tcPr>
            <w:tcW w:w="1701" w:type="dxa"/>
          </w:tcPr>
          <w:p w:rsidR="001209CD" w:rsidRPr="00A50974" w:rsidRDefault="001209CD" w:rsidP="00EF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74">
              <w:rPr>
                <w:rFonts w:ascii="Times New Roman" w:hAnsi="Times New Roman" w:cs="Times New Roman"/>
                <w:sz w:val="24"/>
                <w:szCs w:val="24"/>
              </w:rPr>
              <w:t>84% - 69%</w:t>
            </w:r>
          </w:p>
        </w:tc>
        <w:tc>
          <w:tcPr>
            <w:tcW w:w="1985" w:type="dxa"/>
            <w:vAlign w:val="center"/>
          </w:tcPr>
          <w:p w:rsidR="001209CD" w:rsidRPr="00A50974" w:rsidRDefault="001209CD" w:rsidP="00EF330A">
            <w:pPr>
              <w:pStyle w:val="Styl"/>
              <w:ind w:right="4"/>
              <w:jc w:val="center"/>
              <w:rPr>
                <w:rFonts w:ascii="Times New Roman" w:hAnsi="Times New Roman" w:cs="Times New Roman"/>
              </w:rPr>
            </w:pPr>
            <w:r w:rsidRPr="00A50974">
              <w:rPr>
                <w:rFonts w:ascii="Times New Roman" w:hAnsi="Times New Roman" w:cs="Times New Roman"/>
              </w:rPr>
              <w:t>dobry</w:t>
            </w:r>
          </w:p>
        </w:tc>
      </w:tr>
      <w:tr w:rsidR="001209CD" w:rsidRPr="00A50974" w:rsidTr="001209CD">
        <w:tc>
          <w:tcPr>
            <w:tcW w:w="1701" w:type="dxa"/>
          </w:tcPr>
          <w:p w:rsidR="001209CD" w:rsidRPr="00A50974" w:rsidRDefault="001209CD" w:rsidP="00EF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74">
              <w:rPr>
                <w:rFonts w:ascii="Times New Roman" w:hAnsi="Times New Roman" w:cs="Times New Roman"/>
                <w:sz w:val="24"/>
                <w:szCs w:val="24"/>
              </w:rPr>
              <w:t>68% - 51%</w:t>
            </w:r>
          </w:p>
        </w:tc>
        <w:tc>
          <w:tcPr>
            <w:tcW w:w="1985" w:type="dxa"/>
            <w:vAlign w:val="center"/>
          </w:tcPr>
          <w:p w:rsidR="001209CD" w:rsidRPr="00A50974" w:rsidRDefault="001209CD" w:rsidP="00EF330A">
            <w:pPr>
              <w:pStyle w:val="Styl"/>
              <w:ind w:right="4"/>
              <w:jc w:val="center"/>
              <w:rPr>
                <w:rFonts w:ascii="Times New Roman" w:hAnsi="Times New Roman" w:cs="Times New Roman"/>
              </w:rPr>
            </w:pPr>
            <w:r w:rsidRPr="00A50974">
              <w:rPr>
                <w:rFonts w:ascii="Times New Roman" w:hAnsi="Times New Roman" w:cs="Times New Roman"/>
              </w:rPr>
              <w:t>dostateczny</w:t>
            </w:r>
          </w:p>
        </w:tc>
      </w:tr>
      <w:tr w:rsidR="001209CD" w:rsidRPr="00A50974" w:rsidTr="001209CD">
        <w:tc>
          <w:tcPr>
            <w:tcW w:w="1701" w:type="dxa"/>
          </w:tcPr>
          <w:p w:rsidR="001209CD" w:rsidRPr="00A50974" w:rsidRDefault="001209CD" w:rsidP="00EF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74">
              <w:rPr>
                <w:rFonts w:ascii="Times New Roman" w:hAnsi="Times New Roman" w:cs="Times New Roman"/>
                <w:sz w:val="24"/>
                <w:szCs w:val="24"/>
              </w:rPr>
              <w:t>50% - 34%</w:t>
            </w:r>
          </w:p>
        </w:tc>
        <w:tc>
          <w:tcPr>
            <w:tcW w:w="1985" w:type="dxa"/>
            <w:vAlign w:val="center"/>
          </w:tcPr>
          <w:p w:rsidR="001209CD" w:rsidRPr="00A50974" w:rsidRDefault="001209CD" w:rsidP="00EF330A">
            <w:pPr>
              <w:pStyle w:val="Styl"/>
              <w:ind w:right="4"/>
              <w:jc w:val="center"/>
              <w:rPr>
                <w:rFonts w:ascii="Times New Roman" w:hAnsi="Times New Roman" w:cs="Times New Roman"/>
              </w:rPr>
            </w:pPr>
            <w:r w:rsidRPr="00A50974">
              <w:rPr>
                <w:rFonts w:ascii="Times New Roman" w:hAnsi="Times New Roman" w:cs="Times New Roman"/>
              </w:rPr>
              <w:t>dopuszczający</w:t>
            </w:r>
          </w:p>
        </w:tc>
      </w:tr>
      <w:tr w:rsidR="001209CD" w:rsidRPr="00A50974" w:rsidTr="001209CD">
        <w:tc>
          <w:tcPr>
            <w:tcW w:w="1701" w:type="dxa"/>
          </w:tcPr>
          <w:p w:rsidR="001209CD" w:rsidRPr="00A50974" w:rsidRDefault="001209CD" w:rsidP="00EF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74">
              <w:rPr>
                <w:rFonts w:ascii="Times New Roman" w:hAnsi="Times New Roman" w:cs="Times New Roman"/>
                <w:sz w:val="24"/>
                <w:szCs w:val="24"/>
              </w:rPr>
              <w:t>33% i mniej</w:t>
            </w:r>
          </w:p>
        </w:tc>
        <w:tc>
          <w:tcPr>
            <w:tcW w:w="1985" w:type="dxa"/>
            <w:vAlign w:val="center"/>
          </w:tcPr>
          <w:p w:rsidR="001209CD" w:rsidRPr="00A50974" w:rsidRDefault="001209CD" w:rsidP="00EF330A">
            <w:pPr>
              <w:pStyle w:val="Styl"/>
              <w:ind w:right="4"/>
              <w:jc w:val="center"/>
              <w:rPr>
                <w:rFonts w:ascii="Times New Roman" w:hAnsi="Times New Roman" w:cs="Times New Roman"/>
              </w:rPr>
            </w:pPr>
            <w:r w:rsidRPr="00A50974">
              <w:rPr>
                <w:rFonts w:ascii="Times New Roman" w:hAnsi="Times New Roman" w:cs="Times New Roman"/>
              </w:rPr>
              <w:t>niedostateczny</w:t>
            </w:r>
          </w:p>
        </w:tc>
      </w:tr>
    </w:tbl>
    <w:p w:rsidR="007A2E2F" w:rsidRPr="00A50974" w:rsidRDefault="007A2E2F" w:rsidP="007A2E2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209CD" w:rsidRPr="00A50974" w:rsidRDefault="001209CD" w:rsidP="001209CD">
      <w:pPr>
        <w:ind w:left="360"/>
        <w:rPr>
          <w:rFonts w:ascii="Times New Roman" w:hAnsi="Times New Roman" w:cs="Times New Roman"/>
          <w:sz w:val="24"/>
          <w:szCs w:val="24"/>
        </w:rPr>
      </w:pPr>
      <w:r w:rsidRPr="00A50974">
        <w:rPr>
          <w:rFonts w:ascii="Times New Roman" w:hAnsi="Times New Roman" w:cs="Times New Roman"/>
          <w:sz w:val="24"/>
          <w:szCs w:val="24"/>
        </w:rPr>
        <w:t xml:space="preserve">Ocenę semestralną otrzymasz według następujących zasad: </w:t>
      </w:r>
    </w:p>
    <w:tbl>
      <w:tblPr>
        <w:tblW w:w="0" w:type="auto"/>
        <w:tblInd w:w="1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01"/>
        <w:gridCol w:w="1984"/>
      </w:tblGrid>
      <w:tr w:rsidR="001209CD" w:rsidRPr="00A50974" w:rsidTr="004B4D4B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CD" w:rsidRPr="00A50974" w:rsidRDefault="001209CD" w:rsidP="00EF330A">
            <w:pPr>
              <w:pStyle w:val="Styl"/>
              <w:ind w:right="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0974">
              <w:rPr>
                <w:rFonts w:ascii="Times New Roman" w:hAnsi="Times New Roman" w:cs="Times New Roman"/>
                <w:b/>
                <w:bCs/>
              </w:rPr>
              <w:t>Średnia ważona ocen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CD" w:rsidRPr="00A50974" w:rsidRDefault="001209CD" w:rsidP="00EF330A">
            <w:pPr>
              <w:pStyle w:val="Styl"/>
              <w:ind w:right="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0974">
              <w:rPr>
                <w:rFonts w:ascii="Times New Roman" w:hAnsi="Times New Roman" w:cs="Times New Roman"/>
                <w:b/>
                <w:bCs/>
              </w:rPr>
              <w:t>Ocena semestralna</w:t>
            </w:r>
          </w:p>
        </w:tc>
      </w:tr>
      <w:tr w:rsidR="001209CD" w:rsidRPr="00A50974" w:rsidTr="004B4D4B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CD" w:rsidRPr="00A50974" w:rsidRDefault="001209CD" w:rsidP="00EF330A">
            <w:pPr>
              <w:pStyle w:val="Styl"/>
              <w:ind w:right="4"/>
              <w:jc w:val="center"/>
              <w:rPr>
                <w:rFonts w:ascii="Times New Roman" w:hAnsi="Times New Roman" w:cs="Times New Roman"/>
              </w:rPr>
            </w:pPr>
            <w:r w:rsidRPr="00A50974">
              <w:rPr>
                <w:rFonts w:ascii="Times New Roman" w:hAnsi="Times New Roman" w:cs="Times New Roman"/>
              </w:rPr>
              <w:t>powyżej 5,10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CD" w:rsidRPr="00A50974" w:rsidRDefault="001209CD" w:rsidP="00EF330A">
            <w:pPr>
              <w:pStyle w:val="Styl"/>
              <w:ind w:right="4"/>
              <w:jc w:val="center"/>
              <w:rPr>
                <w:rFonts w:ascii="Times New Roman" w:hAnsi="Times New Roman" w:cs="Times New Roman"/>
              </w:rPr>
            </w:pPr>
            <w:r w:rsidRPr="00A50974">
              <w:rPr>
                <w:rFonts w:ascii="Times New Roman" w:hAnsi="Times New Roman" w:cs="Times New Roman"/>
              </w:rPr>
              <w:t>celujący</w:t>
            </w:r>
          </w:p>
        </w:tc>
      </w:tr>
      <w:tr w:rsidR="001209CD" w:rsidRPr="00A50974" w:rsidTr="004B4D4B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CD" w:rsidRPr="00A50974" w:rsidRDefault="001209CD" w:rsidP="00EF330A">
            <w:pPr>
              <w:pStyle w:val="Styl"/>
              <w:ind w:right="4"/>
              <w:jc w:val="center"/>
              <w:rPr>
                <w:rFonts w:ascii="Times New Roman" w:hAnsi="Times New Roman" w:cs="Times New Roman"/>
              </w:rPr>
            </w:pPr>
            <w:r w:rsidRPr="00A50974">
              <w:rPr>
                <w:rFonts w:ascii="Times New Roman" w:hAnsi="Times New Roman" w:cs="Times New Roman"/>
              </w:rPr>
              <w:t>od 4,55 do 5,10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CD" w:rsidRPr="00A50974" w:rsidRDefault="001209CD" w:rsidP="00EF330A">
            <w:pPr>
              <w:pStyle w:val="Styl"/>
              <w:ind w:right="4"/>
              <w:jc w:val="center"/>
              <w:rPr>
                <w:rFonts w:ascii="Times New Roman" w:hAnsi="Times New Roman" w:cs="Times New Roman"/>
              </w:rPr>
            </w:pPr>
            <w:r w:rsidRPr="00A50974">
              <w:rPr>
                <w:rFonts w:ascii="Times New Roman" w:hAnsi="Times New Roman" w:cs="Times New Roman"/>
              </w:rPr>
              <w:t>bardzo dobry</w:t>
            </w:r>
          </w:p>
        </w:tc>
      </w:tr>
      <w:tr w:rsidR="001209CD" w:rsidRPr="00A50974" w:rsidTr="004B4D4B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CD" w:rsidRPr="00A50974" w:rsidRDefault="001209CD" w:rsidP="00EF330A">
            <w:pPr>
              <w:pStyle w:val="Styl"/>
              <w:ind w:right="4"/>
              <w:jc w:val="center"/>
              <w:rPr>
                <w:rFonts w:ascii="Times New Roman" w:hAnsi="Times New Roman" w:cs="Times New Roman"/>
              </w:rPr>
            </w:pPr>
            <w:r w:rsidRPr="00A50974">
              <w:rPr>
                <w:rFonts w:ascii="Times New Roman" w:hAnsi="Times New Roman" w:cs="Times New Roman"/>
              </w:rPr>
              <w:t>od 3,60 do 4,54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CD" w:rsidRPr="00A50974" w:rsidRDefault="001209CD" w:rsidP="00EF330A">
            <w:pPr>
              <w:pStyle w:val="Styl"/>
              <w:ind w:right="4"/>
              <w:jc w:val="center"/>
              <w:rPr>
                <w:rFonts w:ascii="Times New Roman" w:hAnsi="Times New Roman" w:cs="Times New Roman"/>
              </w:rPr>
            </w:pPr>
            <w:r w:rsidRPr="00A50974">
              <w:rPr>
                <w:rFonts w:ascii="Times New Roman" w:hAnsi="Times New Roman" w:cs="Times New Roman"/>
              </w:rPr>
              <w:t>dobry</w:t>
            </w:r>
          </w:p>
        </w:tc>
      </w:tr>
      <w:tr w:rsidR="001209CD" w:rsidRPr="00A50974" w:rsidTr="004B4D4B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CD" w:rsidRPr="00A50974" w:rsidRDefault="001209CD" w:rsidP="00EF330A">
            <w:pPr>
              <w:pStyle w:val="Styl"/>
              <w:ind w:right="4"/>
              <w:jc w:val="center"/>
              <w:rPr>
                <w:rFonts w:ascii="Times New Roman" w:hAnsi="Times New Roman" w:cs="Times New Roman"/>
              </w:rPr>
            </w:pPr>
            <w:r w:rsidRPr="00A50974">
              <w:rPr>
                <w:rFonts w:ascii="Times New Roman" w:hAnsi="Times New Roman" w:cs="Times New Roman"/>
              </w:rPr>
              <w:t>od 2,65 do 3,59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CD" w:rsidRPr="00A50974" w:rsidRDefault="001209CD" w:rsidP="00EF330A">
            <w:pPr>
              <w:pStyle w:val="Styl"/>
              <w:ind w:right="4"/>
              <w:jc w:val="center"/>
              <w:rPr>
                <w:rFonts w:ascii="Times New Roman" w:hAnsi="Times New Roman" w:cs="Times New Roman"/>
              </w:rPr>
            </w:pPr>
            <w:r w:rsidRPr="00A50974">
              <w:rPr>
                <w:rFonts w:ascii="Times New Roman" w:hAnsi="Times New Roman" w:cs="Times New Roman"/>
              </w:rPr>
              <w:t>dostateczny</w:t>
            </w:r>
          </w:p>
        </w:tc>
      </w:tr>
      <w:tr w:rsidR="001209CD" w:rsidRPr="00A50974" w:rsidTr="004B4D4B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CD" w:rsidRPr="00A50974" w:rsidRDefault="001209CD" w:rsidP="00EF330A">
            <w:pPr>
              <w:pStyle w:val="Styl"/>
              <w:ind w:right="4"/>
              <w:jc w:val="center"/>
              <w:rPr>
                <w:rFonts w:ascii="Times New Roman" w:hAnsi="Times New Roman" w:cs="Times New Roman"/>
              </w:rPr>
            </w:pPr>
            <w:r w:rsidRPr="00A50974">
              <w:rPr>
                <w:rFonts w:ascii="Times New Roman" w:hAnsi="Times New Roman" w:cs="Times New Roman"/>
              </w:rPr>
              <w:t>od 1,70 do 2,64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CD" w:rsidRPr="00A50974" w:rsidRDefault="001209CD" w:rsidP="00EF330A">
            <w:pPr>
              <w:pStyle w:val="Styl"/>
              <w:ind w:right="4"/>
              <w:jc w:val="center"/>
              <w:rPr>
                <w:rFonts w:ascii="Times New Roman" w:hAnsi="Times New Roman" w:cs="Times New Roman"/>
              </w:rPr>
            </w:pPr>
            <w:r w:rsidRPr="00A50974">
              <w:rPr>
                <w:rFonts w:ascii="Times New Roman" w:hAnsi="Times New Roman" w:cs="Times New Roman"/>
              </w:rPr>
              <w:t>dopuszczający</w:t>
            </w:r>
          </w:p>
        </w:tc>
      </w:tr>
      <w:tr w:rsidR="001209CD" w:rsidRPr="00A50974" w:rsidTr="004B4D4B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CD" w:rsidRPr="00A50974" w:rsidRDefault="001209CD" w:rsidP="00EF330A">
            <w:pPr>
              <w:pStyle w:val="Styl"/>
              <w:ind w:right="4"/>
              <w:jc w:val="center"/>
              <w:rPr>
                <w:rFonts w:ascii="Times New Roman" w:hAnsi="Times New Roman" w:cs="Times New Roman"/>
              </w:rPr>
            </w:pPr>
            <w:r w:rsidRPr="00A50974">
              <w:rPr>
                <w:rFonts w:ascii="Times New Roman" w:hAnsi="Times New Roman" w:cs="Times New Roman"/>
              </w:rPr>
              <w:t>poniżej 1,70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CD" w:rsidRPr="00A50974" w:rsidRDefault="001209CD" w:rsidP="00EF330A">
            <w:pPr>
              <w:pStyle w:val="Styl"/>
              <w:ind w:right="4"/>
              <w:jc w:val="center"/>
              <w:rPr>
                <w:rFonts w:ascii="Times New Roman" w:hAnsi="Times New Roman" w:cs="Times New Roman"/>
              </w:rPr>
            </w:pPr>
            <w:r w:rsidRPr="00A50974">
              <w:rPr>
                <w:rFonts w:ascii="Times New Roman" w:hAnsi="Times New Roman" w:cs="Times New Roman"/>
              </w:rPr>
              <w:t>niedostateczny</w:t>
            </w:r>
          </w:p>
        </w:tc>
      </w:tr>
    </w:tbl>
    <w:p w:rsidR="001209CD" w:rsidRDefault="001209CD" w:rsidP="007A2E2F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7A2E2F" w:rsidRDefault="007A2E2F" w:rsidP="007A2E2F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255E0C" w:rsidRDefault="00255E0C" w:rsidP="00255E0C">
      <w:pPr>
        <w:pStyle w:val="Akapitzlist"/>
        <w:ind w:left="0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255E0C" w:rsidRDefault="00255E0C" w:rsidP="00255E0C">
      <w:pPr>
        <w:pStyle w:val="Akapitzlist"/>
        <w:ind w:left="0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255E0C" w:rsidRDefault="00255E0C" w:rsidP="00255E0C">
      <w:pPr>
        <w:pStyle w:val="Akapitzlist"/>
        <w:ind w:left="0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255E0C" w:rsidRDefault="00255E0C" w:rsidP="00255E0C">
      <w:pPr>
        <w:pStyle w:val="Akapitzlist"/>
        <w:ind w:left="0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255E0C" w:rsidRDefault="00255E0C" w:rsidP="00255E0C">
      <w:pPr>
        <w:pStyle w:val="Akapitzlist"/>
        <w:ind w:left="0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255E0C" w:rsidRDefault="00255E0C" w:rsidP="00255E0C">
      <w:pPr>
        <w:pStyle w:val="Akapitzlist"/>
        <w:ind w:left="0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4B4D4B" w:rsidRDefault="004B4D4B" w:rsidP="00255E0C">
      <w:pPr>
        <w:pStyle w:val="Akapitzlist"/>
        <w:ind w:left="0"/>
        <w:rPr>
          <w:rFonts w:ascii="Times New Roman" w:hAnsi="Times New Roman" w:cs="Times New Roman"/>
          <w:sz w:val="16"/>
          <w:szCs w:val="16"/>
          <w:vertAlign w:val="superscript"/>
        </w:rPr>
      </w:pPr>
    </w:p>
    <w:sectPr w:rsidR="004B4D4B" w:rsidSect="00CA2F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70AE4"/>
    <w:multiLevelType w:val="hybridMultilevel"/>
    <w:tmpl w:val="6CF45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05426"/>
    <w:multiLevelType w:val="hybridMultilevel"/>
    <w:tmpl w:val="EED89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8B1085"/>
    <w:multiLevelType w:val="hybridMultilevel"/>
    <w:tmpl w:val="6CF45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D1C09"/>
    <w:multiLevelType w:val="hybridMultilevel"/>
    <w:tmpl w:val="6CF45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1323"/>
    <w:rsid w:val="001209CD"/>
    <w:rsid w:val="00255E0C"/>
    <w:rsid w:val="003F7945"/>
    <w:rsid w:val="004B4D4B"/>
    <w:rsid w:val="007A2E2F"/>
    <w:rsid w:val="007E4EB4"/>
    <w:rsid w:val="00A31323"/>
    <w:rsid w:val="00A50974"/>
    <w:rsid w:val="00A5534A"/>
    <w:rsid w:val="00CA278C"/>
    <w:rsid w:val="00CA2F5A"/>
    <w:rsid w:val="00F175E4"/>
    <w:rsid w:val="00FB2DBF"/>
    <w:rsid w:val="00FF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7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1323"/>
    <w:pPr>
      <w:ind w:left="720"/>
      <w:contextualSpacing/>
    </w:pPr>
  </w:style>
  <w:style w:type="table" w:styleId="Tabela-Siatka">
    <w:name w:val="Table Grid"/>
    <w:basedOn w:val="Standardowy"/>
    <w:uiPriority w:val="59"/>
    <w:rsid w:val="007A2E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">
    <w:name w:val="Styl"/>
    <w:rsid w:val="001209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Lucyna</cp:lastModifiedBy>
  <cp:revision>3</cp:revision>
  <dcterms:created xsi:type="dcterms:W3CDTF">2019-11-12T20:19:00Z</dcterms:created>
  <dcterms:modified xsi:type="dcterms:W3CDTF">2019-11-12T20:23:00Z</dcterms:modified>
</cp:coreProperties>
</file>